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D2CB" w14:textId="77777777" w:rsidR="00105581" w:rsidRDefault="00D778D0" w:rsidP="0010558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05581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09390" wp14:editId="0F69EA5C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876C" w14:textId="77777777" w:rsidR="00EC329F" w:rsidRDefault="00EC329F" w:rsidP="00EC329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48ED42" w14:textId="77777777" w:rsidR="00105581" w:rsidRDefault="00105581" w:rsidP="00105581">
      <w:pPr>
        <w:jc w:val="both"/>
        <w:rPr>
          <w:rFonts w:ascii="Arial" w:hAnsi="Arial" w:cs="Arial"/>
          <w:bCs/>
          <w:sz w:val="24"/>
          <w:szCs w:val="24"/>
        </w:rPr>
      </w:pPr>
    </w:p>
    <w:p w14:paraId="16C2F191" w14:textId="77777777"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</w:p>
    <w:p w14:paraId="4FBA136D" w14:textId="77777777"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30882EF1" w14:textId="77777777"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737D8E11" w14:textId="726EFF3F"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706A58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</w:t>
      </w:r>
    </w:p>
    <w:p w14:paraId="32C01D0F" w14:textId="77777777"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BA256A" w14:paraId="306F52A5" w14:textId="77777777" w:rsidTr="00BA256A">
        <w:trPr>
          <w:trHeight w:val="864"/>
        </w:trPr>
        <w:tc>
          <w:tcPr>
            <w:tcW w:w="5411" w:type="dxa"/>
          </w:tcPr>
          <w:p w14:paraId="0F279E18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8C9CB" w14:textId="424F029D" w:rsidR="00BA256A" w:rsidRDefault="00BA256A" w:rsidP="00BA2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</w:t>
            </w:r>
            <w:r w:rsidR="001C4856">
              <w:rPr>
                <w:rFonts w:ascii="Arial" w:hAnsi="Arial" w:cs="Arial"/>
                <w:sz w:val="24"/>
                <w:szCs w:val="24"/>
              </w:rPr>
              <w:t>46/488</w:t>
            </w:r>
            <w:r>
              <w:rPr>
                <w:rFonts w:ascii="Arial" w:hAnsi="Arial" w:cs="Arial"/>
                <w:sz w:val="24"/>
                <w:szCs w:val="24"/>
              </w:rPr>
              <w:t>_ от _</w:t>
            </w:r>
            <w:r w:rsidR="001C4856">
              <w:rPr>
                <w:rFonts w:ascii="Arial" w:hAnsi="Arial" w:cs="Arial"/>
                <w:sz w:val="24"/>
                <w:szCs w:val="24"/>
              </w:rPr>
              <w:t>21.04.2026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14:paraId="66927119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13DFB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5651" w14:textId="7EBDB182" w:rsidR="00BA256A" w:rsidRDefault="00273551" w:rsidP="003A4756">
            <w:pPr>
              <w:rPr>
                <w:rFonts w:ascii="Arial" w:hAnsi="Arial" w:cs="Arial"/>
                <w:sz w:val="24"/>
                <w:szCs w:val="24"/>
              </w:rPr>
            </w:pPr>
            <w:r w:rsidRPr="00273551">
              <w:rPr>
                <w:rFonts w:ascii="Arial" w:hAnsi="Arial" w:cs="Arial"/>
                <w:sz w:val="24"/>
                <w:szCs w:val="24"/>
              </w:rPr>
              <w:t xml:space="preserve">О признании утратившими силу отдельных решений Совета депутатов городского округа Серпухов Московской области, Совета депутатов </w:t>
            </w:r>
            <w:r w:rsidR="00BB1D78">
              <w:rPr>
                <w:rFonts w:ascii="Arial" w:hAnsi="Arial" w:cs="Arial"/>
                <w:sz w:val="24"/>
                <w:szCs w:val="24"/>
              </w:rPr>
              <w:t>города Протвино Московской области, Совета депутатов городского округа Протвино</w:t>
            </w:r>
            <w:r w:rsidRPr="00273551">
              <w:rPr>
                <w:rFonts w:ascii="Arial" w:hAnsi="Arial" w:cs="Arial"/>
                <w:sz w:val="24"/>
                <w:szCs w:val="24"/>
              </w:rPr>
              <w:t xml:space="preserve"> Московской области, Совета депутатов </w:t>
            </w:r>
            <w:r w:rsidR="00BB1D7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273551">
              <w:rPr>
                <w:rFonts w:ascii="Arial" w:hAnsi="Arial" w:cs="Arial"/>
                <w:sz w:val="24"/>
                <w:szCs w:val="24"/>
              </w:rPr>
              <w:t xml:space="preserve"> Пущино Московской области</w:t>
            </w:r>
          </w:p>
        </w:tc>
      </w:tr>
      <w:tr w:rsidR="00BA256A" w14:paraId="6D785726" w14:textId="77777777" w:rsidTr="00C63F08">
        <w:trPr>
          <w:trHeight w:val="80"/>
        </w:trPr>
        <w:tc>
          <w:tcPr>
            <w:tcW w:w="5411" w:type="dxa"/>
          </w:tcPr>
          <w:p w14:paraId="39C24907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2" w14:paraId="01CA3F2A" w14:textId="77777777" w:rsidTr="00C63F08">
        <w:trPr>
          <w:trHeight w:val="80"/>
        </w:trPr>
        <w:tc>
          <w:tcPr>
            <w:tcW w:w="5411" w:type="dxa"/>
          </w:tcPr>
          <w:p w14:paraId="079BDF18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5DE83" w14:textId="1D9896FE" w:rsidR="00B02792" w:rsidRPr="00200759" w:rsidRDefault="00273551" w:rsidP="00706A58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273551">
        <w:rPr>
          <w:rFonts w:ascii="Arial" w:hAnsi="Arial" w:cs="Arial"/>
          <w:sz w:val="24"/>
          <w:szCs w:val="24"/>
        </w:rPr>
        <w:t xml:space="preserve">В связи с принятием Федерального закона от 20.03.2025 № 33-ФЗ «Об общих принципах организации местного самоуправления в единой системе публичной власти» </w:t>
      </w:r>
      <w:r>
        <w:rPr>
          <w:rFonts w:ascii="Arial" w:hAnsi="Arial" w:cs="Arial"/>
          <w:sz w:val="24"/>
          <w:szCs w:val="24"/>
        </w:rPr>
        <w:t xml:space="preserve">руководствуясь </w:t>
      </w:r>
      <w:r w:rsidR="00200759" w:rsidRPr="00200759">
        <w:rPr>
          <w:rFonts w:ascii="Arial" w:hAnsi="Arial" w:cs="Arial"/>
          <w:sz w:val="24"/>
          <w:szCs w:val="24"/>
        </w:rPr>
        <w:t>Уставом муниципального образования «Городской округ Серпухов Московской области», Совет депутатов Городского округа Серпухов Московской области</w:t>
      </w:r>
    </w:p>
    <w:p w14:paraId="06CCC8B2" w14:textId="77777777" w:rsidR="00706A58" w:rsidRPr="00706A58" w:rsidRDefault="00706A58" w:rsidP="00C63F08">
      <w:pPr>
        <w:pStyle w:val="ConsPlusTitlePage"/>
        <w:ind w:firstLine="567"/>
        <w:jc w:val="center"/>
        <w:rPr>
          <w:rFonts w:ascii="Arial" w:hAnsi="Arial" w:cs="Arial"/>
          <w:b/>
          <w:szCs w:val="20"/>
        </w:rPr>
      </w:pPr>
    </w:p>
    <w:p w14:paraId="2CB54DC5" w14:textId="77777777"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14:paraId="42754214" w14:textId="77777777" w:rsidR="00C63F08" w:rsidRPr="00706A58" w:rsidRDefault="00C63F08" w:rsidP="00C63F08">
      <w:pPr>
        <w:pStyle w:val="ConsPlusTitlePage"/>
        <w:ind w:firstLine="567"/>
        <w:jc w:val="center"/>
        <w:rPr>
          <w:rFonts w:ascii="Arial" w:hAnsi="Arial" w:cs="Arial"/>
          <w:szCs w:val="20"/>
        </w:rPr>
      </w:pPr>
    </w:p>
    <w:p w14:paraId="09DA470A" w14:textId="23B9A8CB" w:rsidR="00273551" w:rsidRPr="00273551" w:rsidRDefault="00200759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 xml:space="preserve">1. </w:t>
      </w:r>
      <w:r w:rsidR="00273551">
        <w:rPr>
          <w:rFonts w:ascii="Arial" w:eastAsia="Times New Roman" w:hAnsi="Arial" w:cs="Arial"/>
          <w:sz w:val="24"/>
          <w:szCs w:val="24"/>
        </w:rPr>
        <w:t>П</w:t>
      </w:r>
      <w:r w:rsidR="00273551" w:rsidRPr="00273551">
        <w:rPr>
          <w:rFonts w:ascii="Arial" w:eastAsia="Times New Roman" w:hAnsi="Arial" w:cs="Arial"/>
          <w:sz w:val="24"/>
          <w:szCs w:val="24"/>
        </w:rPr>
        <w:t>ризна</w:t>
      </w:r>
      <w:r w:rsidR="00273551">
        <w:rPr>
          <w:rFonts w:ascii="Arial" w:eastAsia="Times New Roman" w:hAnsi="Arial" w:cs="Arial"/>
          <w:sz w:val="24"/>
          <w:szCs w:val="24"/>
        </w:rPr>
        <w:t>ть</w:t>
      </w:r>
      <w:r w:rsidR="00273551" w:rsidRPr="00273551">
        <w:rPr>
          <w:rFonts w:ascii="Arial" w:eastAsia="Times New Roman" w:hAnsi="Arial" w:cs="Arial"/>
          <w:sz w:val="24"/>
          <w:szCs w:val="24"/>
        </w:rPr>
        <w:t xml:space="preserve"> утратившими силу</w:t>
      </w:r>
      <w:r w:rsidR="00BB1D78">
        <w:rPr>
          <w:rFonts w:ascii="Arial" w:eastAsia="Times New Roman" w:hAnsi="Arial" w:cs="Arial"/>
          <w:sz w:val="24"/>
          <w:szCs w:val="24"/>
        </w:rPr>
        <w:t>:</w:t>
      </w:r>
    </w:p>
    <w:p w14:paraId="15E3FD4A" w14:textId="4BD03FA7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 xml:space="preserve">- решение Совета депутатов городского округа Серпухов от 20.12.2006 № 216/26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273551">
        <w:rPr>
          <w:rFonts w:ascii="Arial" w:eastAsia="Times New Roman" w:hAnsi="Arial" w:cs="Arial"/>
          <w:sz w:val="24"/>
          <w:szCs w:val="24"/>
        </w:rPr>
        <w:t>«Об утверждении Положения о порядке проведения собрания и конференции граждан</w:t>
      </w:r>
      <w:r w:rsidR="00C55818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273551">
        <w:rPr>
          <w:rFonts w:ascii="Arial" w:eastAsia="Times New Roman" w:hAnsi="Arial" w:cs="Arial"/>
          <w:sz w:val="24"/>
          <w:szCs w:val="24"/>
        </w:rPr>
        <w:t xml:space="preserve"> в городе Серпухове»;</w:t>
      </w:r>
    </w:p>
    <w:p w14:paraId="7EF39FEA" w14:textId="14A44530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 xml:space="preserve">- решение Совета депутатов города Протвино от 25.12.2006 №190/29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  <w:r w:rsidRPr="00273551">
        <w:rPr>
          <w:rFonts w:ascii="Arial" w:eastAsia="Times New Roman" w:hAnsi="Arial" w:cs="Arial"/>
          <w:sz w:val="24"/>
          <w:szCs w:val="24"/>
        </w:rPr>
        <w:t>«Об утверждении Положения о собрании, конференции жителей городского округа Протвино»;</w:t>
      </w:r>
    </w:p>
    <w:p w14:paraId="634AC67F" w14:textId="77777777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>- решение Совета депутатов города Протвино от 15.06.2009 № 31/6 «Об утверждении Положения о территориальном общественном самоуправлении в городском округе Протвино»;</w:t>
      </w:r>
    </w:p>
    <w:p w14:paraId="46ADE4F5" w14:textId="5F0D19D1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ab/>
        <w:t xml:space="preserve">- решение Совета депутатов городского округа Протвино от 27.06.2011 № 234/37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273551">
        <w:rPr>
          <w:rFonts w:ascii="Arial" w:eastAsia="Times New Roman" w:hAnsi="Arial" w:cs="Arial"/>
          <w:sz w:val="24"/>
          <w:szCs w:val="24"/>
        </w:rPr>
        <w:t>«О внесении изменений в Положение о территориальном общественном самоуправлении в городском округе Протвино, утверждённое решением Совета депутатов от 15.06.2009</w:t>
      </w: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273551">
        <w:rPr>
          <w:rFonts w:ascii="Arial" w:eastAsia="Times New Roman" w:hAnsi="Arial" w:cs="Arial"/>
          <w:sz w:val="24"/>
          <w:szCs w:val="24"/>
        </w:rPr>
        <w:t xml:space="preserve"> № 31/6»;</w:t>
      </w:r>
    </w:p>
    <w:p w14:paraId="18355749" w14:textId="77777777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ab/>
        <w:t>- решение Совета депутатов городского округа Протвино от 29.08.2011 № 251/39 «Об утверждении Положения о порядке регистрации устава территориального общественного самоуправления, осуществляемого на территории города Протвино»;</w:t>
      </w:r>
    </w:p>
    <w:p w14:paraId="76A7D7A4" w14:textId="464823BE" w:rsidR="00DF2867" w:rsidRDefault="00DF2867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F2867">
        <w:rPr>
          <w:rFonts w:ascii="Arial" w:eastAsia="Times New Roman" w:hAnsi="Arial" w:cs="Arial"/>
          <w:sz w:val="24"/>
          <w:szCs w:val="24"/>
        </w:rPr>
        <w:t>решение Совета депутатов города Серпухова Московской области от 28.04.2021</w:t>
      </w: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DF2867">
        <w:rPr>
          <w:rFonts w:ascii="Arial" w:eastAsia="Times New Roman" w:hAnsi="Arial" w:cs="Arial"/>
          <w:sz w:val="24"/>
          <w:szCs w:val="24"/>
        </w:rPr>
        <w:t xml:space="preserve"> N 289/32 «Об утверждении Порядка назначения и проведения опроса граждан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Pr="00DF2867">
        <w:rPr>
          <w:rFonts w:ascii="Arial" w:eastAsia="Times New Roman" w:hAnsi="Arial" w:cs="Arial"/>
          <w:sz w:val="24"/>
          <w:szCs w:val="24"/>
        </w:rPr>
        <w:t>в муниципальном образовании «Городской окру</w:t>
      </w:r>
      <w:r w:rsidR="00904B13">
        <w:rPr>
          <w:rFonts w:ascii="Arial" w:eastAsia="Times New Roman" w:hAnsi="Arial" w:cs="Arial"/>
          <w:sz w:val="24"/>
          <w:szCs w:val="24"/>
        </w:rPr>
        <w:t>г Серпухов Московской области»;</w:t>
      </w:r>
    </w:p>
    <w:p w14:paraId="7EDE2AAA" w14:textId="77777777" w:rsidR="00DF2867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ab/>
        <w:t xml:space="preserve">- решение Совета депутатов городского округа Протвино от 29.08.2011 № 252/39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273551">
        <w:rPr>
          <w:rFonts w:ascii="Arial" w:eastAsia="Times New Roman" w:hAnsi="Arial" w:cs="Arial"/>
          <w:sz w:val="24"/>
          <w:szCs w:val="24"/>
        </w:rPr>
        <w:t>«</w:t>
      </w:r>
      <w:proofErr w:type="gramEnd"/>
      <w:r w:rsidRPr="00273551">
        <w:rPr>
          <w:rFonts w:ascii="Arial" w:eastAsia="Times New Roman" w:hAnsi="Arial" w:cs="Arial"/>
          <w:sz w:val="24"/>
          <w:szCs w:val="24"/>
        </w:rPr>
        <w:t xml:space="preserve">О внесении изменений в Положение о территориальном общественном самоуправлении </w:t>
      </w:r>
    </w:p>
    <w:p w14:paraId="24CF26E9" w14:textId="77777777" w:rsidR="00DF2867" w:rsidRDefault="00DF2867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3A147E54" w14:textId="77777777" w:rsidR="00DF2867" w:rsidRDefault="00DF2867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3F3F3382" w14:textId="77777777" w:rsidR="00DF2867" w:rsidRDefault="00DF2867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51623B8C" w14:textId="2C17B6DE" w:rsidR="00273551" w:rsidRPr="00273551" w:rsidRDefault="00273551" w:rsidP="00DF2867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>в городском округе Протвино, утверждённое решением Совета депутатов города Протвино от 15.06.2009 № 31/6»;</w:t>
      </w:r>
    </w:p>
    <w:p w14:paraId="40935442" w14:textId="27B82917" w:rsidR="00273551" w:rsidRPr="00273551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ab/>
        <w:t xml:space="preserve">- решение Совета депутатов городского округа Пущино Московской области </w:t>
      </w:r>
      <w:r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Pr="00273551">
        <w:rPr>
          <w:rFonts w:ascii="Arial" w:eastAsia="Times New Roman" w:hAnsi="Arial" w:cs="Arial"/>
          <w:sz w:val="24"/>
          <w:szCs w:val="24"/>
        </w:rPr>
        <w:t>от 17.08.2006 № 226/39 «Об утверждении Положения о порядке организации и проведения собраний и конференций граждан по месту жительства в муниципальном образовании «Городской округ Пущино» Московской области»;</w:t>
      </w:r>
    </w:p>
    <w:p w14:paraId="69FA5B51" w14:textId="0864E4CC" w:rsidR="00200759" w:rsidRPr="00200759" w:rsidRDefault="00273551" w:rsidP="00273551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73551">
        <w:rPr>
          <w:rFonts w:ascii="Arial" w:eastAsia="Times New Roman" w:hAnsi="Arial" w:cs="Arial"/>
          <w:sz w:val="24"/>
          <w:szCs w:val="24"/>
        </w:rPr>
        <w:t xml:space="preserve">- решение Совета депутатов городского округа Пущино Московской области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Pr="00273551">
        <w:rPr>
          <w:rFonts w:ascii="Arial" w:eastAsia="Times New Roman" w:hAnsi="Arial" w:cs="Arial"/>
          <w:sz w:val="24"/>
          <w:szCs w:val="24"/>
        </w:rPr>
        <w:t>от 16.02.2006 № 171/31 «Об утверждении Временных правил организации и регистрации территориального общественного самоуправления на террито</w:t>
      </w:r>
      <w:r w:rsidR="00455B29">
        <w:rPr>
          <w:rFonts w:ascii="Arial" w:eastAsia="Times New Roman" w:hAnsi="Arial" w:cs="Arial"/>
          <w:sz w:val="24"/>
          <w:szCs w:val="24"/>
        </w:rPr>
        <w:t>рии муниципального образования «</w:t>
      </w:r>
      <w:r w:rsidRPr="00273551">
        <w:rPr>
          <w:rFonts w:ascii="Arial" w:eastAsia="Times New Roman" w:hAnsi="Arial" w:cs="Arial"/>
          <w:sz w:val="24"/>
          <w:szCs w:val="24"/>
        </w:rPr>
        <w:t>Городской округ Пущино Московской области».</w:t>
      </w:r>
    </w:p>
    <w:p w14:paraId="448E16C1" w14:textId="4B3F5EBB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>2. Направить настоящее решение главе 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71BAF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E71BAF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="00E71BAF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200759">
        <w:rPr>
          <w:rFonts w:ascii="Arial" w:eastAsia="Times New Roman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14:paraId="19979C7D" w14:textId="69CF1681" w:rsidR="008D5CC4" w:rsidRDefault="002B7E61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Контроль </w:t>
      </w:r>
      <w:r w:rsidR="00200759" w:rsidRPr="00200759">
        <w:rPr>
          <w:rFonts w:ascii="Arial" w:eastAsia="Times New Roman" w:hAnsi="Arial" w:cs="Arial"/>
          <w:sz w:val="24"/>
          <w:szCs w:val="24"/>
        </w:rPr>
        <w:t>за выполнени</w:t>
      </w:r>
      <w:r w:rsidR="00200759">
        <w:rPr>
          <w:rFonts w:ascii="Arial" w:eastAsia="Times New Roman" w:hAnsi="Arial" w:cs="Arial"/>
          <w:sz w:val="24"/>
          <w:szCs w:val="24"/>
        </w:rPr>
        <w:t>ем настоящего решения возложить</w:t>
      </w:r>
      <w:r w:rsidR="00200759" w:rsidRPr="00200759">
        <w:rPr>
          <w:rFonts w:ascii="Arial" w:eastAsia="Times New Roman" w:hAnsi="Arial" w:cs="Arial"/>
          <w:sz w:val="24"/>
          <w:szCs w:val="24"/>
        </w:rPr>
        <w:t xml:space="preserve"> на постоянную депутатскую комиссию по нормотворчеству и организации депутатской деятельности, взаимодействию с общественными организациями и правоохранительными органами (</w:t>
      </w:r>
      <w:r>
        <w:rPr>
          <w:rFonts w:ascii="Arial" w:eastAsia="Times New Roman" w:hAnsi="Arial" w:cs="Arial"/>
          <w:sz w:val="24"/>
          <w:szCs w:val="24"/>
        </w:rPr>
        <w:t>А.Ю. Тихонов</w:t>
      </w:r>
      <w:r w:rsidR="00200759" w:rsidRPr="00200759">
        <w:rPr>
          <w:rFonts w:ascii="Arial" w:eastAsia="Times New Roman" w:hAnsi="Arial" w:cs="Arial"/>
          <w:sz w:val="24"/>
          <w:szCs w:val="24"/>
        </w:rPr>
        <w:t>).</w:t>
      </w:r>
    </w:p>
    <w:p w14:paraId="26569083" w14:textId="77777777" w:rsid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4E05B3D1" w14:textId="77777777" w:rsidR="00C55818" w:rsidRPr="008D5CC4" w:rsidRDefault="00C55818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E80C79C" w14:textId="77777777" w:rsidR="008D5CC4" w:rsidRPr="00B02792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988F740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14:paraId="5682324F" w14:textId="54ADED54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Городского округа Серпухов                                                                             </w:t>
      </w:r>
      <w:r w:rsidR="00200759">
        <w:rPr>
          <w:rFonts w:ascii="Arial" w:eastAsia="Times New Roman" w:hAnsi="Arial" w:cs="Arial"/>
          <w:sz w:val="24"/>
          <w:szCs w:val="24"/>
        </w:rPr>
        <w:t xml:space="preserve">  </w:t>
      </w:r>
      <w:r w:rsidR="00455B29">
        <w:rPr>
          <w:rFonts w:ascii="Arial" w:eastAsia="Times New Roman" w:hAnsi="Arial" w:cs="Arial"/>
          <w:sz w:val="24"/>
          <w:szCs w:val="24"/>
        </w:rPr>
        <w:t xml:space="preserve">       М.</w:t>
      </w:r>
      <w:r w:rsidRPr="008D5CC4">
        <w:rPr>
          <w:rFonts w:ascii="Arial" w:eastAsia="Times New Roman" w:hAnsi="Arial" w:cs="Arial"/>
          <w:sz w:val="24"/>
          <w:szCs w:val="24"/>
        </w:rPr>
        <w:t>А. Шульга</w:t>
      </w:r>
    </w:p>
    <w:p w14:paraId="35DD10E1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7CDD622C" w14:textId="763F684C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Глава Городского округа Серпухов                                         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 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   </w:t>
      </w:r>
      <w:r w:rsidR="00706A58">
        <w:rPr>
          <w:rFonts w:ascii="Arial" w:eastAsia="Times New Roman" w:hAnsi="Arial" w:cs="Arial"/>
          <w:sz w:val="24"/>
          <w:szCs w:val="24"/>
        </w:rPr>
        <w:t xml:space="preserve"> </w:t>
      </w:r>
      <w:r w:rsidR="00AC5E8D">
        <w:rPr>
          <w:rFonts w:ascii="Arial" w:eastAsia="Times New Roman" w:hAnsi="Arial" w:cs="Arial"/>
          <w:sz w:val="24"/>
          <w:szCs w:val="24"/>
        </w:rPr>
        <w:t xml:space="preserve">   </w:t>
      </w:r>
      <w:r w:rsidR="00706A58">
        <w:rPr>
          <w:rFonts w:ascii="Arial" w:eastAsia="Times New Roman" w:hAnsi="Arial" w:cs="Arial"/>
          <w:sz w:val="24"/>
          <w:szCs w:val="24"/>
        </w:rPr>
        <w:t xml:space="preserve">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606135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Pr="008D5CC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1167136A" w14:textId="48DD7219" w:rsidR="008D5CC4" w:rsidRDefault="008D5CC4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41FC5BB9" w14:textId="77777777" w:rsidR="003B5A61" w:rsidRPr="008D5CC4" w:rsidRDefault="003B5A61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A60726B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Подписано главой Городского округа Серпухов</w:t>
      </w:r>
    </w:p>
    <w:p w14:paraId="21125375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1FA760FD" w14:textId="069803FB" w:rsidR="00D778D0" w:rsidRPr="00F23BB5" w:rsidRDefault="001C4856" w:rsidP="001C4856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.04.2026</w:t>
      </w:r>
    </w:p>
    <w:sectPr w:rsidR="00D778D0" w:rsidRPr="00F23BB5" w:rsidSect="00DF2867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23A54"/>
    <w:rsid w:val="00044307"/>
    <w:rsid w:val="000B16CB"/>
    <w:rsid w:val="000C7804"/>
    <w:rsid w:val="00105581"/>
    <w:rsid w:val="00113567"/>
    <w:rsid w:val="00155AB1"/>
    <w:rsid w:val="001A21C4"/>
    <w:rsid w:val="001B1AF0"/>
    <w:rsid w:val="001C2C74"/>
    <w:rsid w:val="001C4856"/>
    <w:rsid w:val="00200759"/>
    <w:rsid w:val="00237BD1"/>
    <w:rsid w:val="00243F03"/>
    <w:rsid w:val="0025323E"/>
    <w:rsid w:val="00273551"/>
    <w:rsid w:val="002B7E61"/>
    <w:rsid w:val="00345D90"/>
    <w:rsid w:val="0039788F"/>
    <w:rsid w:val="003A4756"/>
    <w:rsid w:val="003B5A61"/>
    <w:rsid w:val="00414F50"/>
    <w:rsid w:val="00455B29"/>
    <w:rsid w:val="004631C2"/>
    <w:rsid w:val="004B144A"/>
    <w:rsid w:val="00524EE5"/>
    <w:rsid w:val="005619BE"/>
    <w:rsid w:val="00565544"/>
    <w:rsid w:val="005921E5"/>
    <w:rsid w:val="00597A6C"/>
    <w:rsid w:val="005D30BC"/>
    <w:rsid w:val="00606135"/>
    <w:rsid w:val="00670491"/>
    <w:rsid w:val="00676C1F"/>
    <w:rsid w:val="006962B7"/>
    <w:rsid w:val="00706A58"/>
    <w:rsid w:val="00745718"/>
    <w:rsid w:val="007C7C63"/>
    <w:rsid w:val="007E15DF"/>
    <w:rsid w:val="007F63B7"/>
    <w:rsid w:val="00810134"/>
    <w:rsid w:val="00846020"/>
    <w:rsid w:val="008A627B"/>
    <w:rsid w:val="008B1788"/>
    <w:rsid w:val="008B2665"/>
    <w:rsid w:val="008D5CC4"/>
    <w:rsid w:val="008E6ED2"/>
    <w:rsid w:val="00904B13"/>
    <w:rsid w:val="009B2114"/>
    <w:rsid w:val="00AC5E8D"/>
    <w:rsid w:val="00AD4761"/>
    <w:rsid w:val="00B02792"/>
    <w:rsid w:val="00B2138B"/>
    <w:rsid w:val="00B55D77"/>
    <w:rsid w:val="00BA256A"/>
    <w:rsid w:val="00BB1D78"/>
    <w:rsid w:val="00BC2DCD"/>
    <w:rsid w:val="00BF5B26"/>
    <w:rsid w:val="00C06E56"/>
    <w:rsid w:val="00C44C3F"/>
    <w:rsid w:val="00C55818"/>
    <w:rsid w:val="00C63F08"/>
    <w:rsid w:val="00CA2C3B"/>
    <w:rsid w:val="00CC778A"/>
    <w:rsid w:val="00CD68C0"/>
    <w:rsid w:val="00D36E68"/>
    <w:rsid w:val="00D778D0"/>
    <w:rsid w:val="00DF2867"/>
    <w:rsid w:val="00E71BAF"/>
    <w:rsid w:val="00EC329F"/>
    <w:rsid w:val="00ED6AA1"/>
    <w:rsid w:val="00EE316D"/>
    <w:rsid w:val="00EE40B1"/>
    <w:rsid w:val="00F23BB5"/>
    <w:rsid w:val="00F57799"/>
    <w:rsid w:val="00F83E09"/>
    <w:rsid w:val="00F92917"/>
    <w:rsid w:val="00FA454F"/>
    <w:rsid w:val="00FC624C"/>
    <w:rsid w:val="00FD01B8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24B"/>
  <w15:docId w15:val="{D582623D-EC96-44B2-8A28-500CF4E5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0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4</cp:revision>
  <cp:lastPrinted>2026-04-20T12:05:00Z</cp:lastPrinted>
  <dcterms:created xsi:type="dcterms:W3CDTF">2026-04-20T12:06:00Z</dcterms:created>
  <dcterms:modified xsi:type="dcterms:W3CDTF">2026-04-22T07:51:00Z</dcterms:modified>
</cp:coreProperties>
</file>