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0" w:rsidRPr="002F3080" w:rsidRDefault="002F3080" w:rsidP="00572DAF">
      <w:pPr>
        <w:jc w:val="center"/>
        <w:rPr>
          <w:sz w:val="24"/>
        </w:rPr>
      </w:pPr>
      <w:r w:rsidRPr="002F3080">
        <w:rPr>
          <w:noProof/>
          <w:sz w:val="24"/>
          <w:szCs w:val="20"/>
        </w:rPr>
        <w:drawing>
          <wp:inline distT="0" distB="0" distL="0" distR="0" wp14:anchorId="7222EA9D" wp14:editId="408F8F9B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80" w:rsidRPr="002F3080" w:rsidRDefault="002F3080" w:rsidP="002F3080">
      <w:pPr>
        <w:rPr>
          <w:sz w:val="24"/>
        </w:rPr>
      </w:pPr>
    </w:p>
    <w:p w:rsidR="002F3080" w:rsidRPr="002F3080" w:rsidRDefault="002F3080" w:rsidP="002F3080">
      <w:pPr>
        <w:jc w:val="center"/>
        <w:rPr>
          <w:b/>
          <w:spacing w:val="20"/>
          <w:sz w:val="36"/>
        </w:rPr>
      </w:pPr>
      <w:r w:rsidRPr="002F3080">
        <w:rPr>
          <w:b/>
          <w:spacing w:val="20"/>
          <w:sz w:val="36"/>
        </w:rPr>
        <w:t>Совет депутатов городского округа Серпухов</w:t>
      </w:r>
    </w:p>
    <w:p w:rsidR="002F3080" w:rsidRPr="002F3080" w:rsidRDefault="002F3080" w:rsidP="002F3080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 w:rsidRPr="002F3080">
        <w:rPr>
          <w:b/>
          <w:spacing w:val="20"/>
          <w:sz w:val="32"/>
        </w:rPr>
        <w:t>Московской области</w:t>
      </w:r>
    </w:p>
    <w:p w:rsidR="002F3080" w:rsidRPr="002F3080" w:rsidRDefault="002F3080" w:rsidP="002F3080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2F3080" w:rsidRPr="002F3080" w:rsidRDefault="002F3080" w:rsidP="002F3080">
      <w:pPr>
        <w:ind w:firstLine="709"/>
        <w:rPr>
          <w:sz w:val="16"/>
          <w:szCs w:val="16"/>
        </w:rPr>
      </w:pPr>
    </w:p>
    <w:p w:rsidR="003E204F" w:rsidRPr="002F3080" w:rsidRDefault="002F3080" w:rsidP="002F3080">
      <w:pPr>
        <w:jc w:val="center"/>
        <w:rPr>
          <w:b/>
          <w:bCs/>
          <w:spacing w:val="100"/>
          <w:sz w:val="40"/>
          <w:szCs w:val="40"/>
        </w:rPr>
      </w:pPr>
      <w:r w:rsidRPr="002F3080">
        <w:rPr>
          <w:b/>
          <w:bCs/>
          <w:spacing w:val="100"/>
          <w:sz w:val="40"/>
          <w:szCs w:val="40"/>
        </w:rPr>
        <w:t>РЕШЕНИЕ</w:t>
      </w:r>
    </w:p>
    <w:p w:rsidR="002F3080" w:rsidRPr="00DB5EDD" w:rsidRDefault="002F3080" w:rsidP="00407596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F76AA" w:rsidP="00C31AAD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31AAD">
              <w:rPr>
                <w:szCs w:val="28"/>
              </w:rPr>
              <w:t>259/30</w:t>
            </w:r>
            <w:r>
              <w:rPr>
                <w:szCs w:val="28"/>
              </w:rPr>
              <w:t xml:space="preserve">  от</w:t>
            </w:r>
            <w:r w:rsidR="00C31AAD">
              <w:rPr>
                <w:szCs w:val="28"/>
              </w:rPr>
              <w:t xml:space="preserve"> 24.02.2021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407596">
            <w:pPr>
              <w:jc w:val="both"/>
              <w:rPr>
                <w:szCs w:val="28"/>
              </w:rPr>
            </w:pPr>
          </w:p>
          <w:p w:rsidR="00B53B52" w:rsidRDefault="00B53B52" w:rsidP="0040759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53B52">
              <w:rPr>
                <w:rFonts w:eastAsiaTheme="minorHAnsi"/>
                <w:szCs w:val="28"/>
                <w:lang w:eastAsia="en-US"/>
              </w:rPr>
              <w:t>О внесении изменений в Правила благоустройства территории муниципального образования «Городской округ Серпухов М</w:t>
            </w:r>
            <w:r w:rsidR="00C36E0C">
              <w:rPr>
                <w:rFonts w:eastAsiaTheme="minorHAnsi"/>
                <w:szCs w:val="28"/>
                <w:lang w:eastAsia="en-US"/>
              </w:rPr>
              <w:t>осковской области», утвержденные</w:t>
            </w:r>
            <w:r w:rsidRPr="00B53B52">
              <w:rPr>
                <w:rFonts w:eastAsiaTheme="minorHAnsi"/>
                <w:szCs w:val="28"/>
                <w:lang w:eastAsia="en-US"/>
              </w:rPr>
              <w:t xml:space="preserve"> решением Совета депутатов городского округа С</w:t>
            </w:r>
            <w:r w:rsidR="00630C5D">
              <w:rPr>
                <w:rFonts w:eastAsiaTheme="minorHAnsi"/>
                <w:szCs w:val="28"/>
                <w:lang w:eastAsia="en-US"/>
              </w:rPr>
              <w:t xml:space="preserve">ерпухов Московской области от </w:t>
            </w:r>
            <w:r w:rsidR="00BD56B3">
              <w:rPr>
                <w:rFonts w:eastAsiaTheme="minorHAnsi"/>
                <w:szCs w:val="28"/>
                <w:lang w:eastAsia="en-US"/>
              </w:rPr>
              <w:t>28.11.2018</w:t>
            </w:r>
            <w:r w:rsidRPr="00B53B5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D1EAC">
              <w:rPr>
                <w:rFonts w:eastAsiaTheme="minorHAnsi"/>
                <w:szCs w:val="28"/>
                <w:lang w:eastAsia="en-US"/>
              </w:rPr>
              <w:t xml:space="preserve">          </w:t>
            </w:r>
            <w:r w:rsidRPr="00B53B52">
              <w:rPr>
                <w:rFonts w:eastAsiaTheme="minorHAnsi"/>
                <w:szCs w:val="28"/>
                <w:lang w:eastAsia="en-US"/>
              </w:rPr>
              <w:t>№</w:t>
            </w:r>
            <w:r w:rsidR="00BD56B3">
              <w:rPr>
                <w:rFonts w:eastAsiaTheme="minorHAnsi"/>
                <w:szCs w:val="28"/>
                <w:lang w:eastAsia="en-US"/>
              </w:rPr>
              <w:t xml:space="preserve"> 345/43</w:t>
            </w:r>
          </w:p>
          <w:p w:rsidR="003F76AA" w:rsidRPr="00E71764" w:rsidRDefault="003F76AA" w:rsidP="00407596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F3080" w:rsidRDefault="00B53B52" w:rsidP="002F308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53B52">
        <w:rPr>
          <w:szCs w:val="28"/>
        </w:rPr>
        <w:t>В соответствии с Федеральным законом от 06.10.2003 № 131-ФЗ</w:t>
      </w:r>
      <w:r w:rsidR="00A418FF">
        <w:rPr>
          <w:szCs w:val="28"/>
        </w:rPr>
        <w:br/>
      </w:r>
      <w:r>
        <w:rPr>
          <w:szCs w:val="28"/>
        </w:rPr>
        <w:t xml:space="preserve"> </w:t>
      </w:r>
      <w:r w:rsidRPr="00B53B52">
        <w:rPr>
          <w:szCs w:val="28"/>
        </w:rPr>
        <w:t>«Об общих принципах организации местного самоуправления в Российской Федерации», Законом Московской обла</w:t>
      </w:r>
      <w:r w:rsidR="006C11FF">
        <w:rPr>
          <w:szCs w:val="28"/>
        </w:rPr>
        <w:t xml:space="preserve">сти от 30.12.2014 </w:t>
      </w:r>
      <w:r w:rsidRPr="00B53B52">
        <w:rPr>
          <w:szCs w:val="28"/>
        </w:rPr>
        <w:t>№ 191/2</w:t>
      </w:r>
      <w:r w:rsidR="00664360">
        <w:rPr>
          <w:szCs w:val="28"/>
        </w:rPr>
        <w:t>0</w:t>
      </w:r>
      <w:r w:rsidRPr="00B53B52">
        <w:rPr>
          <w:szCs w:val="28"/>
        </w:rPr>
        <w:t>14-ОЗ</w:t>
      </w:r>
      <w:r w:rsidR="00A418FF">
        <w:rPr>
          <w:szCs w:val="28"/>
        </w:rPr>
        <w:br/>
      </w:r>
      <w:r>
        <w:rPr>
          <w:szCs w:val="28"/>
        </w:rPr>
        <w:t xml:space="preserve"> </w:t>
      </w:r>
      <w:r w:rsidRPr="00B53B52">
        <w:rPr>
          <w:szCs w:val="28"/>
        </w:rPr>
        <w:t>«О регулировании дополнительных в</w:t>
      </w:r>
      <w:r w:rsidR="00A418FF">
        <w:rPr>
          <w:szCs w:val="28"/>
        </w:rPr>
        <w:t>опросов в сфере благоустройства</w:t>
      </w:r>
      <w:r>
        <w:rPr>
          <w:szCs w:val="28"/>
        </w:rPr>
        <w:t xml:space="preserve"> </w:t>
      </w:r>
      <w:r w:rsidR="00A418FF">
        <w:rPr>
          <w:szCs w:val="28"/>
        </w:rPr>
        <w:br/>
      </w:r>
      <w:r w:rsidR="00862FFC">
        <w:rPr>
          <w:szCs w:val="28"/>
        </w:rPr>
        <w:t>в Московской области»</w:t>
      </w:r>
      <w:r w:rsidRPr="00B53B52">
        <w:rPr>
          <w:szCs w:val="28"/>
        </w:rPr>
        <w:t>, Уставом муниципального образования «Городской округ Серпухов Московской области», Совет депутатов городского округа Серпухов</w:t>
      </w:r>
      <w:proofErr w:type="gramEnd"/>
    </w:p>
    <w:p w:rsidR="002F3080" w:rsidRDefault="002F3080" w:rsidP="0040759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3B52" w:rsidRDefault="00B53B52" w:rsidP="0040759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53B52">
        <w:rPr>
          <w:b/>
          <w:szCs w:val="28"/>
        </w:rPr>
        <w:t>решил:</w:t>
      </w:r>
    </w:p>
    <w:p w:rsidR="00F10B8C" w:rsidRPr="00B53B52" w:rsidRDefault="00F10B8C" w:rsidP="0040759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B636A" w:rsidRDefault="003F76AA" w:rsidP="00407596">
      <w:pPr>
        <w:ind w:firstLine="709"/>
        <w:jc w:val="both"/>
        <w:rPr>
          <w:szCs w:val="28"/>
        </w:rPr>
      </w:pPr>
      <w:r>
        <w:rPr>
          <w:szCs w:val="28"/>
        </w:rPr>
        <w:t>1. Внести в Правила благоустройства территории муниципального образования «Городской округ Серпухов Московской области», утвержденные решением</w:t>
      </w:r>
      <w:r w:rsidR="00CB636A" w:rsidRPr="00CB636A">
        <w:rPr>
          <w:szCs w:val="28"/>
        </w:rPr>
        <w:t xml:space="preserve"> Совета депутатов городского округа Серпухов Московской области </w:t>
      </w:r>
      <w:r>
        <w:rPr>
          <w:szCs w:val="28"/>
        </w:rPr>
        <w:t xml:space="preserve">от 28.11.2018 № 345/43, </w:t>
      </w:r>
      <w:r w:rsidR="00CB636A" w:rsidRPr="00CB636A">
        <w:rPr>
          <w:szCs w:val="28"/>
        </w:rPr>
        <w:t>следующие изменения:</w:t>
      </w:r>
    </w:p>
    <w:p w:rsidR="00CB636A" w:rsidRDefault="00CB636A" w:rsidP="00407596">
      <w:pPr>
        <w:ind w:firstLine="709"/>
        <w:jc w:val="both"/>
        <w:rPr>
          <w:szCs w:val="28"/>
        </w:rPr>
      </w:pP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1.1 статью 4 изложить в следующей редакции: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«</w:t>
      </w:r>
      <w:r w:rsidRPr="00C56CDE">
        <w:rPr>
          <w:b/>
          <w:szCs w:val="28"/>
        </w:rPr>
        <w:t>Статья 4. Основные понятия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Применительно к настоящим Правилам используются следующие основные понятия: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благоустройство территории – деятельность по реализации комплекса мероприятий, установленного настоящими Правилами, направленная </w:t>
      </w:r>
      <w:r w:rsidR="005E67CB">
        <w:rPr>
          <w:szCs w:val="28"/>
        </w:rPr>
        <w:br/>
      </w:r>
      <w:r w:rsidRPr="00C56CDE">
        <w:rPr>
          <w:szCs w:val="28"/>
        </w:rPr>
        <w:t xml:space="preserve">на обеспечение и повышение комфортности условий проживания граждан, </w:t>
      </w:r>
      <w:r w:rsidRPr="00C56CDE">
        <w:rPr>
          <w:szCs w:val="28"/>
        </w:rPr>
        <w:lastRenderedPageBreak/>
        <w:t xml:space="preserve">по поддержанию и улучшению санитарного и эстетического состояния территории городского округа </w:t>
      </w:r>
      <w:r w:rsidRPr="00C56CDE">
        <w:rPr>
          <w:iCs/>
          <w:szCs w:val="28"/>
        </w:rPr>
        <w:t>Серпухов</w:t>
      </w:r>
      <w:r w:rsidRPr="00C56CDE">
        <w:rPr>
          <w:szCs w:val="28"/>
        </w:rPr>
        <w:t xml:space="preserve">, по содержанию территорий населенных пунктов и расположенных на таких территориях объектов, </w:t>
      </w:r>
      <w:r w:rsidR="005E67CB">
        <w:rPr>
          <w:szCs w:val="28"/>
        </w:rPr>
        <w:br/>
      </w:r>
      <w:r w:rsidRPr="00C56CDE">
        <w:rPr>
          <w:szCs w:val="28"/>
        </w:rPr>
        <w:t>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56CDE" w:rsidRPr="00C56CDE" w:rsidRDefault="00BD56B3" w:rsidP="004075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благоустроительные мероприятия</w:t>
      </w:r>
      <w:r w:rsidR="00C56CDE" w:rsidRPr="00C56CDE">
        <w:rPr>
          <w:szCs w:val="28"/>
        </w:rPr>
        <w:t xml:space="preserve"> – мероприятия, реализуемые </w:t>
      </w:r>
      <w:r w:rsidR="0032456A">
        <w:rPr>
          <w:szCs w:val="28"/>
        </w:rPr>
        <w:br/>
      </w:r>
      <w:r w:rsidR="00C56CDE" w:rsidRPr="00C56CDE">
        <w:rPr>
          <w:szCs w:val="28"/>
        </w:rPr>
        <w:t>в рамках благоустройства территории, в том числе выполнение научно-исследовательских</w:t>
      </w:r>
      <w:r w:rsidR="00C56CDE">
        <w:rPr>
          <w:szCs w:val="28"/>
        </w:rPr>
        <w:t xml:space="preserve"> </w:t>
      </w:r>
      <w:r w:rsidR="00C56CDE" w:rsidRPr="00C56CDE">
        <w:rPr>
          <w:szCs w:val="28"/>
        </w:rPr>
        <w:t>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</w:t>
      </w:r>
      <w:r w:rsidR="00C56CDE">
        <w:rPr>
          <w:szCs w:val="28"/>
        </w:rPr>
        <w:t xml:space="preserve"> </w:t>
      </w:r>
      <w:r w:rsidR="00C56CDE" w:rsidRPr="00C56CDE">
        <w:rPr>
          <w:szCs w:val="28"/>
        </w:rPr>
        <w:t xml:space="preserve">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</w:t>
      </w:r>
      <w:r w:rsidR="0032456A">
        <w:rPr>
          <w:szCs w:val="28"/>
        </w:rPr>
        <w:br/>
      </w:r>
      <w:r w:rsidR="00C56CDE" w:rsidRPr="00C56CDE">
        <w:rPr>
          <w:szCs w:val="28"/>
        </w:rPr>
        <w:t xml:space="preserve">и повышение комфортности условий проживания граждан, поддержание </w:t>
      </w:r>
      <w:r w:rsidR="0032456A">
        <w:rPr>
          <w:szCs w:val="28"/>
        </w:rPr>
        <w:br/>
      </w:r>
      <w:r w:rsidR="00C56CDE" w:rsidRPr="00C56CDE">
        <w:rPr>
          <w:szCs w:val="28"/>
        </w:rPr>
        <w:t>и улучшение санитарного</w:t>
      </w:r>
      <w:proofErr w:type="gramEnd"/>
      <w:r w:rsidR="005E67CB">
        <w:rPr>
          <w:szCs w:val="28"/>
        </w:rPr>
        <w:t xml:space="preserve"> </w:t>
      </w:r>
      <w:r w:rsidR="00C56CDE" w:rsidRPr="00C56CDE">
        <w:rPr>
          <w:szCs w:val="28"/>
        </w:rPr>
        <w:t xml:space="preserve">и эстетического состояния территории городского округа </w:t>
      </w:r>
      <w:r w:rsidR="00C56CDE" w:rsidRPr="00C56CDE">
        <w:rPr>
          <w:iCs/>
          <w:szCs w:val="28"/>
        </w:rPr>
        <w:t>Серпухов;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объекты благоустройства – территории городского округа </w:t>
      </w:r>
      <w:r w:rsidRPr="00C56CDE">
        <w:rPr>
          <w:iCs/>
          <w:szCs w:val="28"/>
        </w:rPr>
        <w:t>Серпухов</w:t>
      </w:r>
      <w:r w:rsidR="00BD56B3">
        <w:rPr>
          <w:iCs/>
          <w:szCs w:val="28"/>
        </w:rPr>
        <w:t xml:space="preserve"> </w:t>
      </w:r>
      <w:r w:rsidRPr="00C56CDE">
        <w:rPr>
          <w:szCs w:val="28"/>
        </w:rPr>
        <w:t>различного функционального назначения: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56CDE">
        <w:rPr>
          <w:szCs w:val="28"/>
        </w:rPr>
        <w:t>1) в границах: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left="567" w:firstLine="142"/>
        <w:jc w:val="both"/>
        <w:rPr>
          <w:szCs w:val="28"/>
        </w:rPr>
      </w:pPr>
      <w:r w:rsidRPr="00C56CDE">
        <w:rPr>
          <w:szCs w:val="28"/>
        </w:rPr>
        <w:t>земельных участков, находящихся в частной собственности;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left="567" w:firstLine="142"/>
        <w:jc w:val="both"/>
        <w:rPr>
          <w:szCs w:val="28"/>
        </w:rPr>
      </w:pPr>
      <w:r w:rsidRPr="00C56CDE">
        <w:rPr>
          <w:szCs w:val="28"/>
        </w:rPr>
        <w:t>земельных участков, находящихся в федеральной собственности;</w:t>
      </w:r>
    </w:p>
    <w:p w:rsidR="00C56CDE" w:rsidRPr="00C56CDE" w:rsidRDefault="00C56CDE" w:rsidP="003F76A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земельных участков, находящихся в собственности Московской области;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left="567" w:firstLine="142"/>
        <w:jc w:val="both"/>
        <w:rPr>
          <w:szCs w:val="28"/>
        </w:rPr>
      </w:pPr>
      <w:r w:rsidRPr="00C56CDE">
        <w:rPr>
          <w:szCs w:val="28"/>
        </w:rPr>
        <w:t>земельных участков, находящихся в муниципальной собственности;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земельных участков и земель, государственная собственность </w:t>
      </w:r>
      <w:r w:rsidR="005E67CB">
        <w:rPr>
          <w:szCs w:val="28"/>
        </w:rPr>
        <w:br/>
      </w:r>
      <w:r w:rsidRPr="00C56CDE">
        <w:rPr>
          <w:szCs w:val="28"/>
        </w:rPr>
        <w:t>на которые</w:t>
      </w:r>
      <w:r w:rsidR="005E67CB">
        <w:rPr>
          <w:szCs w:val="28"/>
        </w:rPr>
        <w:t xml:space="preserve"> </w:t>
      </w:r>
      <w:r w:rsidRPr="00C56CDE">
        <w:rPr>
          <w:szCs w:val="28"/>
        </w:rPr>
        <w:t>не разграничена;</w:t>
      </w:r>
    </w:p>
    <w:p w:rsidR="00C56CDE" w:rsidRPr="00C56CDE" w:rsidRDefault="003F76AA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на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осуществляю</w:t>
      </w:r>
      <w:r w:rsidR="00BD56B3">
        <w:rPr>
          <w:szCs w:val="28"/>
        </w:rPr>
        <w:t>тся благоустроительные</w:t>
      </w:r>
      <w:r w:rsidR="00C56CDE" w:rsidRPr="00C56CDE">
        <w:rPr>
          <w:szCs w:val="28"/>
        </w:rPr>
        <w:t xml:space="preserve"> мероприяти</w:t>
      </w:r>
      <w:r w:rsidR="00BD56B3">
        <w:rPr>
          <w:szCs w:val="28"/>
        </w:rPr>
        <w:t>я</w:t>
      </w:r>
      <w:r w:rsidR="00C56CDE" w:rsidRPr="00C56CDE">
        <w:rPr>
          <w:szCs w:val="28"/>
        </w:rPr>
        <w:t xml:space="preserve">: 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охранные зоны, технические зоны </w:t>
      </w:r>
      <w:proofErr w:type="gramStart"/>
      <w:r w:rsidRPr="00C56CDE">
        <w:rPr>
          <w:szCs w:val="28"/>
        </w:rPr>
        <w:t>транспортных</w:t>
      </w:r>
      <w:proofErr w:type="gramEnd"/>
      <w:r w:rsidRPr="00C56CDE">
        <w:rPr>
          <w:szCs w:val="28"/>
        </w:rPr>
        <w:t>, инженерных коммуникаций, зоны с особыми условиями водных объектов;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озелененные территории, зеленые зоны;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прилегающие территории;</w:t>
      </w:r>
    </w:p>
    <w:p w:rsidR="00C56CDE" w:rsidRPr="002060D9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60D9">
        <w:rPr>
          <w:szCs w:val="28"/>
        </w:rPr>
        <w:t>территории вдоль «</w:t>
      </w:r>
      <w:proofErr w:type="spellStart"/>
      <w:r w:rsidRPr="002060D9">
        <w:rPr>
          <w:szCs w:val="28"/>
        </w:rPr>
        <w:t>вылетных</w:t>
      </w:r>
      <w:proofErr w:type="spellEnd"/>
      <w:r w:rsidRPr="002060D9">
        <w:rPr>
          <w:szCs w:val="28"/>
        </w:rPr>
        <w:t>» магистралей;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придомовые территории многоквартирных домов;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дворовые территории;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домовладения;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общественные территории;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площадки (в том числе плоскостные открытые стоянки автомобилей </w:t>
      </w:r>
      <w:r w:rsidR="005E67CB">
        <w:rPr>
          <w:szCs w:val="28"/>
        </w:rPr>
        <w:br/>
      </w:r>
      <w:r w:rsidRPr="00C56CDE">
        <w:rPr>
          <w:szCs w:val="28"/>
        </w:rPr>
        <w:t xml:space="preserve">и других </w:t>
      </w:r>
      <w:proofErr w:type="spellStart"/>
      <w:r w:rsidRPr="00C56CDE">
        <w:rPr>
          <w:szCs w:val="28"/>
        </w:rPr>
        <w:t>мототранспортных</w:t>
      </w:r>
      <w:proofErr w:type="spellEnd"/>
      <w:r w:rsidRPr="00C56CDE">
        <w:rPr>
          <w:szCs w:val="28"/>
        </w:rPr>
        <w:t xml:space="preserve"> средств, коллективные автостоянки, парковки (парковочные места), </w:t>
      </w:r>
      <w:proofErr w:type="spellStart"/>
      <w:r w:rsidRPr="00C56CDE">
        <w:rPr>
          <w:szCs w:val="28"/>
        </w:rPr>
        <w:t>велопарковки</w:t>
      </w:r>
      <w:proofErr w:type="spellEnd"/>
      <w:r w:rsidRPr="00C56CDE">
        <w:rPr>
          <w:szCs w:val="28"/>
        </w:rPr>
        <w:t xml:space="preserve"> и велосипедные стоянки, </w:t>
      </w:r>
      <w:r w:rsidR="005E67CB">
        <w:rPr>
          <w:szCs w:val="28"/>
        </w:rPr>
        <w:br/>
      </w:r>
      <w:proofErr w:type="spellStart"/>
      <w:r w:rsidRPr="00C56CDE">
        <w:rPr>
          <w:szCs w:val="28"/>
        </w:rPr>
        <w:t>отстойно</w:t>
      </w:r>
      <w:proofErr w:type="spellEnd"/>
      <w:r w:rsidRPr="00C56CDE">
        <w:rPr>
          <w:szCs w:val="28"/>
        </w:rPr>
        <w:t>-разворотные, строительные, остановочные, пикниковые, детские игровые, спортивные площадки, площадки</w:t>
      </w:r>
      <w:r>
        <w:rPr>
          <w:szCs w:val="28"/>
        </w:rPr>
        <w:t xml:space="preserve"> </w:t>
      </w:r>
      <w:r w:rsidRPr="00C56CDE">
        <w:rPr>
          <w:szCs w:val="28"/>
        </w:rPr>
        <w:t>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контейнерные площадки, площадки для посетителей);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lastRenderedPageBreak/>
        <w:t xml:space="preserve">проезды, не являющиеся элементами поперечного профиля улиц </w:t>
      </w:r>
      <w:r w:rsidR="0032456A">
        <w:rPr>
          <w:szCs w:val="28"/>
        </w:rPr>
        <w:br/>
      </w:r>
      <w:r w:rsidRPr="00C56CDE">
        <w:rPr>
          <w:szCs w:val="28"/>
        </w:rPr>
        <w:t xml:space="preserve">и дорог (в том числе местные, </w:t>
      </w:r>
      <w:proofErr w:type="spellStart"/>
      <w:r w:rsidRPr="00C56CDE">
        <w:rPr>
          <w:szCs w:val="28"/>
        </w:rPr>
        <w:t>внутридворовые</w:t>
      </w:r>
      <w:proofErr w:type="spellEnd"/>
      <w:r w:rsidRPr="00C56CDE">
        <w:rPr>
          <w:szCs w:val="28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</w:t>
      </w:r>
      <w:r w:rsidR="0032456A">
        <w:rPr>
          <w:szCs w:val="28"/>
        </w:rPr>
        <w:br/>
      </w:r>
      <w:r w:rsidRPr="00C56CDE">
        <w:rPr>
          <w:szCs w:val="28"/>
        </w:rPr>
        <w:t>на площадках, а также проезды, обеспечивающие возможность въезда-съезда транспортных сре</w:t>
      </w:r>
      <w:proofErr w:type="gramStart"/>
      <w:r w:rsidRPr="00C56CDE">
        <w:rPr>
          <w:szCs w:val="28"/>
        </w:rPr>
        <w:t>дств с п</w:t>
      </w:r>
      <w:proofErr w:type="gramEnd"/>
      <w:r w:rsidRPr="00C56CDE">
        <w:rPr>
          <w:szCs w:val="28"/>
        </w:rPr>
        <w:t>ересекаемых или примыкающих улиц или дорог);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spellStart"/>
      <w:r w:rsidRPr="00C56CDE">
        <w:rPr>
          <w:szCs w:val="28"/>
        </w:rPr>
        <w:t>велокоммуникации</w:t>
      </w:r>
      <w:proofErr w:type="spellEnd"/>
      <w:r w:rsidRPr="00C56CDE">
        <w:rPr>
          <w:szCs w:val="28"/>
        </w:rPr>
        <w:t xml:space="preserve"> (</w:t>
      </w:r>
      <w:proofErr w:type="spellStart"/>
      <w:r w:rsidRPr="00C56CDE">
        <w:rPr>
          <w:szCs w:val="28"/>
        </w:rPr>
        <w:t>велопешеходные</w:t>
      </w:r>
      <w:proofErr w:type="spellEnd"/>
      <w:r w:rsidRPr="00C56CDE">
        <w:rPr>
          <w:szCs w:val="28"/>
        </w:rPr>
        <w:t>, велосипедные дорожки, полосы для движения велосипедного транспорта);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пешеходная инфраструктура, в том числе: пешеходные коммуникации (тротуары, пешеходные дорожки, эспланады, мосты, тропы и тропинки </w:t>
      </w:r>
      <w:r w:rsidR="005E67CB">
        <w:rPr>
          <w:szCs w:val="28"/>
        </w:rPr>
        <w:br/>
      </w:r>
      <w:r w:rsidRPr="00C56CDE">
        <w:rPr>
          <w:szCs w:val="28"/>
        </w:rPr>
        <w:t>и т.п.) и пешеходные пространства (пешеходные улицы, площади, зоны);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места размещения нестационарных торговых объектов;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другие территории городского округа </w:t>
      </w:r>
      <w:r w:rsidRPr="00C56CDE">
        <w:rPr>
          <w:iCs/>
          <w:szCs w:val="28"/>
        </w:rPr>
        <w:t>Серпухов</w:t>
      </w:r>
      <w:r w:rsidR="006C60D5">
        <w:rPr>
          <w:iCs/>
          <w:szCs w:val="28"/>
        </w:rPr>
        <w:t>;</w:t>
      </w:r>
    </w:p>
    <w:p w:rsidR="00C56CDE" w:rsidRPr="00C56CDE" w:rsidRDefault="00C56CDE" w:rsidP="00407596">
      <w:pPr>
        <w:ind w:firstLine="709"/>
        <w:jc w:val="both"/>
        <w:rPr>
          <w:color w:val="000000"/>
          <w:szCs w:val="28"/>
        </w:rPr>
      </w:pPr>
      <w:proofErr w:type="gramStart"/>
      <w:r w:rsidRPr="00C56CDE">
        <w:rPr>
          <w:szCs w:val="28"/>
        </w:rPr>
        <w:t xml:space="preserve">элемент планировочной структуры – часть территории городского округа (район, микрорайон, квартал, территория общего пользования, территория ведения гражданами садоводства или огородничества </w:t>
      </w:r>
      <w:r w:rsidR="005E67CB">
        <w:rPr>
          <w:szCs w:val="28"/>
        </w:rPr>
        <w:br/>
      </w:r>
      <w:r w:rsidRPr="00C56CDE">
        <w:rPr>
          <w:szCs w:val="28"/>
        </w:rPr>
        <w:t xml:space="preserve">для собственных нужд, территория транспортно-пересадочного узла, территория, занятая линейным объектом и (или) предназначенная </w:t>
      </w:r>
      <w:r w:rsidR="005E67CB">
        <w:rPr>
          <w:szCs w:val="28"/>
        </w:rPr>
        <w:br/>
      </w:r>
      <w:r w:rsidRPr="00C56CDE">
        <w:rPr>
          <w:szCs w:val="28"/>
        </w:rPr>
        <w:t>для размещения линейного объекта, за исключением элементов планировочной структуры</w:t>
      </w:r>
      <w:bookmarkStart w:id="0" w:name="p46"/>
      <w:bookmarkEnd w:id="0"/>
      <w:r w:rsidRPr="00C56CDE">
        <w:rPr>
          <w:szCs w:val="28"/>
        </w:rPr>
        <w:t xml:space="preserve">, улично-дорожная сеть); </w:t>
      </w:r>
      <w:hyperlink r:id="rId10" w:history="1">
        <w:r w:rsidRPr="00BD56B3">
          <w:rPr>
            <w:rStyle w:val="a6"/>
            <w:color w:val="000000"/>
            <w:szCs w:val="28"/>
            <w:u w:val="none"/>
          </w:rPr>
          <w:t>виды</w:t>
        </w:r>
      </w:hyperlink>
      <w:r w:rsidRPr="00BD56B3">
        <w:rPr>
          <w:color w:val="000000"/>
          <w:szCs w:val="28"/>
        </w:rPr>
        <w:t xml:space="preserve"> </w:t>
      </w:r>
      <w:r w:rsidRPr="00C56CDE">
        <w:rPr>
          <w:color w:val="000000"/>
          <w:szCs w:val="28"/>
        </w:rPr>
        <w:t>элементов планировочной структуры устанавливаются уполномоченным Правительством Российской Федерации федеральным органом исполнительной власти;</w:t>
      </w:r>
      <w:proofErr w:type="gramEnd"/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жилой район – жилая территория (часть жилой территории) населенного пункта, ограниченная магистральными улицами, естественными </w:t>
      </w:r>
      <w:r w:rsidR="005E67CB">
        <w:rPr>
          <w:szCs w:val="28"/>
        </w:rPr>
        <w:br/>
      </w:r>
      <w:r w:rsidRPr="00C56CDE">
        <w:rPr>
          <w:szCs w:val="28"/>
        </w:rPr>
        <w:t xml:space="preserve">и искусственными рубежами, на которой размещаются жилые дома, объекты социального, коммунально-бытового назначения, торговли, общественного питания, объекты здравоохранения, объекты образования, объекты </w:t>
      </w:r>
      <w:r w:rsidR="005E67CB">
        <w:rPr>
          <w:szCs w:val="28"/>
        </w:rPr>
        <w:br/>
      </w:r>
      <w:r w:rsidRPr="00C56CDE">
        <w:rPr>
          <w:szCs w:val="28"/>
        </w:rPr>
        <w:t>для хранения индивидуального автомобильного транспорта, иные объекты, связанные с обеспечением жизнедеятельности населения;</w:t>
      </w:r>
      <w:proofErr w:type="gramEnd"/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квартал – часть жилого района, ограниченная магистральными улицами, жилыми улицами, пешеходными аллеями, естественными </w:t>
      </w:r>
      <w:r w:rsidR="0032456A">
        <w:rPr>
          <w:szCs w:val="28"/>
        </w:rPr>
        <w:br/>
      </w:r>
      <w:r w:rsidRPr="00C56CDE">
        <w:rPr>
          <w:szCs w:val="28"/>
        </w:rPr>
        <w:t>и искусственными рубежами;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улично-дорожная сеть</w:t>
      </w:r>
      <w:r w:rsidRPr="00C56CDE">
        <w:rPr>
          <w:b/>
          <w:bCs/>
          <w:szCs w:val="28"/>
        </w:rPr>
        <w:t xml:space="preserve"> (</w:t>
      </w:r>
      <w:r w:rsidRPr="00C56CDE">
        <w:rPr>
          <w:szCs w:val="28"/>
        </w:rPr>
        <w:t xml:space="preserve">УДС) – система объектов капитального строительства, включая улицы и дороги различных категорий и входящие </w:t>
      </w:r>
      <w:r w:rsidR="005E67CB">
        <w:rPr>
          <w:szCs w:val="28"/>
        </w:rPr>
        <w:br/>
      </w:r>
      <w:r w:rsidRPr="00C56CDE">
        <w:rPr>
          <w:szCs w:val="28"/>
        </w:rPr>
        <w:t xml:space="preserve">в их состав объекты дорожно-мостового строительства (путепроводы, мосты, туннели, эстакады и другие подобные сооружения), предназначенные </w:t>
      </w:r>
      <w:r w:rsidR="005E67CB">
        <w:rPr>
          <w:szCs w:val="28"/>
        </w:rPr>
        <w:br/>
      </w:r>
      <w:r w:rsidRPr="00C56CDE">
        <w:rPr>
          <w:szCs w:val="28"/>
        </w:rPr>
        <w:t>для движения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прилегающая территория – территория общего пользования, которая прилегает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к зданию, строению, сооружению, земельному участку в случае, </w:t>
      </w:r>
      <w:r w:rsidRPr="00C56CDE">
        <w:rPr>
          <w:szCs w:val="28"/>
        </w:rPr>
        <w:lastRenderedPageBreak/>
        <w:t xml:space="preserve">если такой земельный участок образован, и </w:t>
      </w:r>
      <w:proofErr w:type="gramStart"/>
      <w:r w:rsidRPr="00C56CDE">
        <w:rPr>
          <w:szCs w:val="28"/>
        </w:rPr>
        <w:t>границы</w:t>
      </w:r>
      <w:proofErr w:type="gramEnd"/>
      <w:r w:rsidRPr="00C56CDE">
        <w:rPr>
          <w:szCs w:val="28"/>
        </w:rPr>
        <w:t xml:space="preserve"> которой определены правилами благоустройства территории муниципального образования </w:t>
      </w:r>
      <w:r w:rsidR="005E67CB">
        <w:rPr>
          <w:szCs w:val="28"/>
        </w:rPr>
        <w:br/>
      </w:r>
      <w:r w:rsidRPr="00C56CDE">
        <w:rPr>
          <w:szCs w:val="28"/>
        </w:rPr>
        <w:t xml:space="preserve">в соответствии с порядком, установленным Законом Московской области </w:t>
      </w:r>
      <w:r w:rsidR="005E67CB">
        <w:rPr>
          <w:szCs w:val="28"/>
        </w:rPr>
        <w:br/>
        <w:t xml:space="preserve">от 30.12.2014 </w:t>
      </w:r>
      <w:r w:rsidRPr="00C56CDE">
        <w:rPr>
          <w:szCs w:val="28"/>
        </w:rPr>
        <w:t xml:space="preserve">№ 191/2014-ОЗ «О регулировании дополнительных вопросов </w:t>
      </w:r>
      <w:r w:rsidR="005E67CB">
        <w:rPr>
          <w:szCs w:val="28"/>
        </w:rPr>
        <w:br/>
      </w:r>
      <w:r w:rsidRPr="00C56CDE">
        <w:rPr>
          <w:szCs w:val="28"/>
        </w:rPr>
        <w:t>в сфере благоустройства в Московской области»;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размер прилегающей территории – линейная величина, измеряемая </w:t>
      </w:r>
      <w:r w:rsidR="005E67CB">
        <w:rPr>
          <w:szCs w:val="28"/>
        </w:rPr>
        <w:br/>
      </w:r>
      <w:r w:rsidRPr="00C56CDE">
        <w:rPr>
          <w:szCs w:val="28"/>
        </w:rPr>
        <w:t>в метрах перпендикулярно от внешних вертикальных поверхностей здания, строения, сооружения, а при наличии выступающих элементов на внешней поверхности по наиболее выступающему элементу, для не имеющего вертикальных поверхностей плоскостного сооружения - от внешнего края покрытия плоскостного сооружения, для земельного участка - от его границ, установленных координатами характерных точек границ земельного участка;</w:t>
      </w:r>
      <w:proofErr w:type="gramEnd"/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граница прилегающей территории – линия и проходящая по этой линии вертикальная поверхность, определяющие пределы прилегающей территории; построение линии осуществляется проведением прямых </w:t>
      </w:r>
      <w:r w:rsidR="005E67CB">
        <w:rPr>
          <w:szCs w:val="28"/>
        </w:rPr>
        <w:br/>
      </w:r>
      <w:r w:rsidRPr="00C56CDE">
        <w:rPr>
          <w:szCs w:val="28"/>
        </w:rPr>
        <w:t>до пересечения (соединения) через точки, получаемые при измерении линейных величин размеров прилегающих территорий;</w:t>
      </w:r>
    </w:p>
    <w:p w:rsidR="00C56CDE" w:rsidRPr="00FE5A82" w:rsidRDefault="00C56CDE" w:rsidP="00407596">
      <w:pPr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FE5A82">
        <w:rPr>
          <w:bCs/>
          <w:color w:val="000000"/>
          <w:spacing w:val="2"/>
          <w:szCs w:val="28"/>
          <w:shd w:val="clear" w:color="auto" w:fill="FFFFFF"/>
        </w:rPr>
        <w:t>«</w:t>
      </w:r>
      <w:proofErr w:type="spellStart"/>
      <w:r w:rsidRPr="00FE5A82">
        <w:rPr>
          <w:bCs/>
          <w:color w:val="000000"/>
          <w:spacing w:val="2"/>
          <w:szCs w:val="28"/>
          <w:shd w:val="clear" w:color="auto" w:fill="FFFFFF"/>
        </w:rPr>
        <w:t>вылетные</w:t>
      </w:r>
      <w:proofErr w:type="spellEnd"/>
      <w:r w:rsidRPr="00FE5A82">
        <w:rPr>
          <w:bCs/>
          <w:color w:val="000000"/>
          <w:spacing w:val="2"/>
          <w:szCs w:val="28"/>
          <w:shd w:val="clear" w:color="auto" w:fill="FFFFFF"/>
        </w:rPr>
        <w:t>» магистрали</w:t>
      </w:r>
      <w:r w:rsidRPr="00FE5A82">
        <w:rPr>
          <w:b/>
          <w:color w:val="000000"/>
          <w:spacing w:val="2"/>
          <w:szCs w:val="28"/>
          <w:shd w:val="clear" w:color="auto" w:fill="FFFFFF"/>
        </w:rPr>
        <w:t xml:space="preserve"> </w:t>
      </w:r>
      <w:r w:rsidRPr="00FE5A82">
        <w:rPr>
          <w:color w:val="000000"/>
          <w:spacing w:val="2"/>
          <w:szCs w:val="28"/>
          <w:shd w:val="clear" w:color="auto" w:fill="FFFFFF"/>
        </w:rPr>
        <w:t xml:space="preserve">- автомобильные дороги общего пользования регионального значения и участки автомобильных дорог общего пользования федерального значения, расположенные на территории Московской области, обеспечивающие движение транспортных средств </w:t>
      </w:r>
      <w:r w:rsidR="005E67CB" w:rsidRPr="00FE5A82">
        <w:rPr>
          <w:color w:val="000000"/>
          <w:spacing w:val="2"/>
          <w:szCs w:val="28"/>
          <w:shd w:val="clear" w:color="auto" w:fill="FFFFFF"/>
        </w:rPr>
        <w:br/>
      </w:r>
      <w:r w:rsidRPr="00FE5A82">
        <w:rPr>
          <w:color w:val="000000"/>
          <w:spacing w:val="2"/>
          <w:szCs w:val="28"/>
          <w:shd w:val="clear" w:color="auto" w:fill="FFFFFF"/>
        </w:rPr>
        <w:t xml:space="preserve">от Московской кольцевой автомобильной дороги (МКАД) через территории одного или нескольких муниципальных образований Московской области </w:t>
      </w:r>
      <w:r w:rsidR="005E67CB" w:rsidRPr="00FE5A82">
        <w:rPr>
          <w:color w:val="000000"/>
          <w:spacing w:val="2"/>
          <w:szCs w:val="28"/>
          <w:shd w:val="clear" w:color="auto" w:fill="FFFFFF"/>
        </w:rPr>
        <w:br/>
      </w:r>
      <w:r w:rsidRPr="00FE5A82">
        <w:rPr>
          <w:color w:val="000000"/>
          <w:spacing w:val="2"/>
          <w:szCs w:val="28"/>
          <w:shd w:val="clear" w:color="auto" w:fill="FFFFFF"/>
        </w:rPr>
        <w:t>за пределы Московской области -</w:t>
      </w:r>
      <w:r w:rsidR="005E67CB" w:rsidRPr="00FE5A82">
        <w:rPr>
          <w:color w:val="000000"/>
          <w:spacing w:val="2"/>
          <w:szCs w:val="28"/>
          <w:shd w:val="clear" w:color="auto" w:fill="FFFFFF"/>
        </w:rPr>
        <w:t xml:space="preserve"> </w:t>
      </w:r>
      <w:r w:rsidRPr="00FE5A82">
        <w:rPr>
          <w:color w:val="000000"/>
          <w:spacing w:val="2"/>
          <w:szCs w:val="28"/>
          <w:shd w:val="clear" w:color="auto" w:fill="FFFFFF"/>
        </w:rPr>
        <w:t>«на вылет»;</w:t>
      </w:r>
    </w:p>
    <w:p w:rsidR="00C56CDE" w:rsidRPr="00FE5A82" w:rsidRDefault="00C56CDE" w:rsidP="00407596">
      <w:pPr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FE5A82">
        <w:rPr>
          <w:bCs/>
          <w:color w:val="000000"/>
          <w:spacing w:val="2"/>
          <w:szCs w:val="28"/>
          <w:shd w:val="clear" w:color="auto" w:fill="FFFFFF"/>
        </w:rPr>
        <w:t>территории вдоль «</w:t>
      </w:r>
      <w:proofErr w:type="spellStart"/>
      <w:r w:rsidRPr="00FE5A82">
        <w:rPr>
          <w:bCs/>
          <w:color w:val="000000"/>
          <w:spacing w:val="2"/>
          <w:szCs w:val="28"/>
          <w:shd w:val="clear" w:color="auto" w:fill="FFFFFF"/>
        </w:rPr>
        <w:t>вылетных</w:t>
      </w:r>
      <w:proofErr w:type="spellEnd"/>
      <w:r w:rsidRPr="00FE5A82">
        <w:rPr>
          <w:bCs/>
          <w:color w:val="000000"/>
          <w:spacing w:val="2"/>
          <w:szCs w:val="28"/>
          <w:shd w:val="clear" w:color="auto" w:fill="FFFFFF"/>
        </w:rPr>
        <w:t>» магистралей</w:t>
      </w:r>
      <w:r w:rsidRPr="00FE5A82">
        <w:rPr>
          <w:color w:val="000000"/>
          <w:spacing w:val="2"/>
          <w:szCs w:val="28"/>
          <w:shd w:val="clear" w:color="auto" w:fill="FFFFFF"/>
        </w:rPr>
        <w:t xml:space="preserve"> – территории </w:t>
      </w:r>
      <w:r w:rsidR="0032456A">
        <w:rPr>
          <w:color w:val="000000"/>
          <w:spacing w:val="2"/>
          <w:szCs w:val="28"/>
          <w:shd w:val="clear" w:color="auto" w:fill="FFFFFF"/>
        </w:rPr>
        <w:br/>
      </w:r>
      <w:r w:rsidRPr="00FE5A82">
        <w:rPr>
          <w:color w:val="000000"/>
          <w:spacing w:val="2"/>
          <w:szCs w:val="28"/>
          <w:shd w:val="clear" w:color="auto" w:fill="FFFFFF"/>
        </w:rPr>
        <w:t>от дорожного полотна, дорожного покрытия «</w:t>
      </w:r>
      <w:proofErr w:type="spellStart"/>
      <w:r w:rsidRPr="00FE5A82">
        <w:rPr>
          <w:color w:val="000000"/>
          <w:spacing w:val="2"/>
          <w:szCs w:val="28"/>
          <w:shd w:val="clear" w:color="auto" w:fill="FFFFFF"/>
        </w:rPr>
        <w:t>вылетных</w:t>
      </w:r>
      <w:proofErr w:type="spellEnd"/>
      <w:r w:rsidRPr="00FE5A82">
        <w:rPr>
          <w:color w:val="000000"/>
          <w:spacing w:val="2"/>
          <w:szCs w:val="28"/>
          <w:shd w:val="clear" w:color="auto" w:fill="FFFFFF"/>
        </w:rPr>
        <w:t xml:space="preserve">» магистралей </w:t>
      </w:r>
      <w:r w:rsidR="0032456A">
        <w:rPr>
          <w:color w:val="000000"/>
          <w:spacing w:val="2"/>
          <w:szCs w:val="28"/>
          <w:shd w:val="clear" w:color="auto" w:fill="FFFFFF"/>
        </w:rPr>
        <w:br/>
      </w:r>
      <w:r w:rsidRPr="00FE5A82">
        <w:rPr>
          <w:color w:val="000000"/>
          <w:spacing w:val="2"/>
          <w:szCs w:val="28"/>
          <w:shd w:val="clear" w:color="auto" w:fill="FFFFFF"/>
        </w:rPr>
        <w:t>до фасада «</w:t>
      </w:r>
      <w:proofErr w:type="spellStart"/>
      <w:r w:rsidRPr="00FE5A82">
        <w:rPr>
          <w:color w:val="000000"/>
          <w:spacing w:val="2"/>
          <w:szCs w:val="28"/>
          <w:shd w:val="clear" w:color="auto" w:fill="FFFFFF"/>
        </w:rPr>
        <w:t>вылетной</w:t>
      </w:r>
      <w:proofErr w:type="spellEnd"/>
      <w:r w:rsidRPr="00FE5A82">
        <w:rPr>
          <w:color w:val="000000"/>
          <w:spacing w:val="2"/>
          <w:szCs w:val="28"/>
          <w:shd w:val="clear" w:color="auto" w:fill="FFFFFF"/>
        </w:rPr>
        <w:t>» магистрали включительно;</w:t>
      </w:r>
    </w:p>
    <w:p w:rsidR="00C56CDE" w:rsidRPr="00FE5A82" w:rsidRDefault="00C56CDE" w:rsidP="00407596">
      <w:pPr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FE5A82">
        <w:rPr>
          <w:color w:val="000000"/>
          <w:spacing w:val="2"/>
          <w:szCs w:val="28"/>
          <w:shd w:val="clear" w:color="auto" w:fill="FFFFFF"/>
        </w:rPr>
        <w:t>фасад «</w:t>
      </w:r>
      <w:proofErr w:type="spellStart"/>
      <w:r w:rsidRPr="00FE5A82">
        <w:rPr>
          <w:color w:val="000000"/>
          <w:spacing w:val="2"/>
          <w:szCs w:val="28"/>
          <w:shd w:val="clear" w:color="auto" w:fill="FFFFFF"/>
        </w:rPr>
        <w:t>вылетной</w:t>
      </w:r>
      <w:proofErr w:type="spellEnd"/>
      <w:r w:rsidRPr="00FE5A82">
        <w:rPr>
          <w:color w:val="000000"/>
          <w:spacing w:val="2"/>
          <w:szCs w:val="28"/>
          <w:shd w:val="clear" w:color="auto" w:fill="FFFFFF"/>
        </w:rPr>
        <w:t xml:space="preserve">» магистрали – фасады элементов благоустройства, </w:t>
      </w:r>
      <w:r w:rsidRPr="00FE5A82">
        <w:rPr>
          <w:szCs w:val="28"/>
        </w:rPr>
        <w:t>объектов капитального строительства</w:t>
      </w:r>
      <w:r w:rsidRPr="00FE5A82">
        <w:rPr>
          <w:color w:val="000000"/>
          <w:spacing w:val="2"/>
          <w:szCs w:val="28"/>
          <w:shd w:val="clear" w:color="auto" w:fill="FFFFFF"/>
        </w:rPr>
        <w:t>, формирующие визуальную границу пространства «</w:t>
      </w:r>
      <w:proofErr w:type="spellStart"/>
      <w:r w:rsidRPr="00FE5A82">
        <w:rPr>
          <w:color w:val="000000"/>
          <w:spacing w:val="2"/>
          <w:szCs w:val="28"/>
          <w:shd w:val="clear" w:color="auto" w:fill="FFFFFF"/>
        </w:rPr>
        <w:t>вылетной</w:t>
      </w:r>
      <w:proofErr w:type="spellEnd"/>
      <w:r w:rsidRPr="00FE5A82">
        <w:rPr>
          <w:color w:val="000000"/>
          <w:spacing w:val="2"/>
          <w:szCs w:val="28"/>
          <w:shd w:val="clear" w:color="auto" w:fill="FFFFFF"/>
        </w:rPr>
        <w:t>» магистрали по вертикали;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придомовая территория – земельный участок, на котором расположено многоквартирное жилое здание, с элементами озеленения и благоустройства, иные предназначенные для обслуживания, эксплуатации и благоустройства данного дома</w:t>
      </w:r>
      <w:r w:rsidR="005E67CB">
        <w:rPr>
          <w:szCs w:val="28"/>
        </w:rPr>
        <w:t xml:space="preserve"> </w:t>
      </w:r>
      <w:r w:rsidRPr="00C56CDE">
        <w:rPr>
          <w:szCs w:val="28"/>
        </w:rPr>
        <w:t>и расположенные на указанном земельном участке объекты;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дворовая территория – сформированная территория, прилегающая </w:t>
      </w:r>
      <w:r w:rsidR="005E67CB">
        <w:rPr>
          <w:szCs w:val="28"/>
        </w:rPr>
        <w:br/>
      </w:r>
      <w:r w:rsidRPr="00C56CDE">
        <w:rPr>
          <w:szCs w:val="28"/>
        </w:rPr>
        <w:t>к одному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или нескольким многоквартирным домам и находящаяся в общем пользовании проживающих в нем лиц, или общественным зданиям </w:t>
      </w:r>
      <w:r w:rsidR="005E67CB">
        <w:rPr>
          <w:szCs w:val="28"/>
        </w:rPr>
        <w:br/>
      </w:r>
      <w:r w:rsidRPr="00C56CDE">
        <w:rPr>
          <w:szCs w:val="28"/>
        </w:rPr>
        <w:t>и обеспечивающая</w:t>
      </w:r>
      <w:r>
        <w:rPr>
          <w:szCs w:val="28"/>
        </w:rPr>
        <w:t xml:space="preserve"> </w:t>
      </w:r>
      <w:r w:rsidRPr="00C56CDE">
        <w:rPr>
          <w:szCs w:val="28"/>
        </w:rPr>
        <w:t>их функционирование;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>домовладение –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</w:t>
      </w:r>
      <w:r>
        <w:rPr>
          <w:szCs w:val="28"/>
        </w:rPr>
        <w:t xml:space="preserve"> </w:t>
      </w:r>
      <w:r w:rsidRPr="00C56CDE">
        <w:rPr>
          <w:szCs w:val="28"/>
        </w:rPr>
        <w:t>для содержания домашнего скота и птицы, иные объекты)</w:t>
      </w:r>
      <w:proofErr w:type="gramEnd"/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lastRenderedPageBreak/>
        <w:t>общественные территории (общественные пространства) – территории общего пользования, предназначенные для прогулок, отдыха, развлечений населения, в том числе площади, пешеходные улицы, набережные, береговые полосы водных объектов общего пользования, парки, скверы, бульвары, зон</w:t>
      </w:r>
      <w:r w:rsidR="003F76AA">
        <w:rPr>
          <w:szCs w:val="28"/>
        </w:rPr>
        <w:t>ы отдыха, сады</w:t>
      </w:r>
      <w:r w:rsidRPr="00C56CDE">
        <w:rPr>
          <w:szCs w:val="28"/>
        </w:rPr>
        <w:t>, иные зоны рекреационного назначения;</w:t>
      </w:r>
      <w:proofErr w:type="gramEnd"/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внутриквартальный проезд – проезжая часть с твердым покрытием </w:t>
      </w:r>
      <w:r w:rsidR="005E67CB">
        <w:rPr>
          <w:szCs w:val="28"/>
        </w:rPr>
        <w:br/>
      </w:r>
      <w:r w:rsidRPr="00C56CDE">
        <w:rPr>
          <w:szCs w:val="28"/>
        </w:rPr>
        <w:t xml:space="preserve">в пределах квартала, связанная с улично-дорожной сетью; 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spellStart"/>
      <w:r w:rsidRPr="00C56CDE">
        <w:rPr>
          <w:szCs w:val="28"/>
        </w:rPr>
        <w:t>внутридворовый</w:t>
      </w:r>
      <w:proofErr w:type="spellEnd"/>
      <w:r w:rsidRPr="00C56CDE">
        <w:rPr>
          <w:szCs w:val="28"/>
        </w:rPr>
        <w:t xml:space="preserve"> проезд – проезжая часть с твердым покрытием </w:t>
      </w:r>
      <w:r w:rsidR="005E67CB">
        <w:rPr>
          <w:szCs w:val="28"/>
        </w:rPr>
        <w:br/>
      </w:r>
      <w:r w:rsidRPr="00C56CDE">
        <w:rPr>
          <w:szCs w:val="28"/>
        </w:rPr>
        <w:t xml:space="preserve">в пределах дворовой территории, связанная через внутриквартальные проезды (или напрямую) с улично-дорожной сетью; 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парковка (парковочное место) – специально обозначенное </w:t>
      </w:r>
      <w:r w:rsidR="005E67CB">
        <w:rPr>
          <w:szCs w:val="28"/>
        </w:rPr>
        <w:br/>
      </w:r>
      <w:r w:rsidRPr="00C56CDE">
        <w:rPr>
          <w:szCs w:val="28"/>
        </w:rPr>
        <w:t xml:space="preserve">и при необходимости обустроенное и оборудованное место, </w:t>
      </w:r>
      <w:proofErr w:type="gramStart"/>
      <w:r w:rsidRPr="00C56CDE">
        <w:rPr>
          <w:szCs w:val="28"/>
        </w:rPr>
        <w:t>являющееся</w:t>
      </w:r>
      <w:proofErr w:type="gramEnd"/>
      <w:r w:rsidRPr="00C56CDE">
        <w:rPr>
          <w:szCs w:val="28"/>
        </w:rPr>
        <w:t xml:space="preserve"> </w:t>
      </w:r>
      <w:r w:rsidR="005E67CB">
        <w:rPr>
          <w:szCs w:val="28"/>
        </w:rPr>
        <w:br/>
      </w:r>
      <w:r w:rsidRPr="00C56CDE">
        <w:rPr>
          <w:szCs w:val="28"/>
        </w:rPr>
        <w:t>в том числе частью автомобильной дороги и (или) примыкающее к проезжей части и (или) тротуару, обочине, эстакаде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или мосту либо являющееся частью </w:t>
      </w:r>
      <w:proofErr w:type="spellStart"/>
      <w:r w:rsidRPr="00C56CDE">
        <w:rPr>
          <w:szCs w:val="28"/>
        </w:rPr>
        <w:t>подэстакадных</w:t>
      </w:r>
      <w:proofErr w:type="spellEnd"/>
      <w:r w:rsidRPr="00C56CDE">
        <w:rPr>
          <w:szCs w:val="28"/>
        </w:rPr>
        <w:t xml:space="preserve"> или </w:t>
      </w:r>
      <w:proofErr w:type="spellStart"/>
      <w:r w:rsidRPr="00C56CDE">
        <w:rPr>
          <w:szCs w:val="28"/>
        </w:rPr>
        <w:t>подмостовых</w:t>
      </w:r>
      <w:proofErr w:type="spellEnd"/>
      <w:r w:rsidRPr="00C56CDE">
        <w:rPr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</w:t>
      </w:r>
      <w:r w:rsidR="005E67CB">
        <w:rPr>
          <w:szCs w:val="28"/>
        </w:rPr>
        <w:br/>
      </w:r>
      <w:r w:rsidRPr="00C56CDE">
        <w:rPr>
          <w:szCs w:val="28"/>
        </w:rPr>
        <w:t>по решению собственника или иного владельца автомобильной дороги, собственника земельного участка;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плоскостная открытая стоянка автомобилей – специальная площадка </w:t>
      </w:r>
      <w:r w:rsidR="005E67CB">
        <w:rPr>
          <w:szCs w:val="28"/>
        </w:rPr>
        <w:br/>
      </w:r>
      <w:r w:rsidRPr="00C56CDE">
        <w:rPr>
          <w:szCs w:val="28"/>
        </w:rPr>
        <w:t xml:space="preserve">(без устройства фундаментов) для открытого или закрытого (в отдельных боксах или металлических тентах) хранения автомобилей и </w:t>
      </w:r>
      <w:proofErr w:type="gramStart"/>
      <w:r w:rsidRPr="00C56CDE">
        <w:rPr>
          <w:szCs w:val="28"/>
        </w:rPr>
        <w:t>других</w:t>
      </w:r>
      <w:proofErr w:type="gramEnd"/>
      <w:r w:rsidRPr="00C56CDE">
        <w:rPr>
          <w:szCs w:val="28"/>
        </w:rPr>
        <w:t xml:space="preserve"> индивидуальных </w:t>
      </w:r>
      <w:proofErr w:type="spellStart"/>
      <w:r w:rsidRPr="00C56CDE">
        <w:rPr>
          <w:szCs w:val="28"/>
        </w:rPr>
        <w:t>мототранспортных</w:t>
      </w:r>
      <w:proofErr w:type="spellEnd"/>
      <w:r w:rsidRPr="00C56CDE">
        <w:rPr>
          <w:szCs w:val="28"/>
        </w:rPr>
        <w:t xml:space="preserve"> средств</w:t>
      </w:r>
      <w:r>
        <w:rPr>
          <w:szCs w:val="28"/>
        </w:rPr>
        <w:t xml:space="preserve"> </w:t>
      </w:r>
      <w:r w:rsidRPr="00C56CDE">
        <w:rPr>
          <w:szCs w:val="28"/>
        </w:rPr>
        <w:t>в одном уровне;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spellStart"/>
      <w:r w:rsidRPr="00C56CDE">
        <w:rPr>
          <w:szCs w:val="28"/>
        </w:rPr>
        <w:t>велопарковка</w:t>
      </w:r>
      <w:proofErr w:type="spellEnd"/>
      <w:r w:rsidRPr="00C56CDE">
        <w:rPr>
          <w:szCs w:val="28"/>
        </w:rPr>
        <w:t xml:space="preserve"> – место для длительной стоянки (более часа) </w:t>
      </w:r>
      <w:r w:rsidR="0032456A">
        <w:rPr>
          <w:szCs w:val="28"/>
        </w:rPr>
        <w:br/>
      </w:r>
      <w:r w:rsidRPr="00C56CDE">
        <w:rPr>
          <w:szCs w:val="28"/>
        </w:rPr>
        <w:t>или хранения велосипедов, оборудованное специальными конструкциями;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</w:t>
      </w:r>
      <w:r w:rsidR="005E67CB">
        <w:rPr>
          <w:szCs w:val="28"/>
        </w:rPr>
        <w:t xml:space="preserve"> </w:t>
      </w:r>
      <w:r w:rsidRPr="00C56CDE">
        <w:rPr>
          <w:szCs w:val="28"/>
        </w:rPr>
        <w:t>для обеспечения сохранности велосипедов;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spellStart"/>
      <w:r w:rsidRPr="00C56CDE">
        <w:rPr>
          <w:szCs w:val="28"/>
        </w:rPr>
        <w:t>велопешеходная</w:t>
      </w:r>
      <w:proofErr w:type="spellEnd"/>
      <w:r w:rsidRPr="00C56CDE">
        <w:rPr>
          <w:szCs w:val="28"/>
        </w:rPr>
        <w:t xml:space="preserve"> дорожка – велосипедная дорожка, предназначенная </w:t>
      </w:r>
      <w:r w:rsidR="005E67CB">
        <w:rPr>
          <w:szCs w:val="28"/>
        </w:rPr>
        <w:br/>
      </w:r>
      <w:r w:rsidRPr="00C56CDE">
        <w:rPr>
          <w:szCs w:val="28"/>
        </w:rPr>
        <w:t xml:space="preserve">для раздельного или совместного с пешеходами движения велосипедистов </w:t>
      </w:r>
      <w:r w:rsidR="005E67CB">
        <w:rPr>
          <w:szCs w:val="28"/>
        </w:rPr>
        <w:br/>
      </w:r>
      <w:r w:rsidRPr="00C56CDE">
        <w:rPr>
          <w:szCs w:val="28"/>
        </w:rPr>
        <w:t>и обозначенная дорожными знаками;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тротуар – территория, сформированная вдоль проезжей части, входящая в состав поперечного профиля улиц, дорог, проездов, отделенная бортовым камнем и приподнятая над проезжей частью или обозначенная разметкой (или отделенная другим способом), предназначенная </w:t>
      </w:r>
      <w:r w:rsidR="0032456A">
        <w:rPr>
          <w:szCs w:val="28"/>
        </w:rPr>
        <w:br/>
      </w:r>
      <w:r w:rsidRPr="00C56CDE">
        <w:rPr>
          <w:szCs w:val="28"/>
        </w:rPr>
        <w:t>для движения пешеходов, размещения опор освещения, элементов благоустройства, озеленения;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площадки для посетителей – свободные от транспорта территории перед входами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в здания общественного назначения, благоустраиваемые </w:t>
      </w:r>
      <w:r w:rsidR="0032456A">
        <w:rPr>
          <w:szCs w:val="28"/>
        </w:rPr>
        <w:br/>
      </w:r>
      <w:r w:rsidRPr="00C56CDE">
        <w:rPr>
          <w:szCs w:val="28"/>
        </w:rPr>
        <w:t>при новом строительстве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и реконструкции объектов капитального строительства. Требования к площадкам для посетителей устанавливаются </w:t>
      </w:r>
      <w:r w:rsidR="00BD56B3">
        <w:rPr>
          <w:szCs w:val="28"/>
        </w:rPr>
        <w:t>настоящими П</w:t>
      </w:r>
      <w:r w:rsidRPr="00C56CDE">
        <w:rPr>
          <w:szCs w:val="28"/>
        </w:rPr>
        <w:t>равила</w:t>
      </w:r>
      <w:r w:rsidR="00BD56B3">
        <w:rPr>
          <w:szCs w:val="28"/>
        </w:rPr>
        <w:t>ми</w:t>
      </w:r>
      <w:r w:rsidRPr="00C56CDE">
        <w:rPr>
          <w:szCs w:val="28"/>
        </w:rPr>
        <w:t>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</w:t>
      </w:r>
      <w:r>
        <w:rPr>
          <w:szCs w:val="28"/>
        </w:rPr>
        <w:t xml:space="preserve"> </w:t>
      </w:r>
      <w:r w:rsidRPr="00C56CDE">
        <w:rPr>
          <w:szCs w:val="28"/>
        </w:rPr>
        <w:t>и оформления, в том числе: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элементы, различные виды оборудования и оформления, внешние поверхности </w:t>
      </w:r>
      <w:r w:rsidR="00BD56B3">
        <w:rPr>
          <w:szCs w:val="28"/>
        </w:rPr>
        <w:t>объектов капитального строительства</w:t>
      </w:r>
      <w:r w:rsidRPr="00C56CDE">
        <w:rPr>
          <w:szCs w:val="28"/>
        </w:rPr>
        <w:t xml:space="preserve">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>элементы озеленения (зеленые насаждения, древесные, кустарниковые, ковровые</w:t>
      </w:r>
      <w:r>
        <w:rPr>
          <w:szCs w:val="28"/>
        </w:rPr>
        <w:t xml:space="preserve"> </w:t>
      </w:r>
      <w:r w:rsidRPr="00C56CDE">
        <w:rPr>
          <w:szCs w:val="28"/>
        </w:rPr>
        <w:t>и травянистые растения, цветники, крышное, вертикальное, контейнерное озеленение);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56CDE">
        <w:rPr>
          <w:szCs w:val="28"/>
        </w:rPr>
        <w:t>прикопы</w:t>
      </w:r>
      <w:proofErr w:type="spellEnd"/>
      <w:r w:rsidRPr="00C56CDE">
        <w:rPr>
          <w:szCs w:val="28"/>
        </w:rPr>
        <w:t>, приствольные лунки, приствольные решетки, иные элементы сохранения</w:t>
      </w:r>
      <w:r>
        <w:rPr>
          <w:szCs w:val="28"/>
        </w:rPr>
        <w:t xml:space="preserve"> </w:t>
      </w:r>
      <w:r w:rsidRPr="00C56CDE">
        <w:rPr>
          <w:szCs w:val="28"/>
        </w:rPr>
        <w:t>и защиты корневой системы элементов озеленения;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C56CDE">
        <w:rPr>
          <w:szCs w:val="28"/>
        </w:rPr>
        <w:t>экоплитки</w:t>
      </w:r>
      <w:proofErr w:type="spellEnd"/>
      <w:r w:rsidRPr="00C56CDE">
        <w:rPr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</w:t>
      </w:r>
      <w:r>
        <w:rPr>
          <w:szCs w:val="28"/>
        </w:rPr>
        <w:t xml:space="preserve"> </w:t>
      </w:r>
      <w:r w:rsidRPr="00C56CDE">
        <w:rPr>
          <w:szCs w:val="28"/>
        </w:rPr>
        <w:t>и элементы организации рельефа, иные неотделимые улучшения объектов благоустройства;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сборные искусственные неровности, сборные шумовые полосы;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элементы сопряжения покрытий (в том числе бортовые камни, бордюры, линейные разделители, садовый борт, подпорные стенки, мостики, лестницы и пандусы);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конструкции </w:t>
      </w:r>
      <w:proofErr w:type="spellStart"/>
      <w:r w:rsidRPr="00C56CDE">
        <w:rPr>
          <w:szCs w:val="28"/>
        </w:rPr>
        <w:t>велопарковок</w:t>
      </w:r>
      <w:proofErr w:type="spellEnd"/>
      <w:r w:rsidRPr="00C56CDE">
        <w:rPr>
          <w:szCs w:val="28"/>
        </w:rPr>
        <w:t>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ограждения, ограждающие устройства, ограждающие элементы, придорожные экраны;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водные устройства (в том числе питьевые фонтанчики, фонтаны, искусственные декоративные водопады);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плавучие домики для птиц, скворечники, кормушки, голубятни;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пруды и обводненные карьеры, а также искусственные сезонные водные объекты для массового отдыха, размещаемые на общественных территориях;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>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иные крепежные приспособления, электротехническая часть наружного освещения);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праздничное оформление;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средства размещения информации;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рекламные конструкции;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малые архитектурные формы (в том числе элементы монументально-декоративного оформления, малые формы садово-парковой архитектуры, устройства для оформления мобильного, вертикального, крышного озеленения, мебель, элементы благоустройства для повышения </w:t>
      </w:r>
      <w:r w:rsidRPr="00C56CDE">
        <w:rPr>
          <w:szCs w:val="28"/>
        </w:rPr>
        <w:lastRenderedPageBreak/>
        <w:t xml:space="preserve">микроклиматического комфорта территории (в том числе нагревательные элементы и установки, тентовые конструкции, кабинки для переодевания, душевые кабинки, элементы для обустройства пикниковых зон, элементы ветрозащиты), уличное коммунально-бытовое и техническое оборудование </w:t>
      </w:r>
      <w:r w:rsidR="005E67CB">
        <w:rPr>
          <w:szCs w:val="28"/>
        </w:rPr>
        <w:br/>
      </w:r>
      <w:r w:rsidRPr="00C56CDE">
        <w:rPr>
          <w:szCs w:val="28"/>
        </w:rPr>
        <w:t>(в том числе урны, люки смотровых</w:t>
      </w:r>
      <w:proofErr w:type="gramEnd"/>
      <w:r w:rsidRPr="00C56CDE">
        <w:rPr>
          <w:szCs w:val="28"/>
        </w:rPr>
        <w:t xml:space="preserve"> колодцев, подъемные платформы);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въездные группы;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остановочные павильоны;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>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</w:t>
      </w:r>
      <w:r w:rsidR="005E67CB">
        <w:rPr>
          <w:szCs w:val="28"/>
        </w:rPr>
        <w:t xml:space="preserve"> </w:t>
      </w:r>
      <w:r w:rsidRPr="00C56CDE">
        <w:rPr>
          <w:szCs w:val="28"/>
        </w:rPr>
        <w:t>и прибрежной защитных полосах водных объектов пирсы, парковые павильоны,</w:t>
      </w:r>
      <w:r w:rsidRPr="00C56CDE">
        <w:rPr>
          <w:color w:val="000000"/>
          <w:spacing w:val="2"/>
          <w:szCs w:val="28"/>
          <w:shd w:val="clear" w:color="auto" w:fill="FFFFFF"/>
        </w:rPr>
        <w:t xml:space="preserve"> общественные туалеты,</w:t>
      </w:r>
      <w:r w:rsidRPr="00C56CDE">
        <w:rPr>
          <w:szCs w:val="28"/>
        </w:rPr>
        <w:t xml:space="preserve"> иные сооружения, благоустраиваемые на общественных территориях;</w:t>
      </w:r>
      <w:proofErr w:type="gramEnd"/>
    </w:p>
    <w:p w:rsidR="00C56CDE" w:rsidRPr="00C56CDE" w:rsidRDefault="00C56CDE" w:rsidP="00407596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C56CDE">
        <w:rPr>
          <w:szCs w:val="28"/>
        </w:rPr>
        <w:t>некапитальные строения, сооружения;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left="567" w:firstLine="142"/>
        <w:jc w:val="both"/>
        <w:rPr>
          <w:szCs w:val="28"/>
        </w:rPr>
      </w:pPr>
      <w:r w:rsidRPr="00C56CDE">
        <w:rPr>
          <w:szCs w:val="28"/>
        </w:rPr>
        <w:t>сезонные (летние) кафе;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>фасад – наружная, внешняя поверхность объекта капитального строительства, элемента благоустройства (в том числе архитектурный декор, оконные и дверные проемы, витражи, витрины, навесы, балконы, входные группы, цоколи, террасы);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твердое (усовершенствованное) покрытие – монолитное или сборное покрытие, выполняемое из асфальтобетона, асфальта, </w:t>
      </w:r>
      <w:proofErr w:type="spellStart"/>
      <w:r w:rsidRPr="00C56CDE">
        <w:rPr>
          <w:szCs w:val="28"/>
        </w:rPr>
        <w:t>цементобетона</w:t>
      </w:r>
      <w:proofErr w:type="spellEnd"/>
      <w:r w:rsidRPr="00C56CDE">
        <w:rPr>
          <w:szCs w:val="28"/>
        </w:rPr>
        <w:t>, бетона, природного камня, композита, иные покрытия относятся к мягким (неусовершенствованным) покрытиям</w:t>
      </w:r>
      <w:r>
        <w:rPr>
          <w:szCs w:val="28"/>
        </w:rPr>
        <w:t>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искусственные неровности – специально устроенные возвышения </w:t>
      </w:r>
      <w:r w:rsidR="005E67CB">
        <w:rPr>
          <w:szCs w:val="28"/>
        </w:rPr>
        <w:br/>
      </w:r>
      <w:r w:rsidRPr="00C56CDE">
        <w:rPr>
          <w:szCs w:val="28"/>
        </w:rPr>
        <w:t>на проезжей части для принудительного снижения скорости движения, расположенные перпендикулярно</w:t>
      </w:r>
      <w:r>
        <w:rPr>
          <w:szCs w:val="28"/>
        </w:rPr>
        <w:t xml:space="preserve"> </w:t>
      </w:r>
      <w:r w:rsidRPr="00C56CDE">
        <w:rPr>
          <w:szCs w:val="28"/>
        </w:rPr>
        <w:t>к оси дороги, требования к которым установлены федеральными стандартами;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на придомовых, дворовых </w:t>
      </w:r>
      <w:r w:rsidR="005E67CB">
        <w:rPr>
          <w:szCs w:val="28"/>
        </w:rPr>
        <w:br/>
      </w:r>
      <w:r w:rsidRPr="00C56CDE">
        <w:rPr>
          <w:szCs w:val="28"/>
        </w:rPr>
        <w:t>и общественных территориях, иных территориях общего пользования местного значения</w:t>
      </w:r>
      <w:r w:rsidR="007C1036">
        <w:rPr>
          <w:szCs w:val="28"/>
        </w:rPr>
        <w:t>. И</w:t>
      </w:r>
      <w:r w:rsidRPr="00C56CDE">
        <w:rPr>
          <w:szCs w:val="28"/>
        </w:rPr>
        <w:t>скусственные неровности благоустраиваются</w:t>
      </w:r>
      <w:r w:rsidRPr="00C56CDE">
        <w:rPr>
          <w:szCs w:val="28"/>
        </w:rPr>
        <w:br/>
        <w:t xml:space="preserve">на основании решения </w:t>
      </w:r>
      <w:r w:rsidR="00BD56B3">
        <w:rPr>
          <w:color w:val="2D2D2D"/>
          <w:spacing w:val="2"/>
          <w:szCs w:val="28"/>
          <w:shd w:val="clear" w:color="auto" w:fill="FFFFFF"/>
        </w:rPr>
        <w:t>К</w:t>
      </w:r>
      <w:r w:rsidRPr="00C56CDE">
        <w:rPr>
          <w:color w:val="2D2D2D"/>
          <w:spacing w:val="2"/>
          <w:szCs w:val="28"/>
          <w:shd w:val="clear" w:color="auto" w:fill="FFFFFF"/>
        </w:rPr>
        <w:t xml:space="preserve">омиссии </w:t>
      </w:r>
      <w:r w:rsidR="00BD56B3">
        <w:rPr>
          <w:color w:val="2D2D2D"/>
          <w:spacing w:val="2"/>
          <w:szCs w:val="28"/>
          <w:shd w:val="clear" w:color="auto" w:fill="FFFFFF"/>
        </w:rPr>
        <w:t>городского округа</w:t>
      </w:r>
      <w:r w:rsidR="00BD56B3" w:rsidRPr="00C56CDE">
        <w:rPr>
          <w:szCs w:val="28"/>
        </w:rPr>
        <w:t xml:space="preserve"> </w:t>
      </w:r>
      <w:r w:rsidR="00BD56B3" w:rsidRPr="00C56CDE">
        <w:rPr>
          <w:iCs/>
          <w:szCs w:val="28"/>
        </w:rPr>
        <w:t>Серпухов</w:t>
      </w:r>
      <w:r w:rsidR="00BD56B3" w:rsidRPr="00C56CDE">
        <w:rPr>
          <w:color w:val="2D2D2D"/>
          <w:spacing w:val="2"/>
          <w:szCs w:val="28"/>
          <w:shd w:val="clear" w:color="auto" w:fill="FFFFFF"/>
        </w:rPr>
        <w:t xml:space="preserve"> </w:t>
      </w:r>
      <w:r w:rsidR="0032456A">
        <w:rPr>
          <w:color w:val="2D2D2D"/>
          <w:spacing w:val="2"/>
          <w:szCs w:val="28"/>
          <w:shd w:val="clear" w:color="auto" w:fill="FFFFFF"/>
        </w:rPr>
        <w:br/>
      </w:r>
      <w:r w:rsidRPr="00C56CDE">
        <w:rPr>
          <w:color w:val="2D2D2D"/>
          <w:spacing w:val="2"/>
          <w:szCs w:val="28"/>
          <w:shd w:val="clear" w:color="auto" w:fill="FFFFFF"/>
        </w:rPr>
        <w:t>по обеспечению безопасности дорожного движения</w:t>
      </w:r>
      <w:r>
        <w:rPr>
          <w:color w:val="2D2D2D"/>
          <w:spacing w:val="2"/>
          <w:szCs w:val="28"/>
          <w:shd w:val="clear" w:color="auto" w:fill="FFFFFF"/>
        </w:rPr>
        <w:t xml:space="preserve"> </w:t>
      </w:r>
      <w:r w:rsidR="00BD56B3">
        <w:rPr>
          <w:color w:val="2D2D2D"/>
          <w:spacing w:val="2"/>
          <w:szCs w:val="28"/>
          <w:shd w:val="clear" w:color="auto" w:fill="FFFFFF"/>
        </w:rPr>
        <w:t>и ра</w:t>
      </w:r>
      <w:r w:rsidR="007C1036">
        <w:rPr>
          <w:color w:val="2D2D2D"/>
          <w:spacing w:val="2"/>
          <w:szCs w:val="28"/>
          <w:shd w:val="clear" w:color="auto" w:fill="FFFFFF"/>
        </w:rPr>
        <w:t>звитию сети автомобильных дорог;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зеленые насаждения – древесная, древесно-кустарниковая, кустарниковая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и травянистая растительность как искусственного, </w:t>
      </w:r>
      <w:r w:rsidR="005E67CB">
        <w:rPr>
          <w:szCs w:val="28"/>
        </w:rPr>
        <w:br/>
      </w:r>
      <w:r w:rsidRPr="00C56CDE">
        <w:rPr>
          <w:szCs w:val="28"/>
        </w:rPr>
        <w:t>так и естественного происхождения;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уничтожение зеленых насаждений – повреждение зеленых насаждений, повлекшее прекращение их роста;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компенсационное озеленение – воспроизводство зеленых насаждений взамен уничтоженных или поврежденных;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повреждение зеленых насаждений – механическое, химическое </w:t>
      </w:r>
      <w:r w:rsidR="005E67CB">
        <w:rPr>
          <w:szCs w:val="28"/>
        </w:rPr>
        <w:br/>
      </w:r>
      <w:r w:rsidRPr="00C56CDE">
        <w:rPr>
          <w:szCs w:val="28"/>
        </w:rPr>
        <w:t>и иное повреждение надземной части и корневой системы зеленых насаждений, не влекущее прекращение роста;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газон – элемент благоустройства, представляющий собой искусственно созданный участок поверхности, в том числе с травяным покрытием </w:t>
      </w:r>
      <w:r w:rsidR="005E67CB">
        <w:rPr>
          <w:szCs w:val="28"/>
        </w:rPr>
        <w:br/>
      </w:r>
      <w:r w:rsidRPr="00C56CDE">
        <w:rPr>
          <w:szCs w:val="28"/>
        </w:rPr>
        <w:t>и возможным размещением зеленых насаждений и парковых сооружений;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lastRenderedPageBreak/>
        <w:t xml:space="preserve">цветник – элемент благоустройства, включающий в себя участок поверхности любой формы и размера, занятый посеянными </w:t>
      </w:r>
      <w:r w:rsidR="005E67CB">
        <w:rPr>
          <w:szCs w:val="28"/>
        </w:rPr>
        <w:br/>
      </w:r>
      <w:r w:rsidRPr="00C56CDE">
        <w:rPr>
          <w:szCs w:val="28"/>
        </w:rPr>
        <w:t>или высаженными цветочными растениями;</w:t>
      </w:r>
    </w:p>
    <w:p w:rsidR="00C56CDE" w:rsidRPr="00C56CDE" w:rsidRDefault="00C56CDE" w:rsidP="00407596">
      <w:pPr>
        <w:tabs>
          <w:tab w:val="left" w:pos="8789"/>
        </w:tabs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C56CDE">
        <w:rPr>
          <w:color w:val="000000"/>
          <w:szCs w:val="28"/>
        </w:rPr>
        <w:t xml:space="preserve">объекты (средства) наружного освещения – осветительные приборы наружного освещения (светильники, прожекторы), которые могут устанавливаться на территориях общего пользования и иных территориях, </w:t>
      </w:r>
      <w:r w:rsidR="005E67CB">
        <w:rPr>
          <w:color w:val="000000"/>
          <w:szCs w:val="28"/>
        </w:rPr>
        <w:br/>
      </w:r>
      <w:r w:rsidRPr="00C56CDE">
        <w:rPr>
          <w:color w:val="000000"/>
          <w:szCs w:val="28"/>
        </w:rPr>
        <w:t>на специально предназначенных для такого освещения опорах, опорах контактной сети электрифицированного транспорта,</w:t>
      </w:r>
      <w:r>
        <w:rPr>
          <w:color w:val="000000"/>
          <w:szCs w:val="28"/>
        </w:rPr>
        <w:t xml:space="preserve"> </w:t>
      </w:r>
      <w:r w:rsidRPr="00C56CDE">
        <w:rPr>
          <w:color w:val="000000"/>
          <w:szCs w:val="28"/>
        </w:rPr>
        <w:t>на фасадах зданий, строений, сооружений, ограждениях и иных элементах благоустройства;</w:t>
      </w:r>
    </w:p>
    <w:p w:rsidR="00C56CDE" w:rsidRPr="00C56CDE" w:rsidRDefault="00C56CDE" w:rsidP="00407596">
      <w:pPr>
        <w:tabs>
          <w:tab w:val="left" w:pos="8789"/>
        </w:tabs>
        <w:ind w:firstLine="709"/>
        <w:jc w:val="both"/>
        <w:rPr>
          <w:color w:val="000000"/>
          <w:szCs w:val="28"/>
        </w:rPr>
      </w:pPr>
      <w:r w:rsidRPr="00C56CDE">
        <w:rPr>
          <w:color w:val="000000"/>
          <w:szCs w:val="28"/>
        </w:rPr>
        <w:t xml:space="preserve">светоцветовая среда населенного пункта (элемента планировочной структуры) – среда, образованная в вечерне-ночное время освещенными объектами благоустройства, фасадами, цветом света средств освещения, </w:t>
      </w:r>
      <w:r w:rsidR="005E67CB">
        <w:rPr>
          <w:color w:val="000000"/>
          <w:szCs w:val="28"/>
        </w:rPr>
        <w:br/>
      </w:r>
      <w:r w:rsidRPr="00C56CDE">
        <w:rPr>
          <w:color w:val="000000"/>
          <w:szCs w:val="28"/>
        </w:rPr>
        <w:t>их отражениями от водных и иных поверхностей;</w:t>
      </w:r>
    </w:p>
    <w:p w:rsidR="00C56CDE" w:rsidRPr="00C56CDE" w:rsidRDefault="00C56CDE" w:rsidP="00407596">
      <w:pPr>
        <w:tabs>
          <w:tab w:val="left" w:pos="8789"/>
        </w:tabs>
        <w:ind w:firstLine="709"/>
        <w:jc w:val="both"/>
        <w:rPr>
          <w:color w:val="000000"/>
          <w:szCs w:val="28"/>
        </w:rPr>
      </w:pPr>
      <w:r w:rsidRPr="00C56CDE">
        <w:rPr>
          <w:color w:val="000000"/>
          <w:szCs w:val="28"/>
        </w:rPr>
        <w:t xml:space="preserve">световой силуэт населенного пункта (элемента планировочной структуры) – вид или панорама, образованные освещенными и светящими зданиями, строениями, сооружениями, элементами благоустройства </w:t>
      </w:r>
      <w:r w:rsidR="005E67CB">
        <w:rPr>
          <w:color w:val="000000"/>
          <w:szCs w:val="28"/>
        </w:rPr>
        <w:br/>
      </w:r>
      <w:r w:rsidRPr="00C56CDE">
        <w:rPr>
          <w:color w:val="000000"/>
          <w:szCs w:val="28"/>
        </w:rPr>
        <w:t>или их комплексами, визуально воспринимаемыми на фоне неба в вечерне-ночное время;</w:t>
      </w:r>
    </w:p>
    <w:p w:rsidR="00C56CDE" w:rsidRPr="00C56CDE" w:rsidRDefault="00C56CDE" w:rsidP="00407596">
      <w:pPr>
        <w:tabs>
          <w:tab w:val="left" w:pos="8789"/>
        </w:tabs>
        <w:ind w:firstLine="709"/>
        <w:jc w:val="both"/>
        <w:rPr>
          <w:color w:val="000000"/>
          <w:szCs w:val="28"/>
        </w:rPr>
      </w:pPr>
      <w:proofErr w:type="gramStart"/>
      <w:r w:rsidRPr="00C56CDE">
        <w:rPr>
          <w:color w:val="000000"/>
          <w:szCs w:val="28"/>
        </w:rPr>
        <w:t>наружное искусственное освещение – искусственное освещение, используемое вне зданий, строений, сооружений: утилитарное, архитектурно-художественное, праздничное;</w:t>
      </w:r>
      <w:proofErr w:type="gramEnd"/>
    </w:p>
    <w:p w:rsidR="00C56CDE" w:rsidRPr="00C56CDE" w:rsidRDefault="00C56CDE" w:rsidP="00407596">
      <w:pPr>
        <w:tabs>
          <w:tab w:val="left" w:pos="8789"/>
        </w:tabs>
        <w:ind w:firstLine="709"/>
        <w:jc w:val="both"/>
        <w:rPr>
          <w:color w:val="000000"/>
          <w:szCs w:val="28"/>
        </w:rPr>
      </w:pPr>
      <w:r w:rsidRPr="00C56CDE">
        <w:rPr>
          <w:color w:val="000000"/>
          <w:szCs w:val="28"/>
        </w:rPr>
        <w:t>утилитарное наружное освещение – стационарное освещение, предназначенное для обеспечения безопасного и комфортного движения транспортных средств и пешеходов;</w:t>
      </w:r>
    </w:p>
    <w:p w:rsidR="00C56CDE" w:rsidRPr="00C56CDE" w:rsidRDefault="00C56CDE" w:rsidP="00407596">
      <w:pPr>
        <w:tabs>
          <w:tab w:val="left" w:pos="8789"/>
        </w:tabs>
        <w:ind w:firstLine="709"/>
        <w:jc w:val="both"/>
        <w:rPr>
          <w:color w:val="000000"/>
          <w:szCs w:val="28"/>
        </w:rPr>
      </w:pPr>
      <w:r w:rsidRPr="00C56CDE">
        <w:rPr>
          <w:color w:val="000000"/>
          <w:szCs w:val="28"/>
        </w:rPr>
        <w:t>архитектурно-художественное освещение (подсветка) – освещение зданий, строений, сооружений и элементов благоустройства для выявления их архитектурно-художественных особенностей и эстетической выразительности;</w:t>
      </w:r>
    </w:p>
    <w:p w:rsidR="00C56CDE" w:rsidRPr="00C56CDE" w:rsidRDefault="00C56CDE" w:rsidP="00407596">
      <w:pPr>
        <w:tabs>
          <w:tab w:val="left" w:pos="8789"/>
        </w:tabs>
        <w:ind w:firstLine="709"/>
        <w:jc w:val="both"/>
        <w:rPr>
          <w:color w:val="000000"/>
          <w:szCs w:val="28"/>
        </w:rPr>
      </w:pPr>
      <w:r w:rsidRPr="00C56CDE">
        <w:rPr>
          <w:color w:val="000000"/>
          <w:szCs w:val="28"/>
        </w:rPr>
        <w:t>праздничное освещение (иллюминация) – декоративное освещение, предназначенное для украшения зданий, строений, сооружений, территорий общего пользования</w:t>
      </w:r>
      <w:r>
        <w:rPr>
          <w:color w:val="000000"/>
          <w:szCs w:val="28"/>
        </w:rPr>
        <w:t xml:space="preserve"> </w:t>
      </w:r>
      <w:r w:rsidRPr="00C56CDE">
        <w:rPr>
          <w:color w:val="000000"/>
          <w:szCs w:val="28"/>
        </w:rPr>
        <w:t>без необходимости создания определенного уровня освещенности при проведении государственных, городских и м</w:t>
      </w:r>
      <w:r>
        <w:rPr>
          <w:color w:val="000000"/>
          <w:szCs w:val="28"/>
        </w:rPr>
        <w:t>естных праздничных мероприятий;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понятия «бункер», «контейнер» и «контейнерная площадка», используемые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в настоящих Правилах, применяются в значениях, установленных постановлением Правительства Российской Федерации </w:t>
      </w:r>
      <w:r w:rsidR="005E67CB">
        <w:rPr>
          <w:szCs w:val="28"/>
        </w:rPr>
        <w:br/>
      </w:r>
      <w:r w:rsidRPr="00C56CDE">
        <w:rPr>
          <w:szCs w:val="28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урна – стандартная емкость для сбора мусора объемом </w:t>
      </w:r>
      <w:r w:rsidR="005E67CB">
        <w:rPr>
          <w:szCs w:val="28"/>
        </w:rPr>
        <w:br/>
      </w:r>
      <w:r w:rsidRPr="00C56CDE">
        <w:rPr>
          <w:szCs w:val="28"/>
        </w:rPr>
        <w:t>до 0,5 кубического метра включительно;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стационарный парковочный барьер – устройство, размещаемое в целях ограничения доступа автомобилей на территории, предназначенные </w:t>
      </w:r>
      <w:r w:rsidR="005E67CB">
        <w:rPr>
          <w:szCs w:val="28"/>
        </w:rPr>
        <w:br/>
      </w:r>
      <w:r w:rsidRPr="00C56CDE">
        <w:rPr>
          <w:szCs w:val="28"/>
        </w:rPr>
        <w:t xml:space="preserve">для передвижения пешеходов, путем отделения таких территорий </w:t>
      </w:r>
      <w:r w:rsidR="005E67CB">
        <w:rPr>
          <w:szCs w:val="28"/>
        </w:rPr>
        <w:br/>
      </w:r>
      <w:r w:rsidRPr="00C56CDE">
        <w:rPr>
          <w:szCs w:val="28"/>
        </w:rPr>
        <w:t>от проезжей части, мест размещения и хранения транспортных средств;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lastRenderedPageBreak/>
        <w:t>средства размещения информации – конструкции, сооружения, технические приспособления, художественные элементы и д</w:t>
      </w:r>
      <w:r w:rsidR="008F5176">
        <w:rPr>
          <w:szCs w:val="28"/>
        </w:rPr>
        <w:t xml:space="preserve">ругие носители, предназначенные </w:t>
      </w:r>
      <w:r w:rsidRPr="00C56CDE">
        <w:rPr>
          <w:szCs w:val="28"/>
        </w:rPr>
        <w:t>для распространения информации, за исключением рекламных конструкций;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информационный стенд дворовой территории – вид средства размещения информации (конструкция), размещаемый на дворовой территории, предназначенный</w:t>
      </w:r>
      <w:r>
        <w:rPr>
          <w:szCs w:val="28"/>
        </w:rPr>
        <w:t xml:space="preserve"> д</w:t>
      </w:r>
      <w:r w:rsidRPr="00C56CDE">
        <w:rPr>
          <w:szCs w:val="28"/>
        </w:rPr>
        <w:t>ля распространения социально значимой информации;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ночное время – период времени с 23:00 до 07:00 часов по Московскому времени;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</w:t>
      </w:r>
      <w:r>
        <w:rPr>
          <w:szCs w:val="28"/>
        </w:rPr>
        <w:t xml:space="preserve"> </w:t>
      </w:r>
      <w:r w:rsidRPr="00C56CDE">
        <w:rPr>
          <w:szCs w:val="28"/>
        </w:rPr>
        <w:t>без несоразмерного ущерба назначению и без изменения основных характеристик строений, сооружений, в том числе:</w:t>
      </w:r>
    </w:p>
    <w:p w:rsidR="00C56CDE" w:rsidRPr="00C56CDE" w:rsidRDefault="00C56CDE" w:rsidP="00407596">
      <w:pPr>
        <w:ind w:left="567" w:firstLine="142"/>
        <w:jc w:val="both"/>
        <w:textAlignment w:val="baseline"/>
        <w:rPr>
          <w:color w:val="000000"/>
          <w:spacing w:val="2"/>
          <w:szCs w:val="28"/>
          <w:shd w:val="clear" w:color="auto" w:fill="FFFFFF"/>
        </w:rPr>
      </w:pPr>
      <w:r w:rsidRPr="00C56CDE">
        <w:rPr>
          <w:color w:val="000000"/>
          <w:spacing w:val="2"/>
          <w:szCs w:val="28"/>
          <w:shd w:val="clear" w:color="auto" w:fill="FFFFFF"/>
        </w:rPr>
        <w:t>навесы;</w:t>
      </w:r>
      <w:r w:rsidRPr="00C56CDE">
        <w:rPr>
          <w:szCs w:val="28"/>
        </w:rPr>
        <w:t xml:space="preserve"> 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строения, сооружения для организаци</w:t>
      </w:r>
      <w:r w:rsidR="00E9117C">
        <w:rPr>
          <w:szCs w:val="28"/>
        </w:rPr>
        <w:t xml:space="preserve">и обслуживания отдыха населения </w:t>
      </w:r>
      <w:r w:rsidRPr="00C56CDE">
        <w:rPr>
          <w:szCs w:val="28"/>
        </w:rPr>
        <w:t>на общественных территориях, в том числе на территориях пляжей и зон отдыха у воды,</w:t>
      </w:r>
      <w:r>
        <w:rPr>
          <w:szCs w:val="28"/>
        </w:rPr>
        <w:t xml:space="preserve"> </w:t>
      </w:r>
      <w:r w:rsidRPr="00C56CDE">
        <w:rPr>
          <w:szCs w:val="28"/>
        </w:rPr>
        <w:t>в прибрежных защитных полосах водных объектов (кабинки для переодевания, душевые кабинки, медицинские пункты первой помощи);</w:t>
      </w:r>
    </w:p>
    <w:p w:rsidR="00C56CDE" w:rsidRPr="00C56CDE" w:rsidRDefault="00C56CDE" w:rsidP="00407596">
      <w:pPr>
        <w:ind w:firstLine="709"/>
        <w:jc w:val="both"/>
        <w:textAlignment w:val="baseline"/>
        <w:rPr>
          <w:color w:val="000000"/>
          <w:spacing w:val="2"/>
          <w:szCs w:val="28"/>
          <w:shd w:val="clear" w:color="auto" w:fill="FFFFFF"/>
        </w:rPr>
      </w:pPr>
      <w:r w:rsidRPr="00C56CDE">
        <w:rPr>
          <w:color w:val="000000"/>
          <w:spacing w:val="2"/>
          <w:szCs w:val="28"/>
          <w:shd w:val="clear" w:color="auto" w:fill="FFFFFF"/>
        </w:rPr>
        <w:t xml:space="preserve">пункты проката инвентаря, в том числе велосипедов </w:t>
      </w:r>
      <w:r w:rsidRPr="00C56CDE">
        <w:rPr>
          <w:color w:val="000000"/>
          <w:szCs w:val="28"/>
        </w:rPr>
        <w:t xml:space="preserve">(включая пункты </w:t>
      </w:r>
      <w:r w:rsidRPr="00C56CDE">
        <w:rPr>
          <w:color w:val="000000"/>
          <w:szCs w:val="28"/>
          <w:shd w:val="clear" w:color="auto" w:fill="FFFFFF"/>
        </w:rPr>
        <w:t>автоматизированной системы выдачи и приёма велосипедов)</w:t>
      </w:r>
      <w:r w:rsidRPr="00C56CDE">
        <w:rPr>
          <w:color w:val="000000"/>
          <w:spacing w:val="2"/>
          <w:szCs w:val="28"/>
          <w:shd w:val="clear" w:color="auto" w:fill="FFFFFF"/>
        </w:rPr>
        <w:t>, роликов, самокатов;</w:t>
      </w:r>
    </w:p>
    <w:p w:rsidR="00C56CDE" w:rsidRPr="00C56CDE" w:rsidRDefault="00C56CDE" w:rsidP="0040759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C56CDE">
        <w:rPr>
          <w:color w:val="000000"/>
          <w:spacing w:val="2"/>
          <w:sz w:val="28"/>
          <w:szCs w:val="28"/>
          <w:shd w:val="clear" w:color="auto" w:fill="FFFFFF"/>
        </w:rPr>
        <w:t>платежные терминалы для оплаты услуг и штрафов;</w:t>
      </w:r>
    </w:p>
    <w:p w:rsidR="00C56CDE" w:rsidRPr="00C56CDE" w:rsidRDefault="00C56CDE" w:rsidP="0040759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C56CDE">
        <w:rPr>
          <w:color w:val="000000"/>
          <w:spacing w:val="2"/>
          <w:sz w:val="28"/>
          <w:szCs w:val="28"/>
          <w:shd w:val="clear" w:color="auto" w:fill="FFFFFF"/>
        </w:rPr>
        <w:t>общественные туалеты нестационарного типа;</w:t>
      </w:r>
    </w:p>
    <w:p w:rsidR="00C56CDE" w:rsidRPr="00C56CDE" w:rsidRDefault="00C56CDE" w:rsidP="0040759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C56CDE">
        <w:rPr>
          <w:color w:val="000000"/>
          <w:spacing w:val="2"/>
          <w:sz w:val="28"/>
          <w:szCs w:val="28"/>
          <w:shd w:val="clear" w:color="auto" w:fill="FFFFFF"/>
        </w:rPr>
        <w:t>сезонные аттракционы;</w:t>
      </w:r>
    </w:p>
    <w:p w:rsidR="00C56CDE" w:rsidRPr="00C56CDE" w:rsidRDefault="00C56CDE" w:rsidP="00407596">
      <w:pPr>
        <w:ind w:firstLine="709"/>
        <w:jc w:val="both"/>
        <w:rPr>
          <w:color w:val="000000"/>
          <w:szCs w:val="28"/>
        </w:rPr>
      </w:pPr>
      <w:r w:rsidRPr="00C56CDE">
        <w:rPr>
          <w:color w:val="000000"/>
          <w:szCs w:val="28"/>
        </w:rPr>
        <w:t>киоски, иные нестационарные строения, сооружения;</w:t>
      </w:r>
    </w:p>
    <w:p w:rsidR="00C56CDE" w:rsidRPr="00C56CDE" w:rsidRDefault="00C56CDE" w:rsidP="00407596">
      <w:pPr>
        <w:ind w:firstLine="709"/>
        <w:jc w:val="both"/>
        <w:rPr>
          <w:color w:val="000000"/>
          <w:szCs w:val="28"/>
        </w:rPr>
      </w:pPr>
      <w:r w:rsidRPr="00C56CDE">
        <w:rPr>
          <w:color w:val="000000"/>
          <w:szCs w:val="28"/>
        </w:rPr>
        <w:t>временные сооружения для отдыха (палатки, юрты и иные подобные временные строения, сооружения сезонного гостиничного комплекса (кемпинга);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 xml:space="preserve">мобильные (инвентарные) здания и сооружения, перечень которых установлен «ГОСТ </w:t>
      </w:r>
      <w:proofErr w:type="gramStart"/>
      <w:r w:rsidRPr="00C56CDE">
        <w:rPr>
          <w:szCs w:val="28"/>
        </w:rPr>
        <w:t>Р</w:t>
      </w:r>
      <w:proofErr w:type="gramEnd"/>
      <w:r w:rsidRPr="00C56CDE">
        <w:rPr>
          <w:szCs w:val="28"/>
        </w:rPr>
        <w:t xml:space="preserve"> 58759-2019. Национальный стандарт Российской Федерации. Здания</w:t>
      </w:r>
      <w:r w:rsidR="005E67CB">
        <w:rPr>
          <w:szCs w:val="28"/>
        </w:rPr>
        <w:t xml:space="preserve"> </w:t>
      </w:r>
      <w:r w:rsidRPr="00C56CDE">
        <w:rPr>
          <w:szCs w:val="28"/>
        </w:rPr>
        <w:t xml:space="preserve">и сооружения мобильные (инвентарные). Классификация. </w:t>
      </w:r>
      <w:proofErr w:type="gramStart"/>
      <w:r w:rsidRPr="00C56CDE">
        <w:rPr>
          <w:szCs w:val="28"/>
        </w:rPr>
        <w:t>Термины и определения»;</w:t>
      </w:r>
      <w:proofErr w:type="gramEnd"/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>сезонные (летние) кафе – временные сооружения или временные конструкции, установленные и оборудованные в соответствии с порядком, предусмотренным</w:t>
      </w:r>
      <w:r>
        <w:rPr>
          <w:szCs w:val="28"/>
        </w:rPr>
        <w:t xml:space="preserve"> </w:t>
      </w:r>
      <w:r w:rsidRPr="00C56CDE">
        <w:rPr>
          <w:szCs w:val="28"/>
        </w:rPr>
        <w:t xml:space="preserve">в муниципальном образовании и предназначенные </w:t>
      </w:r>
      <w:r w:rsidR="005E67CB">
        <w:rPr>
          <w:szCs w:val="28"/>
        </w:rPr>
        <w:br/>
      </w:r>
      <w:r w:rsidRPr="00C56CDE">
        <w:rPr>
          <w:szCs w:val="28"/>
        </w:rPr>
        <w:t xml:space="preserve">для дополнительного обслуживания питанием и отдыха, непосредственно примыкающие к капитальному зданию, строению, сооружению </w:t>
      </w:r>
      <w:r w:rsidR="005E67CB">
        <w:rPr>
          <w:szCs w:val="28"/>
        </w:rPr>
        <w:br/>
      </w:r>
      <w:r w:rsidRPr="00C56CDE">
        <w:rPr>
          <w:szCs w:val="28"/>
        </w:rPr>
        <w:t>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нормируемый (обязательный) комплекс объектов благоустройства </w:t>
      </w:r>
      <w:r w:rsidR="005E67CB">
        <w:rPr>
          <w:szCs w:val="28"/>
        </w:rPr>
        <w:br/>
      </w:r>
      <w:r w:rsidRPr="00C56CDE">
        <w:rPr>
          <w:szCs w:val="28"/>
        </w:rPr>
        <w:t xml:space="preserve">и элементов благоустройства дворовой территории – минимальное сочетание объектов благоустройства и элементов благоустройства, включающее в себя </w:t>
      </w:r>
      <w:r w:rsidRPr="00C56CDE">
        <w:rPr>
          <w:szCs w:val="28"/>
        </w:rPr>
        <w:lastRenderedPageBreak/>
        <w:t xml:space="preserve">детскую площадку, контейнерную площадку, элементы озеленения, систему наружного освещения, площадку автостоянки, информационный стенд дворовой территории, нормируемый (обязательный) комплекс элементов благоустройства дворовой территории предусматривается </w:t>
      </w:r>
      <w:r w:rsidR="006C60D5">
        <w:rPr>
          <w:szCs w:val="28"/>
        </w:rPr>
        <w:br/>
      </w:r>
      <w:r w:rsidRPr="00C56CDE">
        <w:rPr>
          <w:szCs w:val="28"/>
        </w:rPr>
        <w:t>при проектировании новых и реконструкции</w:t>
      </w:r>
      <w:r>
        <w:rPr>
          <w:szCs w:val="28"/>
        </w:rPr>
        <w:t xml:space="preserve"> имеющихся дворовых территорий;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нормируемый (обязательный) комплекс объектов благоустройства </w:t>
      </w:r>
      <w:r w:rsidR="005E67CB">
        <w:rPr>
          <w:szCs w:val="28"/>
        </w:rPr>
        <w:br/>
      </w:r>
      <w:r w:rsidRPr="00C56CDE">
        <w:rPr>
          <w:szCs w:val="28"/>
        </w:rPr>
        <w:t xml:space="preserve">и элементов благоустройства </w:t>
      </w:r>
      <w:proofErr w:type="gramStart"/>
      <w:r w:rsidRPr="00C56CDE">
        <w:rPr>
          <w:szCs w:val="28"/>
        </w:rPr>
        <w:t>территорий</w:t>
      </w:r>
      <w:proofErr w:type="gramEnd"/>
      <w:r w:rsidRPr="00C56CDE">
        <w:rPr>
          <w:szCs w:val="28"/>
        </w:rPr>
        <w:t xml:space="preserve"> вновь возводимых </w:t>
      </w:r>
      <w:r w:rsidR="005E67CB">
        <w:rPr>
          <w:szCs w:val="28"/>
        </w:rPr>
        <w:br/>
      </w:r>
      <w:r w:rsidRPr="00C56CDE">
        <w:rPr>
          <w:szCs w:val="28"/>
        </w:rPr>
        <w:t>и реконструируемых объектов капитального строительства – минимальное сочетание объектов благоустройства</w:t>
      </w:r>
      <w:r w:rsidR="003C71CE">
        <w:rPr>
          <w:szCs w:val="28"/>
        </w:rPr>
        <w:t xml:space="preserve"> </w:t>
      </w:r>
      <w:r w:rsidRPr="00C56CDE">
        <w:rPr>
          <w:szCs w:val="28"/>
        </w:rPr>
        <w:t>и элементов благоустройства, необходимое к обеспечению при новом строительстве</w:t>
      </w:r>
      <w:r w:rsidRPr="00C56CDE">
        <w:rPr>
          <w:szCs w:val="28"/>
        </w:rPr>
        <w:br/>
        <w:t>и реконструкции;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 xml:space="preserve">архитектурно-художественный облик территории – совокупность объемных, пространственных, колористических и иных решений внешних поверхностей зданий, строений, сооружений (их отдельных элементов) </w:t>
      </w:r>
      <w:r w:rsidR="005E67CB">
        <w:rPr>
          <w:szCs w:val="28"/>
        </w:rPr>
        <w:br/>
      </w:r>
      <w:r w:rsidRPr="00C56CDE">
        <w:rPr>
          <w:szCs w:val="28"/>
        </w:rPr>
        <w:t>и элементов благоустройства, рассматриваемая с учетом окружающей застройки и планировки;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>паспорт колористического решения фасадов зданий, строений, сооружений, ограждений – документ установленной формы, содержащий информацию</w:t>
      </w:r>
      <w:r w:rsidR="003C71CE">
        <w:rPr>
          <w:szCs w:val="28"/>
        </w:rPr>
        <w:t xml:space="preserve"> </w:t>
      </w:r>
      <w:r w:rsidRPr="00C56CDE">
        <w:rPr>
          <w:szCs w:val="28"/>
        </w:rPr>
        <w:t>о колористическом решении внешних поверхностей зданий, строений, сооружений, ограждений, используемых отделочных материалах, выдаваемый при проведении реконструктивных работ и капитальном ремонте;</w:t>
      </w:r>
      <w:proofErr w:type="gramEnd"/>
      <w:r w:rsidRPr="00C56CDE">
        <w:rPr>
          <w:szCs w:val="28"/>
        </w:rPr>
        <w:t xml:space="preserve"> </w:t>
      </w:r>
      <w:proofErr w:type="gramStart"/>
      <w:r w:rsidRPr="00C56CDE">
        <w:rPr>
          <w:szCs w:val="28"/>
        </w:rPr>
        <w:t>требования к оформлению</w:t>
      </w:r>
      <w:r w:rsidR="003C71CE">
        <w:rPr>
          <w:szCs w:val="28"/>
        </w:rPr>
        <w:t xml:space="preserve"> </w:t>
      </w:r>
      <w:r w:rsidRPr="00C56CDE">
        <w:rPr>
          <w:szCs w:val="28"/>
        </w:rPr>
        <w:t xml:space="preserve">и содержанию паспорта колористического решения фасадов зданий, строений, сооружений, ограждений, форма паспорта колористического решения фасадов зданий, строений, сооружений, ограждений устанавливаются административным регламентом </w:t>
      </w:r>
      <w:r w:rsidR="008F5176">
        <w:rPr>
          <w:szCs w:val="28"/>
        </w:rPr>
        <w:t>по предоставлению</w:t>
      </w:r>
      <w:r w:rsidRPr="00C56CDE">
        <w:rPr>
          <w:szCs w:val="28"/>
        </w:rPr>
        <w:t xml:space="preserve"> муниципальной услуги </w:t>
      </w:r>
      <w:r w:rsidR="008F5176">
        <w:rPr>
          <w:szCs w:val="28"/>
        </w:rPr>
        <w:t>«Согласова</w:t>
      </w:r>
      <w:r w:rsidR="006C60D5">
        <w:rPr>
          <w:szCs w:val="28"/>
        </w:rPr>
        <w:t>ние проектных решений по отделке</w:t>
      </w:r>
      <w:r w:rsidR="008F5176">
        <w:rPr>
          <w:szCs w:val="28"/>
        </w:rPr>
        <w:t xml:space="preserve"> фасадов (паспортов колористических решений фасадов) зданий, строений, сооружений, ограждений»</w:t>
      </w:r>
      <w:r w:rsidR="008F5176">
        <w:rPr>
          <w:szCs w:val="28"/>
        </w:rPr>
        <w:br/>
        <w:t xml:space="preserve"> на территории муниципального образования «Городской округ Серпухов Московской области»</w:t>
      </w:r>
      <w:r w:rsidRPr="00C56CDE">
        <w:rPr>
          <w:szCs w:val="28"/>
        </w:rPr>
        <w:t>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proofErr w:type="gramStart"/>
      <w:r w:rsidRPr="00C56CDE">
        <w:rPr>
          <w:color w:val="000000"/>
          <w:szCs w:val="28"/>
        </w:rPr>
        <w:t xml:space="preserve"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</w:t>
      </w:r>
      <w:r w:rsidR="005E67CB">
        <w:rPr>
          <w:color w:val="000000"/>
          <w:szCs w:val="28"/>
        </w:rPr>
        <w:br/>
      </w:r>
      <w:r w:rsidRPr="00C56CDE">
        <w:rPr>
          <w:color w:val="000000"/>
          <w:szCs w:val="28"/>
        </w:rPr>
        <w:t>с использованием методов соучастного проектирования и содержащая</w:t>
      </w:r>
      <w:r w:rsidRPr="00C56CDE">
        <w:rPr>
          <w:color w:val="000000"/>
          <w:szCs w:val="28"/>
        </w:rPr>
        <w:br/>
        <w:t>его результаты, на основании которой  в проекте благоустройства определяются основные архитектурно-художественные, функционально-технологические проектные решения;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proofErr w:type="gramStart"/>
      <w:r w:rsidRPr="00C56CDE">
        <w:rPr>
          <w:color w:val="000000"/>
          <w:spacing w:val="2"/>
          <w:szCs w:val="28"/>
          <w:shd w:val="clear" w:color="auto" w:fill="FFFFFF"/>
        </w:rPr>
        <w:t xml:space="preserve">проект благоустройства – документация, содержащая материалы </w:t>
      </w:r>
      <w:r w:rsidR="005E67CB">
        <w:rPr>
          <w:color w:val="000000"/>
          <w:spacing w:val="2"/>
          <w:szCs w:val="28"/>
          <w:shd w:val="clear" w:color="auto" w:fill="FFFFFF"/>
        </w:rPr>
        <w:br/>
      </w:r>
      <w:r w:rsidRPr="00C56CDE">
        <w:rPr>
          <w:color w:val="000000"/>
          <w:spacing w:val="2"/>
          <w:szCs w:val="28"/>
          <w:shd w:val="clear" w:color="auto" w:fill="FFFFFF"/>
        </w:rPr>
        <w:t>в текстовой</w:t>
      </w:r>
      <w:r w:rsidR="003C71CE">
        <w:rPr>
          <w:color w:val="000000"/>
          <w:spacing w:val="2"/>
          <w:szCs w:val="28"/>
          <w:shd w:val="clear" w:color="auto" w:fill="FFFFFF"/>
        </w:rPr>
        <w:t xml:space="preserve"> </w:t>
      </w:r>
      <w:r w:rsidRPr="00C56CDE">
        <w:rPr>
          <w:color w:val="000000"/>
          <w:spacing w:val="2"/>
          <w:szCs w:val="28"/>
          <w:shd w:val="clear" w:color="auto" w:fill="FFFFFF"/>
        </w:rPr>
        <w:t xml:space="preserve">и графической формах, выполняемая на основании результатов соучастного проектирования, концептуального авторского замысла объекта благоустройства, фактических данных о геологической среде, расположении и состоянии объектов озеленения, рельефе, инженерных коммуникациях, определяющая архитектурно-художественные, </w:t>
      </w:r>
      <w:r w:rsidRPr="00C56CDE">
        <w:rPr>
          <w:color w:val="000000"/>
          <w:spacing w:val="2"/>
          <w:szCs w:val="28"/>
          <w:shd w:val="clear" w:color="auto" w:fill="FFFFFF"/>
        </w:rPr>
        <w:lastRenderedPageBreak/>
        <w:t>функционально-технологические, конструктивные и инженерно-технические решения при создании новых и благоустройстве существующих общественных территорий (общественных пространств);</w:t>
      </w:r>
      <w:proofErr w:type="gramEnd"/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752F">
        <w:rPr>
          <w:szCs w:val="28"/>
        </w:rPr>
        <w:t>титульные списки объектов благоустройства городского округа</w:t>
      </w:r>
      <w:r w:rsidR="002E752F" w:rsidRPr="002E752F">
        <w:rPr>
          <w:szCs w:val="28"/>
        </w:rPr>
        <w:t xml:space="preserve"> Серпухов Московской области</w:t>
      </w:r>
      <w:r w:rsidRPr="00C56CDE">
        <w:rPr>
          <w:szCs w:val="28"/>
        </w:rPr>
        <w:t xml:space="preserve"> – документ установленной формы, утверждаемый </w:t>
      </w:r>
      <w:r w:rsidR="008F5176">
        <w:rPr>
          <w:szCs w:val="28"/>
        </w:rPr>
        <w:t>постановлением Администрации</w:t>
      </w:r>
      <w:r w:rsidRPr="00C56CDE">
        <w:rPr>
          <w:szCs w:val="28"/>
        </w:rPr>
        <w:t xml:space="preserve"> городского округа </w:t>
      </w:r>
      <w:r w:rsidR="003C71CE">
        <w:rPr>
          <w:iCs/>
          <w:szCs w:val="28"/>
        </w:rPr>
        <w:t>Се</w:t>
      </w:r>
      <w:r w:rsidR="003C71CE" w:rsidRPr="003C71CE">
        <w:rPr>
          <w:iCs/>
          <w:szCs w:val="28"/>
        </w:rPr>
        <w:t>рпухов</w:t>
      </w:r>
      <w:r w:rsidRPr="00C56CDE">
        <w:rPr>
          <w:i/>
          <w:iCs/>
          <w:szCs w:val="28"/>
        </w:rPr>
        <w:t xml:space="preserve"> </w:t>
      </w:r>
      <w:r w:rsidRPr="00C56CDE">
        <w:rPr>
          <w:szCs w:val="28"/>
        </w:rPr>
        <w:t xml:space="preserve">в пределах представленных полномочий, содержащий адресную идентификацию, информацию об объектах благоустройства </w:t>
      </w:r>
      <w:r w:rsidR="008F5176">
        <w:rPr>
          <w:szCs w:val="28"/>
        </w:rPr>
        <w:t xml:space="preserve"> </w:t>
      </w:r>
      <w:r w:rsidRPr="00C56CDE">
        <w:rPr>
          <w:szCs w:val="28"/>
        </w:rPr>
        <w:t xml:space="preserve">и элементах объектов благоустройства, количестве и ответственных лицах </w:t>
      </w:r>
      <w:r w:rsidR="008F5176">
        <w:rPr>
          <w:szCs w:val="28"/>
        </w:rPr>
        <w:t xml:space="preserve"> </w:t>
      </w:r>
      <w:r w:rsidRPr="00C56CDE">
        <w:rPr>
          <w:szCs w:val="28"/>
        </w:rPr>
        <w:t>за содержание объектов благоустройства и элементов объектов благоустройства, находящихся в муниципальной</w:t>
      </w:r>
      <w:r w:rsidR="003C71CE">
        <w:rPr>
          <w:szCs w:val="28"/>
        </w:rPr>
        <w:t xml:space="preserve"> </w:t>
      </w:r>
      <w:r w:rsidRPr="00C56CDE">
        <w:rPr>
          <w:szCs w:val="28"/>
        </w:rPr>
        <w:t xml:space="preserve">и частной собственности, </w:t>
      </w:r>
      <w:r w:rsidR="008F5176">
        <w:rPr>
          <w:szCs w:val="28"/>
        </w:rPr>
        <w:t xml:space="preserve"> </w:t>
      </w:r>
      <w:r w:rsidRPr="00C56CDE">
        <w:rPr>
          <w:szCs w:val="28"/>
        </w:rPr>
        <w:t>на земельных участках и землях, государственная собственность на которые</w:t>
      </w:r>
      <w:proofErr w:type="gramEnd"/>
      <w:r w:rsidRPr="00C56CDE">
        <w:rPr>
          <w:szCs w:val="28"/>
        </w:rPr>
        <w:t xml:space="preserve"> </w:t>
      </w:r>
      <w:r w:rsidR="0032456A">
        <w:rPr>
          <w:szCs w:val="28"/>
        </w:rPr>
        <w:br/>
      </w:r>
      <w:r w:rsidRPr="00C56CDE">
        <w:rPr>
          <w:szCs w:val="28"/>
        </w:rPr>
        <w:t>не разграничена;</w:t>
      </w:r>
    </w:p>
    <w:p w:rsidR="00C56CDE" w:rsidRPr="00C56CDE" w:rsidRDefault="00C56CDE" w:rsidP="004075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регламент содержания объектов благоустройства Московской </w:t>
      </w:r>
      <w:r w:rsidR="008F517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области – утверждаемый Министерством благоустройства Московской области документ, устанавливающий необходимый перечень, состав, сроки </w:t>
      </w:r>
      <w:r w:rsidR="005E67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 периодичность, организационно-технические условия выполнения работ по содержанию объектов благоустройства и элементов благоустройства </w:t>
      </w:r>
      <w:r w:rsidR="005E67C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территории Московской области;</w:t>
      </w:r>
    </w:p>
    <w:p w:rsidR="00C56CDE" w:rsidRPr="00C56CDE" w:rsidRDefault="00C56CDE" w:rsidP="0040759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CDE">
        <w:rPr>
          <w:szCs w:val="28"/>
        </w:rPr>
        <w:t>эксплуатирующая организация</w:t>
      </w:r>
      <w:r w:rsidR="00D3670E">
        <w:rPr>
          <w:szCs w:val="28"/>
        </w:rPr>
        <w:t xml:space="preserve"> </w:t>
      </w:r>
      <w:r w:rsidRPr="00C56CDE">
        <w:rPr>
          <w:szCs w:val="28"/>
        </w:rPr>
        <w:t xml:space="preserve">– специализированная организация, ответственная </w:t>
      </w:r>
      <w:r w:rsidR="00CF2521">
        <w:rPr>
          <w:szCs w:val="28"/>
        </w:rPr>
        <w:t xml:space="preserve"> </w:t>
      </w:r>
      <w:r w:rsidRPr="00C56CDE">
        <w:rPr>
          <w:szCs w:val="28"/>
        </w:rPr>
        <w:t xml:space="preserve">за состояние, содержание и эксплуатацию здания, строения, сооружения </w:t>
      </w:r>
      <w:r w:rsidR="00CF2521">
        <w:rPr>
          <w:szCs w:val="28"/>
        </w:rPr>
        <w:t xml:space="preserve"> </w:t>
      </w:r>
      <w:r w:rsidRPr="00C56CDE">
        <w:rPr>
          <w:szCs w:val="28"/>
        </w:rPr>
        <w:t>и (или) оказывающая услуги, связанные с управлением многоквартирным домом;</w:t>
      </w:r>
    </w:p>
    <w:p w:rsidR="00C56CDE" w:rsidRPr="00C56CDE" w:rsidRDefault="00C56CDE" w:rsidP="004075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содержание объекта благоустройства, элемента благоустройства - обеспечение чистоты, поддержание в надлежащем техническом, физическом, санитарном</w:t>
      </w:r>
      <w:r w:rsidR="003C71C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 эстетическом состоянии объектов благоустройства, элементов благоустройства;</w:t>
      </w:r>
    </w:p>
    <w:p w:rsidR="00C56CDE" w:rsidRPr="00C56CDE" w:rsidRDefault="00C56CDE" w:rsidP="004075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развитие объекта благоустройства, элемента благоустройства – осуществление работ,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благоустройства, элементов благоустройства;</w:t>
      </w:r>
    </w:p>
    <w:p w:rsidR="00C56CDE" w:rsidRPr="00C56CDE" w:rsidRDefault="00C56CDE" w:rsidP="00407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57363"/>
      <w:bookmarkStart w:id="2" w:name="_Hlk13357376"/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текущий ремонт объекта благоустройства, элемента благоустройства – работы</w:t>
      </w:r>
      <w:r w:rsidR="003C71C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56CD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предупреждению преждевременного износа объекта благоустройства, элемента благоустройства </w:t>
      </w:r>
      <w:r w:rsidRPr="00C56CDE">
        <w:rPr>
          <w:rFonts w:ascii="Times New Roman" w:hAnsi="Times New Roman" w:cs="Times New Roman"/>
          <w:sz w:val="28"/>
          <w:szCs w:val="28"/>
        </w:rPr>
        <w:t xml:space="preserve">путем проведения профилактических мероприятий и устранения мелких повреждений </w:t>
      </w:r>
      <w:r w:rsidR="005E67CB">
        <w:rPr>
          <w:rFonts w:ascii="Times New Roman" w:hAnsi="Times New Roman" w:cs="Times New Roman"/>
          <w:sz w:val="28"/>
          <w:szCs w:val="28"/>
        </w:rPr>
        <w:br/>
      </w:r>
      <w:r w:rsidRPr="00C56CDE">
        <w:rPr>
          <w:rFonts w:ascii="Times New Roman" w:hAnsi="Times New Roman" w:cs="Times New Roman"/>
          <w:sz w:val="28"/>
          <w:szCs w:val="28"/>
        </w:rPr>
        <w:t xml:space="preserve">и неисправностей, в том числе проведение ямочного ремонта; 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</w:t>
      </w:r>
      <w:proofErr w:type="spellStart"/>
      <w:r w:rsidRPr="00C56CDE">
        <w:rPr>
          <w:szCs w:val="28"/>
        </w:rPr>
        <w:t>велокоммуникаций</w:t>
      </w:r>
      <w:proofErr w:type="spellEnd"/>
      <w:r w:rsidRPr="00C56CDE">
        <w:rPr>
          <w:szCs w:val="28"/>
        </w:rPr>
        <w:t xml:space="preserve">, внутриквартальных и </w:t>
      </w:r>
      <w:proofErr w:type="spellStart"/>
      <w:r w:rsidRPr="00C56CDE">
        <w:rPr>
          <w:szCs w:val="28"/>
        </w:rPr>
        <w:t>внутридворовых</w:t>
      </w:r>
      <w:proofErr w:type="spellEnd"/>
      <w:r w:rsidRPr="00C56CDE">
        <w:rPr>
          <w:szCs w:val="28"/>
        </w:rPr>
        <w:t xml:space="preserve"> проездов;</w:t>
      </w:r>
      <w:proofErr w:type="gramEnd"/>
    </w:p>
    <w:p w:rsidR="00C56CDE" w:rsidRPr="00C56CDE" w:rsidRDefault="00C56CDE" w:rsidP="00407596">
      <w:pPr>
        <w:ind w:firstLine="709"/>
        <w:jc w:val="both"/>
        <w:rPr>
          <w:szCs w:val="28"/>
        </w:rPr>
      </w:pPr>
      <w:proofErr w:type="gramStart"/>
      <w:r w:rsidRPr="00C56CDE">
        <w:rPr>
          <w:szCs w:val="28"/>
        </w:rPr>
        <w:t xml:space="preserve">ремонт объекта благоустройства, элемента благоустройства – работы </w:t>
      </w:r>
      <w:r w:rsidR="005E67CB">
        <w:rPr>
          <w:szCs w:val="28"/>
        </w:rPr>
        <w:br/>
      </w:r>
      <w:r w:rsidRPr="00C56CDE">
        <w:rPr>
          <w:szCs w:val="28"/>
        </w:rPr>
        <w:t>по замене</w:t>
      </w:r>
      <w:r w:rsidR="003C71CE">
        <w:rPr>
          <w:szCs w:val="28"/>
        </w:rPr>
        <w:t xml:space="preserve"> </w:t>
      </w:r>
      <w:r w:rsidRPr="00C56CDE">
        <w:rPr>
          <w:szCs w:val="28"/>
        </w:rPr>
        <w:t>и (или) восстановлению, и (или) развитию объектов благоустройства, элементов благоустройства, их частей;</w:t>
      </w:r>
      <w:proofErr w:type="gramEnd"/>
    </w:p>
    <w:p w:rsidR="00C56CDE" w:rsidRPr="00C56CDE" w:rsidRDefault="00C56CDE" w:rsidP="004075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56CDE">
        <w:rPr>
          <w:rFonts w:ascii="Times New Roman" w:hAnsi="Times New Roman" w:cs="Times New Roman"/>
          <w:sz w:val="28"/>
          <w:szCs w:val="28"/>
        </w:rPr>
        <w:t xml:space="preserve">снос объекта благоустройства, элемента благоустройства – ликвидация </w:t>
      </w:r>
      <w:r w:rsidRPr="00C56CDE">
        <w:rPr>
          <w:rFonts w:ascii="Times New Roman" w:hAnsi="Times New Roman" w:cs="Times New Roman"/>
          <w:sz w:val="28"/>
          <w:szCs w:val="28"/>
        </w:rPr>
        <w:lastRenderedPageBreak/>
        <w:t xml:space="preserve">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</w:t>
      </w:r>
      <w:r w:rsidR="005E67CB">
        <w:rPr>
          <w:rFonts w:ascii="Times New Roman" w:hAnsi="Times New Roman" w:cs="Times New Roman"/>
          <w:sz w:val="28"/>
          <w:szCs w:val="28"/>
        </w:rPr>
        <w:br/>
      </w:r>
      <w:r w:rsidRPr="00C56CDE">
        <w:rPr>
          <w:rFonts w:ascii="Times New Roman" w:hAnsi="Times New Roman" w:cs="Times New Roman"/>
          <w:sz w:val="28"/>
          <w:szCs w:val="28"/>
        </w:rPr>
        <w:t>для перемещения без несоразмерного ущерба назначению</w:t>
      </w:r>
      <w:r w:rsidRPr="00C56CDE">
        <w:rPr>
          <w:rFonts w:ascii="Times New Roman" w:hAnsi="Times New Roman" w:cs="Times New Roman"/>
          <w:sz w:val="28"/>
          <w:szCs w:val="28"/>
        </w:rPr>
        <w:br/>
        <w:t>и без изменения основных характеристик объекта благоустройства, элемента благоустройства;</w:t>
      </w:r>
    </w:p>
    <w:p w:rsidR="00C56CDE" w:rsidRPr="006F7AC0" w:rsidRDefault="00C56CDE" w:rsidP="00407596">
      <w:pPr>
        <w:pStyle w:val="ConsPlusNormal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gramStart"/>
      <w:r w:rsidRPr="00C56CDE">
        <w:rPr>
          <w:rFonts w:ascii="Times New Roman" w:hAnsi="Times New Roman" w:cs="Times New Roman"/>
          <w:color w:val="000000"/>
          <w:sz w:val="28"/>
          <w:szCs w:val="28"/>
        </w:rPr>
        <w:t>реконструктивные работы</w:t>
      </w:r>
      <w:bookmarkEnd w:id="1"/>
      <w:r w:rsidRPr="00C56CDE">
        <w:rPr>
          <w:rFonts w:ascii="Times New Roman" w:hAnsi="Times New Roman" w:cs="Times New Roman"/>
          <w:color w:val="000000"/>
          <w:sz w:val="28"/>
          <w:szCs w:val="28"/>
        </w:rPr>
        <w:t xml:space="preserve"> – работы по частичному изменению внешних поверхностей зданий, строений, сооружений (модернизация, утепление, облицовка, ремонт, обустройство фасадов, козырьков, тамбуров, витрин, оконных, дверных проемов, входных площадок, лестниц, пандусов, ограждений, перилл, замена кровельного материала и другие работы), </w:t>
      </w:r>
      <w:r w:rsidR="005E6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DE">
        <w:rPr>
          <w:rFonts w:ascii="Times New Roman" w:hAnsi="Times New Roman" w:cs="Times New Roman"/>
          <w:color w:val="000000"/>
          <w:sz w:val="28"/>
          <w:szCs w:val="28"/>
        </w:rPr>
        <w:t>если такие работы не предусматривают изменений параметров зданий, строений, сооружений, их частей (высоты, количества этажей, площади, объема), в том числе надстройки, перестройки, расширения, замены и</w:t>
      </w:r>
      <w:proofErr w:type="gramEnd"/>
      <w:r w:rsidRPr="00C56CDE">
        <w:rPr>
          <w:rFonts w:ascii="Times New Roman" w:hAnsi="Times New Roman" w:cs="Times New Roman"/>
          <w:color w:val="000000"/>
          <w:sz w:val="28"/>
          <w:szCs w:val="28"/>
        </w:rPr>
        <w:t xml:space="preserve"> (или) восстановления несущих строительных конструкций, замены и (или) восстановления систем инженерно-технического обеспечения и сетей инженерно-технического обеспечения, выполняемых в соответствии </w:t>
      </w:r>
      <w:r w:rsidR="005E6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DE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</w:t>
      </w:r>
      <w:hyperlink r:id="rId11" w:history="1">
        <w:r w:rsidRPr="006F7AC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Градостроительного кодекса Российской Федерации</w:t>
        </w:r>
      </w:hyperlink>
      <w:bookmarkEnd w:id="2"/>
      <w:r w:rsidRPr="006F7AC0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;</w:t>
      </w:r>
    </w:p>
    <w:p w:rsidR="00C56CDE" w:rsidRPr="00C56CDE" w:rsidRDefault="00C56CDE" w:rsidP="00407596">
      <w:pPr>
        <w:ind w:firstLine="709"/>
        <w:jc w:val="both"/>
        <w:rPr>
          <w:szCs w:val="28"/>
        </w:rPr>
      </w:pPr>
      <w:r w:rsidRPr="00C56CDE">
        <w:rPr>
          <w:szCs w:val="28"/>
        </w:rPr>
        <w:t>земляные работы –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C56CDE" w:rsidRDefault="00C56CDE" w:rsidP="004075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CDE">
        <w:rPr>
          <w:rFonts w:ascii="Times New Roman" w:hAnsi="Times New Roman" w:cs="Times New Roman"/>
          <w:color w:val="000000"/>
          <w:sz w:val="28"/>
          <w:szCs w:val="28"/>
        </w:rPr>
        <w:t xml:space="preserve">визуальный осмотр – проверка, позволяющая обнаружить очевидные дефекты, вызванные актами вандализма, неправильной эксплуатацией </w:t>
      </w:r>
      <w:r w:rsidR="005E6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DE">
        <w:rPr>
          <w:rFonts w:ascii="Times New Roman" w:hAnsi="Times New Roman" w:cs="Times New Roman"/>
          <w:color w:val="000000"/>
          <w:sz w:val="28"/>
          <w:szCs w:val="28"/>
        </w:rPr>
        <w:t>и климатическими условиям</w:t>
      </w:r>
      <w:r w:rsidR="006C60D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C56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67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2DA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3670E" w:rsidRDefault="00D3670E" w:rsidP="0040759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2521" w:rsidRPr="00EF173E" w:rsidRDefault="00CF2521" w:rsidP="004075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3E">
        <w:rPr>
          <w:rFonts w:ascii="Times New Roman" w:hAnsi="Times New Roman" w:cs="Times New Roman"/>
          <w:color w:val="000000"/>
          <w:sz w:val="28"/>
          <w:szCs w:val="28"/>
        </w:rPr>
        <w:t xml:space="preserve">1.2 часть 2.1 статьи 5 дополнить абзацами следующего содержания: </w:t>
      </w:r>
    </w:p>
    <w:p w:rsidR="00CF2521" w:rsidRPr="002E752F" w:rsidRDefault="00D3670E" w:rsidP="007E789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2F">
        <w:rPr>
          <w:rFonts w:ascii="Times New Roman" w:hAnsi="Times New Roman" w:cs="Times New Roman"/>
          <w:sz w:val="28"/>
          <w:szCs w:val="28"/>
        </w:rPr>
        <w:t>«</w:t>
      </w:r>
      <w:r w:rsidR="00CF2521" w:rsidRPr="002E752F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407596" w:rsidRPr="002E752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CF2521" w:rsidRPr="002E752F">
        <w:rPr>
          <w:rFonts w:ascii="Times New Roman" w:hAnsi="Times New Roman" w:cs="Times New Roman"/>
          <w:sz w:val="28"/>
          <w:szCs w:val="28"/>
        </w:rPr>
        <w:t xml:space="preserve">должен отвечать современным архитектурно-художественным требованиям </w:t>
      </w:r>
      <w:r w:rsidR="007E7898" w:rsidRPr="002E752F">
        <w:rPr>
          <w:rFonts w:ascii="Times New Roman" w:hAnsi="Times New Roman" w:cs="Times New Roman"/>
          <w:sz w:val="28"/>
          <w:szCs w:val="28"/>
        </w:rPr>
        <w:t>согласно постановлению Главы горо</w:t>
      </w:r>
      <w:r w:rsidR="00B84E38" w:rsidRPr="002E752F">
        <w:rPr>
          <w:rFonts w:ascii="Times New Roman" w:hAnsi="Times New Roman" w:cs="Times New Roman"/>
          <w:sz w:val="28"/>
          <w:szCs w:val="28"/>
        </w:rPr>
        <w:t>дского округа Серпухов от 31.07</w:t>
      </w:r>
      <w:r w:rsidR="007E7898" w:rsidRPr="002E752F">
        <w:rPr>
          <w:rFonts w:ascii="Times New Roman" w:hAnsi="Times New Roman" w:cs="Times New Roman"/>
          <w:sz w:val="28"/>
          <w:szCs w:val="28"/>
        </w:rPr>
        <w:t xml:space="preserve">.2015 № 653 </w:t>
      </w:r>
      <w:r w:rsidR="007E7898" w:rsidRPr="002E752F">
        <w:rPr>
          <w:rFonts w:ascii="Times New Roman" w:hAnsi="Times New Roman" w:cs="Times New Roman"/>
          <w:sz w:val="28"/>
          <w:szCs w:val="28"/>
        </w:rPr>
        <w:br/>
        <w:t>«Об утверждении Вариантов архитектурно-</w:t>
      </w:r>
      <w:proofErr w:type="gramStart"/>
      <w:r w:rsidR="007E7898" w:rsidRPr="002E752F">
        <w:rPr>
          <w:rFonts w:ascii="Times New Roman" w:hAnsi="Times New Roman" w:cs="Times New Roman"/>
          <w:sz w:val="28"/>
          <w:szCs w:val="28"/>
        </w:rPr>
        <w:t>художественных решений</w:t>
      </w:r>
      <w:proofErr w:type="gramEnd"/>
      <w:r w:rsidR="007E7898" w:rsidRPr="002E752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для размещения на территории муниципального образования «Город Серпухов Московской области» </w:t>
      </w:r>
      <w:r w:rsidR="0032456A">
        <w:rPr>
          <w:rFonts w:ascii="Times New Roman" w:hAnsi="Times New Roman" w:cs="Times New Roman"/>
          <w:sz w:val="28"/>
          <w:szCs w:val="28"/>
        </w:rPr>
        <w:br/>
      </w:r>
      <w:r w:rsidR="00407596" w:rsidRPr="002E752F">
        <w:rPr>
          <w:rFonts w:ascii="Times New Roman" w:hAnsi="Times New Roman" w:cs="Times New Roman"/>
          <w:sz w:val="28"/>
          <w:szCs w:val="28"/>
        </w:rPr>
        <w:t>с учетом долговременной эксплуатации</w:t>
      </w:r>
      <w:r w:rsidR="00CF2521" w:rsidRPr="002E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21" w:rsidRPr="002E752F" w:rsidRDefault="00CF2521" w:rsidP="0032456A">
      <w:pPr>
        <w:pStyle w:val="Style28"/>
        <w:widowControl/>
        <w:spacing w:line="240" w:lineRule="auto"/>
        <w:ind w:firstLine="709"/>
        <w:rPr>
          <w:rStyle w:val="FontStyle66"/>
          <w:rFonts w:ascii="Times New Roman" w:hAnsi="Times New Roman" w:cs="Times New Roman"/>
          <w:i w:val="0"/>
          <w:sz w:val="28"/>
          <w:szCs w:val="28"/>
        </w:rPr>
      </w:pPr>
      <w:r w:rsidRPr="002E752F">
        <w:rPr>
          <w:sz w:val="28"/>
          <w:szCs w:val="28"/>
        </w:rPr>
        <w:t xml:space="preserve">Проектная документация для нестационарных торговых объектов должна предусматривать возможность их монтажа из легких сборных несущих металлических конструкций заводского изготовления. Ограждающие конструкции должны состоять из металлических конструкций с остеклением из витринного стекла (простого или тонированного), включая двери, витражи, </w:t>
      </w:r>
      <w:proofErr w:type="spellStart"/>
      <w:r w:rsidRPr="002E752F">
        <w:rPr>
          <w:sz w:val="28"/>
          <w:szCs w:val="28"/>
        </w:rPr>
        <w:t>фальшвитрины</w:t>
      </w:r>
      <w:proofErr w:type="spellEnd"/>
      <w:r w:rsidRPr="002E752F">
        <w:rPr>
          <w:sz w:val="28"/>
          <w:szCs w:val="28"/>
        </w:rPr>
        <w:t xml:space="preserve"> и облицовку. </w:t>
      </w:r>
      <w:r w:rsidRPr="002E752F">
        <w:rPr>
          <w:rStyle w:val="FontStyle66"/>
          <w:rFonts w:ascii="Times New Roman" w:hAnsi="Times New Roman" w:cs="Times New Roman"/>
          <w:i w:val="0"/>
          <w:sz w:val="28"/>
          <w:szCs w:val="28"/>
        </w:rPr>
        <w:t xml:space="preserve">Наружные стены, цоколь </w:t>
      </w:r>
      <w:r w:rsidR="0032456A">
        <w:rPr>
          <w:rStyle w:val="FontStyle66"/>
          <w:rFonts w:ascii="Times New Roman" w:hAnsi="Times New Roman" w:cs="Times New Roman"/>
          <w:i w:val="0"/>
          <w:sz w:val="28"/>
          <w:szCs w:val="28"/>
        </w:rPr>
        <w:br/>
      </w:r>
      <w:r w:rsidRPr="002E752F">
        <w:rPr>
          <w:rStyle w:val="FontStyle66"/>
          <w:rFonts w:ascii="Times New Roman" w:hAnsi="Times New Roman" w:cs="Times New Roman"/>
          <w:i w:val="0"/>
          <w:sz w:val="28"/>
          <w:szCs w:val="28"/>
        </w:rPr>
        <w:t xml:space="preserve">и фризы отделываются алюминиевыми композитными панелями, окрашенными в заводских условиях. </w:t>
      </w:r>
    </w:p>
    <w:p w:rsidR="00CF2521" w:rsidRPr="002E752F" w:rsidRDefault="00CF2521" w:rsidP="004075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2F">
        <w:rPr>
          <w:rFonts w:ascii="Times New Roman" w:hAnsi="Times New Roman" w:cs="Times New Roman"/>
          <w:sz w:val="28"/>
          <w:szCs w:val="28"/>
        </w:rPr>
        <w:t xml:space="preserve">Для изготовления (модернизации) нестационарных торговых объектов (киосков, павильонов) и их отделки должны применяться современные сертифицированные (в </w:t>
      </w:r>
      <w:proofErr w:type="spellStart"/>
      <w:r w:rsidRPr="002E752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752F">
        <w:rPr>
          <w:rFonts w:ascii="Times New Roman" w:hAnsi="Times New Roman" w:cs="Times New Roman"/>
          <w:sz w:val="28"/>
          <w:szCs w:val="28"/>
        </w:rPr>
        <w:t xml:space="preserve">. в части пожарной безопасности) материалы, </w:t>
      </w:r>
      <w:r w:rsidRPr="002E752F">
        <w:rPr>
          <w:rFonts w:ascii="Times New Roman" w:hAnsi="Times New Roman" w:cs="Times New Roman"/>
          <w:sz w:val="28"/>
          <w:szCs w:val="28"/>
        </w:rPr>
        <w:lastRenderedPageBreak/>
        <w:t xml:space="preserve">имеющие качественную и прочную окраску, отделку и не изменяющие своих эстетических и эксплуатационных качеств в течение всего срока эксплуатации. При этом в проектах не допускается применение кирпича, блоков, бетона, </w:t>
      </w:r>
      <w:proofErr w:type="spellStart"/>
      <w:r w:rsidRPr="002E752F"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 w:rsidRPr="002E752F">
        <w:rPr>
          <w:rFonts w:ascii="Times New Roman" w:hAnsi="Times New Roman" w:cs="Times New Roman"/>
          <w:sz w:val="28"/>
          <w:szCs w:val="28"/>
        </w:rPr>
        <w:t xml:space="preserve">, рулонной и шиферной кровли, </w:t>
      </w:r>
      <w:proofErr w:type="spellStart"/>
      <w:r w:rsidRPr="002E752F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2E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21" w:rsidRPr="002E752F" w:rsidRDefault="00CF2521" w:rsidP="004075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2F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Pr="002E752F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Pr="002E752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не должно противоречить существующей стилистике окружающей застройки. </w:t>
      </w:r>
    </w:p>
    <w:p w:rsidR="00CF2521" w:rsidRPr="002E752F" w:rsidRDefault="00CF2521" w:rsidP="004075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2F">
        <w:rPr>
          <w:rFonts w:ascii="Times New Roman" w:hAnsi="Times New Roman" w:cs="Times New Roman"/>
          <w:sz w:val="28"/>
          <w:szCs w:val="28"/>
        </w:rPr>
        <w:t xml:space="preserve">Архитектурное и конструктивное решение входной группы (групп) объекта, торгового зала, а также основные пути передвижения </w:t>
      </w:r>
      <w:r w:rsidRPr="002E752F">
        <w:rPr>
          <w:rFonts w:ascii="Times New Roman" w:hAnsi="Times New Roman" w:cs="Times New Roman"/>
          <w:sz w:val="28"/>
          <w:szCs w:val="28"/>
        </w:rPr>
        <w:br/>
        <w:t xml:space="preserve">по прилегающей территории к входу (входам) объекта должны соответствовать требованиям </w:t>
      </w:r>
      <w:r w:rsidR="00AB55AC">
        <w:rPr>
          <w:rFonts w:ascii="Times New Roman" w:hAnsi="Times New Roman" w:cs="Times New Roman"/>
          <w:sz w:val="28"/>
          <w:szCs w:val="28"/>
        </w:rPr>
        <w:t>СП 59.13330.2016 «</w:t>
      </w:r>
      <w:r w:rsidR="007E7898" w:rsidRPr="002E752F">
        <w:rPr>
          <w:rFonts w:ascii="Times New Roman" w:hAnsi="Times New Roman" w:cs="Times New Roman"/>
          <w:sz w:val="28"/>
          <w:szCs w:val="28"/>
        </w:rPr>
        <w:t xml:space="preserve">Доступность зданий </w:t>
      </w:r>
      <w:r w:rsidR="0032456A">
        <w:rPr>
          <w:rFonts w:ascii="Times New Roman" w:hAnsi="Times New Roman" w:cs="Times New Roman"/>
          <w:sz w:val="28"/>
          <w:szCs w:val="28"/>
        </w:rPr>
        <w:br/>
      </w:r>
      <w:r w:rsidR="007E7898" w:rsidRPr="002E752F">
        <w:rPr>
          <w:rFonts w:ascii="Times New Roman" w:hAnsi="Times New Roman" w:cs="Times New Roman"/>
          <w:sz w:val="28"/>
          <w:szCs w:val="28"/>
        </w:rPr>
        <w:t xml:space="preserve">и сооружений для маломобильных групп </w:t>
      </w:r>
      <w:r w:rsidR="00AB55AC">
        <w:rPr>
          <w:rFonts w:ascii="Times New Roman" w:hAnsi="Times New Roman" w:cs="Times New Roman"/>
          <w:sz w:val="28"/>
          <w:szCs w:val="28"/>
        </w:rPr>
        <w:t>населения»</w:t>
      </w:r>
      <w:r w:rsidR="007E7898" w:rsidRPr="002E752F">
        <w:rPr>
          <w:rFonts w:ascii="Times New Roman" w:hAnsi="Times New Roman" w:cs="Times New Roman"/>
          <w:sz w:val="28"/>
          <w:szCs w:val="28"/>
        </w:rPr>
        <w:t>.</w:t>
      </w:r>
    </w:p>
    <w:p w:rsidR="00011093" w:rsidRPr="002E752F" w:rsidRDefault="00CF2521" w:rsidP="000110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2F">
        <w:rPr>
          <w:rFonts w:ascii="Times New Roman" w:hAnsi="Times New Roman" w:cs="Times New Roman"/>
          <w:sz w:val="28"/>
          <w:szCs w:val="28"/>
        </w:rPr>
        <w:t xml:space="preserve">Киоски, павильоны, торговые галереи и другие объекты торговли </w:t>
      </w:r>
      <w:r w:rsidRPr="002E752F">
        <w:rPr>
          <w:rFonts w:ascii="Times New Roman" w:hAnsi="Times New Roman" w:cs="Times New Roman"/>
          <w:sz w:val="28"/>
          <w:szCs w:val="28"/>
        </w:rPr>
        <w:br/>
        <w:t xml:space="preserve">и услуг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 </w:t>
      </w:r>
      <w:r w:rsidR="00011093" w:rsidRPr="002E752F">
        <w:rPr>
          <w:rFonts w:ascii="Times New Roman" w:hAnsi="Times New Roman" w:cs="Times New Roman"/>
          <w:sz w:val="28"/>
          <w:szCs w:val="28"/>
        </w:rPr>
        <w:t xml:space="preserve">Не допускается размещение рекламно-информационного оформления (включая самоклеящуюся пленку) на месте остекления. </w:t>
      </w:r>
    </w:p>
    <w:p w:rsidR="00CF2521" w:rsidRPr="00EF173E" w:rsidRDefault="00CF2521" w:rsidP="004075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2F">
        <w:rPr>
          <w:rFonts w:ascii="Times New Roman" w:hAnsi="Times New Roman" w:cs="Times New Roman"/>
          <w:sz w:val="28"/>
          <w:szCs w:val="28"/>
        </w:rPr>
        <w:t>Террит</w:t>
      </w:r>
      <w:r w:rsidR="00011093" w:rsidRPr="002E752F">
        <w:rPr>
          <w:rFonts w:ascii="Times New Roman" w:hAnsi="Times New Roman" w:cs="Times New Roman"/>
          <w:sz w:val="28"/>
          <w:szCs w:val="28"/>
        </w:rPr>
        <w:t>ория, занимаемая нестационарным торговым</w:t>
      </w:r>
      <w:r w:rsidRPr="002E752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11093" w:rsidRPr="002E752F">
        <w:rPr>
          <w:rFonts w:ascii="Times New Roman" w:hAnsi="Times New Roman" w:cs="Times New Roman"/>
          <w:sz w:val="28"/>
          <w:szCs w:val="28"/>
        </w:rPr>
        <w:t>о</w:t>
      </w:r>
      <w:r w:rsidRPr="002E752F">
        <w:rPr>
          <w:rFonts w:ascii="Times New Roman" w:hAnsi="Times New Roman" w:cs="Times New Roman"/>
          <w:sz w:val="28"/>
          <w:szCs w:val="28"/>
        </w:rPr>
        <w:t xml:space="preserve">м, </w:t>
      </w:r>
      <w:r w:rsidRPr="002E752F">
        <w:rPr>
          <w:rFonts w:ascii="Times New Roman" w:hAnsi="Times New Roman" w:cs="Times New Roman"/>
          <w:sz w:val="28"/>
          <w:szCs w:val="28"/>
        </w:rPr>
        <w:br/>
        <w:t>а также прилегающая террит</w:t>
      </w:r>
      <w:r w:rsidR="00011093" w:rsidRPr="002E752F">
        <w:rPr>
          <w:rFonts w:ascii="Times New Roman" w:hAnsi="Times New Roman" w:cs="Times New Roman"/>
          <w:sz w:val="28"/>
          <w:szCs w:val="28"/>
        </w:rPr>
        <w:t>ория должны быть благоустроены</w:t>
      </w:r>
      <w:proofErr w:type="gramStart"/>
      <w:r w:rsidRPr="002E752F">
        <w:rPr>
          <w:rFonts w:ascii="Times New Roman" w:hAnsi="Times New Roman" w:cs="Times New Roman"/>
          <w:sz w:val="28"/>
          <w:szCs w:val="28"/>
        </w:rPr>
        <w:t>.</w:t>
      </w:r>
      <w:r w:rsidR="002E752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F2521" w:rsidRPr="00C56CDE" w:rsidRDefault="00CF2521" w:rsidP="0040759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347" w:rsidRDefault="00CF2521" w:rsidP="00407596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C56CDE">
        <w:rPr>
          <w:szCs w:val="28"/>
        </w:rPr>
        <w:t xml:space="preserve"> статью 6</w:t>
      </w:r>
      <w:r w:rsidR="007C1036">
        <w:rPr>
          <w:szCs w:val="28"/>
        </w:rPr>
        <w:t xml:space="preserve"> признать утратившей силу;</w:t>
      </w:r>
    </w:p>
    <w:p w:rsidR="00CF2521" w:rsidRPr="00C56CDE" w:rsidRDefault="00CF2521" w:rsidP="00407596">
      <w:pPr>
        <w:jc w:val="both"/>
        <w:rPr>
          <w:szCs w:val="28"/>
        </w:rPr>
      </w:pPr>
    </w:p>
    <w:p w:rsidR="00630C5D" w:rsidRPr="00C56CDE" w:rsidRDefault="00714E8C" w:rsidP="00407596">
      <w:pPr>
        <w:ind w:firstLine="709"/>
        <w:jc w:val="both"/>
        <w:rPr>
          <w:szCs w:val="28"/>
        </w:rPr>
      </w:pPr>
      <w:r>
        <w:rPr>
          <w:szCs w:val="28"/>
        </w:rPr>
        <w:t xml:space="preserve">1.4 дополнить </w:t>
      </w:r>
      <w:r w:rsidR="00C36E0C" w:rsidRPr="00C56CDE">
        <w:rPr>
          <w:szCs w:val="28"/>
        </w:rPr>
        <w:t xml:space="preserve"> </w:t>
      </w:r>
      <w:r>
        <w:rPr>
          <w:szCs w:val="28"/>
        </w:rPr>
        <w:t xml:space="preserve">статьей </w:t>
      </w:r>
      <w:r w:rsidR="00630C5D" w:rsidRPr="00C56CDE">
        <w:rPr>
          <w:szCs w:val="28"/>
        </w:rPr>
        <w:t xml:space="preserve"> 6</w:t>
      </w:r>
      <w:r w:rsidR="00CF2521">
        <w:rPr>
          <w:szCs w:val="28"/>
        </w:rPr>
        <w:t xml:space="preserve">.2 </w:t>
      </w:r>
      <w:r w:rsidR="00630C5D" w:rsidRPr="00C56CDE">
        <w:rPr>
          <w:szCs w:val="28"/>
        </w:rPr>
        <w:t xml:space="preserve"> </w:t>
      </w:r>
      <w:r>
        <w:rPr>
          <w:szCs w:val="28"/>
        </w:rPr>
        <w:t>следующего содержания</w:t>
      </w:r>
      <w:r w:rsidR="00630C5D" w:rsidRPr="00C56CDE">
        <w:rPr>
          <w:szCs w:val="28"/>
        </w:rPr>
        <w:t>:</w:t>
      </w:r>
    </w:p>
    <w:p w:rsidR="00630C5D" w:rsidRPr="00C56CDE" w:rsidRDefault="00630C5D" w:rsidP="0040759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Cs w:val="28"/>
        </w:rPr>
      </w:pPr>
      <w:bookmarkStart w:id="3" w:name="_Hlk47272760"/>
      <w:r w:rsidRPr="00C56CDE">
        <w:rPr>
          <w:szCs w:val="28"/>
        </w:rPr>
        <w:t>«</w:t>
      </w:r>
      <w:r w:rsidRPr="00C56CDE">
        <w:rPr>
          <w:b/>
          <w:bCs/>
          <w:szCs w:val="28"/>
        </w:rPr>
        <w:t>Статья 6.</w:t>
      </w:r>
      <w:r w:rsidR="00714E8C">
        <w:rPr>
          <w:b/>
          <w:bCs/>
          <w:szCs w:val="28"/>
        </w:rPr>
        <w:t>2</w:t>
      </w:r>
      <w:r w:rsidRPr="00C56CDE">
        <w:rPr>
          <w:b/>
          <w:bCs/>
          <w:szCs w:val="28"/>
        </w:rPr>
        <w:t xml:space="preserve">  Требования к архитектурно-художественному облику территорий городского округа в части требований к внешнему виду зданий, строений, сооружений </w:t>
      </w:r>
    </w:p>
    <w:p w:rsidR="00630C5D" w:rsidRPr="00C56CDE" w:rsidRDefault="00630C5D" w:rsidP="0040759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contextualSpacing/>
        <w:jc w:val="both"/>
        <w:rPr>
          <w:szCs w:val="28"/>
        </w:rPr>
      </w:pPr>
      <w:r w:rsidRPr="00C56CDE">
        <w:rPr>
          <w:bCs/>
          <w:noProof/>
          <w:szCs w:val="28"/>
        </w:rPr>
        <w:t xml:space="preserve">Требования к архитектурно-художественному облику </w:t>
      </w:r>
      <w:r w:rsidRPr="00C56CDE">
        <w:rPr>
          <w:szCs w:val="28"/>
        </w:rPr>
        <w:t>территорий городского округа в части требований к внешнему виду зданий, строений, сооружений</w:t>
      </w:r>
      <w:r w:rsidRPr="00C56CDE">
        <w:rPr>
          <w:bCs/>
          <w:noProof/>
          <w:szCs w:val="28"/>
        </w:rPr>
        <w:t xml:space="preserve"> (далее – </w:t>
      </w:r>
      <w:r w:rsidRPr="00C56CDE">
        <w:rPr>
          <w:szCs w:val="28"/>
        </w:rPr>
        <w:t>требования к внешнему виду зданий, строений, сооружений)</w:t>
      </w:r>
      <w:r w:rsidRPr="00C56CDE">
        <w:rPr>
          <w:bCs/>
          <w:noProof/>
          <w:szCs w:val="28"/>
        </w:rPr>
        <w:t xml:space="preserve"> - </w:t>
      </w:r>
      <w:r w:rsidRPr="00C56CDE">
        <w:rPr>
          <w:szCs w:val="28"/>
        </w:rPr>
        <w:t>совокупность требований к объемным, пространственным, колористическим и иным решениям внешних поверхностей:</w:t>
      </w:r>
    </w:p>
    <w:p w:rsidR="00630C5D" w:rsidRPr="00C56CDE" w:rsidRDefault="00630C5D" w:rsidP="00407596">
      <w:pPr>
        <w:numPr>
          <w:ilvl w:val="0"/>
          <w:numId w:val="11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C56CDE">
        <w:rPr>
          <w:szCs w:val="28"/>
        </w:rPr>
        <w:t>объектов капитального строительства, элементов объектов капитального строительства;</w:t>
      </w:r>
    </w:p>
    <w:p w:rsidR="00630C5D" w:rsidRPr="00C56CDE" w:rsidRDefault="00630C5D" w:rsidP="00407596">
      <w:pPr>
        <w:numPr>
          <w:ilvl w:val="0"/>
          <w:numId w:val="11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C56CDE">
        <w:rPr>
          <w:szCs w:val="28"/>
        </w:rPr>
        <w:t>некапитальных строений, сооружений, в том числе:</w:t>
      </w:r>
    </w:p>
    <w:p w:rsidR="00630C5D" w:rsidRPr="00C56CDE" w:rsidRDefault="00630C5D" w:rsidP="00407596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C56CDE">
        <w:rPr>
          <w:spacing w:val="2"/>
          <w:szCs w:val="28"/>
          <w:shd w:val="clear" w:color="auto" w:fill="FFFFFF"/>
        </w:rPr>
        <w:t>навесов и иных подобных конструкций;</w:t>
      </w:r>
    </w:p>
    <w:p w:rsidR="00630C5D" w:rsidRPr="00C56CDE" w:rsidRDefault="00630C5D" w:rsidP="00407596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C56CDE">
        <w:rPr>
          <w:szCs w:val="28"/>
        </w:rPr>
        <w:t>некапитальных</w:t>
      </w:r>
      <w:r w:rsidRPr="00C56CDE">
        <w:rPr>
          <w:spacing w:val="2"/>
          <w:szCs w:val="28"/>
          <w:shd w:val="clear" w:color="auto" w:fill="FFFFFF"/>
        </w:rPr>
        <w:t xml:space="preserve"> пунктов проката;</w:t>
      </w:r>
    </w:p>
    <w:p w:rsidR="00630C5D" w:rsidRPr="00C56CDE" w:rsidRDefault="00630C5D" w:rsidP="00407596">
      <w:pPr>
        <w:ind w:firstLine="709"/>
        <w:jc w:val="both"/>
        <w:textAlignment w:val="baseline"/>
        <w:rPr>
          <w:spacing w:val="2"/>
          <w:szCs w:val="28"/>
          <w:shd w:val="clear" w:color="auto" w:fill="FFFFFF"/>
        </w:rPr>
      </w:pPr>
      <w:r w:rsidRPr="00C56CDE">
        <w:rPr>
          <w:spacing w:val="2"/>
          <w:szCs w:val="28"/>
          <w:shd w:val="clear" w:color="auto" w:fill="FFFFFF"/>
        </w:rPr>
        <w:t>общественных туалетов нестационарного типа;</w:t>
      </w:r>
    </w:p>
    <w:p w:rsidR="00630C5D" w:rsidRPr="00C56CDE" w:rsidRDefault="00630C5D" w:rsidP="00407596">
      <w:pPr>
        <w:ind w:firstLine="709"/>
        <w:jc w:val="both"/>
        <w:textAlignment w:val="baseline"/>
        <w:rPr>
          <w:szCs w:val="28"/>
        </w:rPr>
      </w:pPr>
      <w:r w:rsidRPr="00C56CDE">
        <w:rPr>
          <w:szCs w:val="28"/>
        </w:rPr>
        <w:t>нестационарных строений, сооружений;</w:t>
      </w:r>
    </w:p>
    <w:p w:rsidR="00630C5D" w:rsidRPr="00C56CDE" w:rsidRDefault="00630C5D" w:rsidP="00407596">
      <w:pPr>
        <w:ind w:firstLine="709"/>
        <w:jc w:val="both"/>
        <w:textAlignment w:val="baseline"/>
        <w:rPr>
          <w:szCs w:val="28"/>
          <w:shd w:val="clear" w:color="auto" w:fill="FFFFFF"/>
        </w:rPr>
      </w:pPr>
      <w:r w:rsidRPr="00C56CDE">
        <w:rPr>
          <w:szCs w:val="28"/>
        </w:rPr>
        <w:t xml:space="preserve">некапитальных </w:t>
      </w:r>
      <w:r w:rsidRPr="00C56CDE">
        <w:rPr>
          <w:spacing w:val="2"/>
          <w:szCs w:val="28"/>
          <w:shd w:val="clear" w:color="auto" w:fill="FFFFFF"/>
        </w:rPr>
        <w:t>контрольно-пропускных пунктов.</w:t>
      </w:r>
    </w:p>
    <w:p w:rsidR="00630C5D" w:rsidRPr="00C56CDE" w:rsidRDefault="00630C5D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C56CDE">
        <w:rPr>
          <w:bCs/>
          <w:noProof/>
          <w:szCs w:val="28"/>
        </w:rPr>
        <w:t xml:space="preserve">Требования к внешнему виду зданий, строений, сооружений </w:t>
      </w:r>
      <w:r w:rsidR="005E67CB">
        <w:rPr>
          <w:bCs/>
          <w:noProof/>
          <w:szCs w:val="28"/>
        </w:rPr>
        <w:br/>
      </w:r>
      <w:r w:rsidRPr="00C56CDE">
        <w:rPr>
          <w:bCs/>
          <w:noProof/>
          <w:szCs w:val="28"/>
        </w:rPr>
        <w:t>не распространяются на:</w:t>
      </w:r>
    </w:p>
    <w:p w:rsidR="00630C5D" w:rsidRPr="00C56CDE" w:rsidRDefault="00630C5D" w:rsidP="00407596">
      <w:pPr>
        <w:numPr>
          <w:ilvl w:val="0"/>
          <w:numId w:val="1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C56CDE">
        <w:rPr>
          <w:szCs w:val="28"/>
        </w:rPr>
        <w:t>требования к содержанию, сохранению и использованию которых установлены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630C5D" w:rsidRPr="00C56CDE" w:rsidRDefault="00630C5D" w:rsidP="00407596">
      <w:pPr>
        <w:numPr>
          <w:ilvl w:val="0"/>
          <w:numId w:val="1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C56CDE">
        <w:rPr>
          <w:szCs w:val="28"/>
        </w:rPr>
        <w:lastRenderedPageBreak/>
        <w:t xml:space="preserve">объекты обороны, обеспечения вооруженных сил </w:t>
      </w:r>
      <w:r w:rsidR="005E67CB">
        <w:rPr>
          <w:szCs w:val="28"/>
        </w:rPr>
        <w:br/>
      </w:r>
      <w:r w:rsidRPr="00C56CDE">
        <w:rPr>
          <w:szCs w:val="28"/>
        </w:rPr>
        <w:t xml:space="preserve">и сопутствующей инфраструктуры, размещаемые (используемые) </w:t>
      </w:r>
      <w:r w:rsidR="005E67CB">
        <w:rPr>
          <w:szCs w:val="28"/>
        </w:rPr>
        <w:br/>
      </w:r>
      <w:r w:rsidRPr="00C56CDE">
        <w:rPr>
          <w:szCs w:val="28"/>
        </w:rPr>
        <w:t>для обеспечения деятельности указанных объектов;</w:t>
      </w:r>
    </w:p>
    <w:p w:rsidR="00630C5D" w:rsidRPr="00C56CDE" w:rsidRDefault="00630C5D" w:rsidP="00407596">
      <w:pPr>
        <w:numPr>
          <w:ilvl w:val="0"/>
          <w:numId w:val="1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C56CDE">
        <w:rPr>
          <w:szCs w:val="28"/>
        </w:rPr>
        <w:t xml:space="preserve">объекты электросетевого хозяйства, линии электропередачи, линии </w:t>
      </w:r>
      <w:r w:rsidR="0032456A">
        <w:rPr>
          <w:szCs w:val="28"/>
        </w:rPr>
        <w:br/>
      </w:r>
      <w:r w:rsidRPr="00C56CDE">
        <w:rPr>
          <w:szCs w:val="28"/>
        </w:rPr>
        <w:t>и сооружения связи (в том числе антенно-мачтовые и линейно-кабельные), трубопроводы, автомобильные дороги.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C56CDE">
        <w:rPr>
          <w:bCs/>
          <w:noProof/>
          <w:szCs w:val="28"/>
        </w:rPr>
        <w:t xml:space="preserve">Требования к внешнему виду зданий, строений, сооружений </w:t>
      </w:r>
      <w:r w:rsidRPr="00C56CDE">
        <w:rPr>
          <w:szCs w:val="28"/>
        </w:rPr>
        <w:t xml:space="preserve">являются рекомендательными для колористических решений внешних </w:t>
      </w:r>
      <w:proofErr w:type="gramStart"/>
      <w:r w:rsidRPr="00C56CDE">
        <w:rPr>
          <w:szCs w:val="28"/>
        </w:rPr>
        <w:t>поверхностей</w:t>
      </w:r>
      <w:proofErr w:type="gramEnd"/>
      <w:r w:rsidRPr="00C56CDE">
        <w:rPr>
          <w:szCs w:val="28"/>
        </w:rPr>
        <w:t xml:space="preserve"> вновь создаваемых и реконструируемых объ</w:t>
      </w:r>
      <w:r w:rsidRPr="00DC0A15">
        <w:rPr>
          <w:szCs w:val="28"/>
        </w:rPr>
        <w:t xml:space="preserve">ектов капитального строительства, внешний вид которых подлежит согласованию </w:t>
      </w:r>
      <w:r w:rsidR="005E67CB">
        <w:rPr>
          <w:szCs w:val="28"/>
        </w:rPr>
        <w:br/>
      </w:r>
      <w:r w:rsidRPr="00DC0A15">
        <w:rPr>
          <w:szCs w:val="28"/>
        </w:rPr>
        <w:t xml:space="preserve">в соответствии с требованиями постановления Правительства Московской области от 27.12.2019 № 1042/39 «Об утверждении Положения </w:t>
      </w:r>
      <w:r w:rsidR="005E67CB">
        <w:rPr>
          <w:szCs w:val="28"/>
        </w:rPr>
        <w:br/>
      </w:r>
      <w:r w:rsidRPr="00DC0A15">
        <w:rPr>
          <w:szCs w:val="28"/>
        </w:rPr>
        <w:t>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bCs/>
          <w:noProof/>
          <w:szCs w:val="28"/>
        </w:rPr>
        <w:t xml:space="preserve">Требования к внешнему виду зданий, строений, сооружений </w:t>
      </w:r>
      <w:r w:rsidR="005E67CB">
        <w:rPr>
          <w:bCs/>
          <w:noProof/>
          <w:szCs w:val="28"/>
        </w:rPr>
        <w:br/>
      </w:r>
      <w:r w:rsidRPr="00DC0A15">
        <w:rPr>
          <w:bCs/>
          <w:noProof/>
          <w:szCs w:val="28"/>
        </w:rPr>
        <w:t>не являются обязательными для существующих зданий, строений, сооружений</w:t>
      </w:r>
      <w:r w:rsidRPr="00DC0A15">
        <w:rPr>
          <w:szCs w:val="28"/>
        </w:rPr>
        <w:t xml:space="preserve">, в отношении которых не планируются изменения внешнего вида, не </w:t>
      </w:r>
      <w:r w:rsidRPr="00DC0A15">
        <w:rPr>
          <w:bCs/>
          <w:noProof/>
          <w:szCs w:val="28"/>
        </w:rPr>
        <w:t>н</w:t>
      </w:r>
      <w:r>
        <w:rPr>
          <w:bCs/>
          <w:noProof/>
          <w:szCs w:val="28"/>
        </w:rPr>
        <w:t>арушены требования к содержанию</w:t>
      </w:r>
      <w:r w:rsidRPr="00DC0A15">
        <w:rPr>
          <w:bCs/>
          <w:noProof/>
          <w:szCs w:val="28"/>
        </w:rPr>
        <w:t xml:space="preserve">и соблюдению чистоты внешних поверхностей, </w:t>
      </w:r>
      <w:r w:rsidRPr="00DC0A15">
        <w:rPr>
          <w:szCs w:val="28"/>
        </w:rPr>
        <w:t xml:space="preserve">указанные в </w:t>
      </w:r>
      <w:r w:rsidR="006C60D5">
        <w:rPr>
          <w:bCs/>
          <w:noProof/>
          <w:szCs w:val="28"/>
        </w:rPr>
        <w:t>части</w:t>
      </w:r>
      <w:r w:rsidRPr="00DC0A15">
        <w:rPr>
          <w:bCs/>
          <w:noProof/>
          <w:szCs w:val="28"/>
        </w:rPr>
        <w:t xml:space="preserve"> 13 настоящей статьи.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proofErr w:type="gramStart"/>
      <w:r w:rsidRPr="00DC0A15">
        <w:rPr>
          <w:szCs w:val="28"/>
        </w:rPr>
        <w:t>Изменения внешнего вида - объемные, пр</w:t>
      </w:r>
      <w:r w:rsidR="00714E8C">
        <w:rPr>
          <w:szCs w:val="28"/>
        </w:rPr>
        <w:t xml:space="preserve">остранственные, колористические </w:t>
      </w:r>
      <w:r w:rsidRPr="00DC0A15">
        <w:rPr>
          <w:szCs w:val="28"/>
        </w:rPr>
        <w:t xml:space="preserve">и иные изменения внешних поверхностей существующих зданий, строений, сооружений (модернизация, облицовка, ремонт, обустройство фасадов, козырьков, тамбуров, витрин, оконных, дверных проемов, входных площадок, лестниц, пандусов, ограждений и перилл, замена кровельного материала и другие изменения внешних поверхностей). </w:t>
      </w:r>
      <w:proofErr w:type="gramEnd"/>
    </w:p>
    <w:p w:rsidR="00630C5D" w:rsidRPr="00DC0A15" w:rsidRDefault="00714E8C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>
        <w:rPr>
          <w:szCs w:val="28"/>
        </w:rPr>
        <w:t>Подлежат согласованию с А</w:t>
      </w:r>
      <w:r w:rsidR="00630C5D" w:rsidRPr="00DC0A15">
        <w:rPr>
          <w:szCs w:val="28"/>
        </w:rPr>
        <w:t xml:space="preserve">дминистрацией городского округа </w:t>
      </w:r>
      <w:r>
        <w:rPr>
          <w:szCs w:val="28"/>
        </w:rPr>
        <w:t xml:space="preserve">Серпухов </w:t>
      </w:r>
      <w:r w:rsidR="00630C5D" w:rsidRPr="00DC0A15">
        <w:rPr>
          <w:szCs w:val="28"/>
        </w:rPr>
        <w:t>посредством оформления паспорта колористического решения фасадов зданий, строений, сооружений:</w:t>
      </w:r>
    </w:p>
    <w:p w:rsidR="00630C5D" w:rsidRPr="00DC0A15" w:rsidRDefault="00630C5D" w:rsidP="00407596">
      <w:pPr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szCs w:val="28"/>
        </w:rPr>
        <w:t xml:space="preserve">изменения внешнего вида при реконструктивных работах </w:t>
      </w:r>
      <w:r w:rsidR="005E67CB">
        <w:rPr>
          <w:szCs w:val="28"/>
        </w:rPr>
        <w:br/>
      </w:r>
      <w:r w:rsidRPr="00DC0A15">
        <w:rPr>
          <w:szCs w:val="28"/>
        </w:rPr>
        <w:t>и капитальном ремонте вне зависимости от местоположения на территории городского округа:</w:t>
      </w:r>
    </w:p>
    <w:p w:rsidR="00630C5D" w:rsidRPr="00DC0A15" w:rsidRDefault="00630C5D" w:rsidP="00407596">
      <w:pPr>
        <w:ind w:firstLine="709"/>
        <w:jc w:val="both"/>
        <w:rPr>
          <w:szCs w:val="28"/>
        </w:rPr>
      </w:pPr>
      <w:r w:rsidRPr="00DC0A15">
        <w:rPr>
          <w:szCs w:val="28"/>
        </w:rPr>
        <w:t>многоквартирных жилых домов, общежитий;</w:t>
      </w:r>
    </w:p>
    <w:p w:rsidR="00630C5D" w:rsidRPr="00DC0A15" w:rsidRDefault="00630C5D" w:rsidP="00407596">
      <w:pPr>
        <w:ind w:firstLine="709"/>
        <w:jc w:val="both"/>
        <w:rPr>
          <w:szCs w:val="28"/>
        </w:rPr>
      </w:pPr>
      <w:r w:rsidRPr="00DC0A15">
        <w:rPr>
          <w:szCs w:val="28"/>
        </w:rPr>
        <w:t>объектов социальной инфраструктуры;</w:t>
      </w:r>
    </w:p>
    <w:p w:rsidR="00630C5D" w:rsidRPr="00DC0A15" w:rsidRDefault="00630C5D" w:rsidP="00407596">
      <w:pPr>
        <w:ind w:firstLine="709"/>
        <w:jc w:val="both"/>
        <w:rPr>
          <w:szCs w:val="28"/>
        </w:rPr>
      </w:pPr>
      <w:r w:rsidRPr="00DC0A15">
        <w:rPr>
          <w:szCs w:val="28"/>
        </w:rPr>
        <w:t>объектов нежилого назначения общей площадью более 1500 кв. м;</w:t>
      </w:r>
    </w:p>
    <w:p w:rsidR="00630C5D" w:rsidRPr="00DC0A15" w:rsidRDefault="00630C5D" w:rsidP="00407596">
      <w:pPr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szCs w:val="28"/>
        </w:rPr>
        <w:t xml:space="preserve">изменения внешнего вида при реконструктивных работах </w:t>
      </w:r>
      <w:r w:rsidR="005E67CB">
        <w:rPr>
          <w:szCs w:val="28"/>
        </w:rPr>
        <w:br/>
      </w:r>
      <w:r w:rsidRPr="00DC0A15">
        <w:rPr>
          <w:szCs w:val="28"/>
        </w:rPr>
        <w:t xml:space="preserve">и капитальном ремонте на территориях, указанных в </w:t>
      </w:r>
      <w:r w:rsidR="006C60D5">
        <w:rPr>
          <w:szCs w:val="28"/>
        </w:rPr>
        <w:t>части</w:t>
      </w:r>
      <w:r w:rsidRPr="00DC0A15">
        <w:rPr>
          <w:szCs w:val="28"/>
        </w:rPr>
        <w:t xml:space="preserve"> 7 настоящей статьи:</w:t>
      </w:r>
    </w:p>
    <w:p w:rsidR="00630C5D" w:rsidRPr="00DC0A15" w:rsidRDefault="00630C5D" w:rsidP="00407596">
      <w:pPr>
        <w:ind w:firstLine="709"/>
        <w:jc w:val="both"/>
        <w:rPr>
          <w:rFonts w:ascii="Verdana" w:hAnsi="Verdana"/>
          <w:szCs w:val="28"/>
        </w:rPr>
      </w:pPr>
      <w:r w:rsidRPr="00DC0A15">
        <w:rPr>
          <w:szCs w:val="28"/>
        </w:rPr>
        <w:t>индивидуальных жилых домов;</w:t>
      </w:r>
    </w:p>
    <w:p w:rsidR="00630C5D" w:rsidRPr="00DC0A15" w:rsidRDefault="00630C5D" w:rsidP="00407596">
      <w:pPr>
        <w:ind w:firstLine="709"/>
        <w:jc w:val="both"/>
        <w:rPr>
          <w:szCs w:val="28"/>
        </w:rPr>
      </w:pPr>
      <w:r w:rsidRPr="00DC0A15">
        <w:rPr>
          <w:szCs w:val="28"/>
        </w:rPr>
        <w:t>блокированных жилых домов;</w:t>
      </w:r>
    </w:p>
    <w:p w:rsidR="00630C5D" w:rsidRPr="00DC0A15" w:rsidRDefault="00630C5D" w:rsidP="00407596">
      <w:pPr>
        <w:ind w:firstLine="709"/>
        <w:jc w:val="both"/>
        <w:rPr>
          <w:szCs w:val="28"/>
        </w:rPr>
      </w:pPr>
      <w:r w:rsidRPr="00DC0A15">
        <w:rPr>
          <w:szCs w:val="28"/>
        </w:rPr>
        <w:t>объектов нежилого назначения общей площадью менее 1500 кв. м;</w:t>
      </w:r>
    </w:p>
    <w:p w:rsidR="00630C5D" w:rsidRPr="00DC0A15" w:rsidRDefault="00630C5D" w:rsidP="00407596">
      <w:pPr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szCs w:val="28"/>
        </w:rPr>
        <w:t>изменения внешнего вида (внешний вид при новом размещении) некапитальных строений, сооружений на территориях, указанн</w:t>
      </w:r>
      <w:r w:rsidR="006C60D5">
        <w:rPr>
          <w:szCs w:val="28"/>
        </w:rPr>
        <w:t>ых в части</w:t>
      </w:r>
      <w:r w:rsidR="00B176A1">
        <w:rPr>
          <w:szCs w:val="28"/>
        </w:rPr>
        <w:t xml:space="preserve"> </w:t>
      </w:r>
      <w:r w:rsidR="005E67CB">
        <w:rPr>
          <w:szCs w:val="28"/>
        </w:rPr>
        <w:br/>
      </w:r>
      <w:r w:rsidR="00B176A1">
        <w:rPr>
          <w:szCs w:val="28"/>
        </w:rPr>
        <w:t>7 настоящей статьи,</w:t>
      </w:r>
      <w:r w:rsidR="005E67CB">
        <w:rPr>
          <w:szCs w:val="28"/>
        </w:rPr>
        <w:t xml:space="preserve"> </w:t>
      </w:r>
      <w:r w:rsidRPr="00DC0A15">
        <w:rPr>
          <w:szCs w:val="28"/>
        </w:rPr>
        <w:t xml:space="preserve">за исключением нестационарных строений, сооружений, размещаемых по результатам проведения аукциона на право размещения </w:t>
      </w:r>
      <w:r w:rsidRPr="00DC0A15">
        <w:rPr>
          <w:szCs w:val="28"/>
        </w:rPr>
        <w:lastRenderedPageBreak/>
        <w:t>н</w:t>
      </w:r>
      <w:r w:rsidR="00B176A1">
        <w:rPr>
          <w:szCs w:val="28"/>
        </w:rPr>
        <w:t>естационарных торговых объектов</w:t>
      </w:r>
      <w:r w:rsidR="00714E8C">
        <w:rPr>
          <w:szCs w:val="28"/>
        </w:rPr>
        <w:t xml:space="preserve"> </w:t>
      </w:r>
      <w:r w:rsidRPr="00DC0A15">
        <w:rPr>
          <w:szCs w:val="28"/>
        </w:rPr>
        <w:t xml:space="preserve">на территории городского округа </w:t>
      </w:r>
      <w:r w:rsidR="005E67CB">
        <w:rPr>
          <w:szCs w:val="28"/>
        </w:rPr>
        <w:br/>
      </w:r>
      <w:r w:rsidRPr="00DC0A15">
        <w:rPr>
          <w:szCs w:val="28"/>
        </w:rPr>
        <w:t>в соответствии с утвержденными типовыми решениями;</w:t>
      </w:r>
    </w:p>
    <w:p w:rsidR="00630C5D" w:rsidRPr="00DC0A15" w:rsidRDefault="00630C5D" w:rsidP="00407596">
      <w:pPr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szCs w:val="28"/>
        </w:rPr>
        <w:t>нанесение изображений</w:t>
      </w:r>
      <w:r w:rsidRPr="00DC0A15">
        <w:rPr>
          <w:noProof/>
          <w:spacing w:val="2"/>
          <w:szCs w:val="28"/>
          <w:shd w:val="clear" w:color="auto" w:fill="FFFFFF"/>
        </w:rPr>
        <w:t xml:space="preserve">, указанных в </w:t>
      </w:r>
      <w:r w:rsidR="006C60D5">
        <w:rPr>
          <w:noProof/>
          <w:spacing w:val="2"/>
          <w:szCs w:val="28"/>
          <w:shd w:val="clear" w:color="auto" w:fill="FFFFFF"/>
        </w:rPr>
        <w:t xml:space="preserve">части </w:t>
      </w:r>
      <w:r w:rsidRPr="00DC0A15">
        <w:rPr>
          <w:noProof/>
          <w:spacing w:val="2"/>
          <w:szCs w:val="28"/>
          <w:shd w:val="clear" w:color="auto" w:fill="FFFFFF"/>
        </w:rPr>
        <w:t>10 настоящей статьи, на здания, строения, сооружения.</w:t>
      </w:r>
    </w:p>
    <w:p w:rsidR="00630C5D" w:rsidRPr="00DC0A15" w:rsidRDefault="00630C5D" w:rsidP="00407596">
      <w:pPr>
        <w:tabs>
          <w:tab w:val="left" w:pos="426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>Самовольные изменения внешнего вида не допускаются.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szCs w:val="28"/>
        </w:rPr>
        <w:t xml:space="preserve">Приоритетные территории </w:t>
      </w:r>
      <w:r w:rsidRPr="00DC0A15">
        <w:rPr>
          <w:bCs/>
          <w:noProof/>
          <w:szCs w:val="28"/>
        </w:rPr>
        <w:t xml:space="preserve">архитектурно-художественного облика </w:t>
      </w:r>
      <w:r w:rsidRPr="00DC0A15">
        <w:rPr>
          <w:szCs w:val="28"/>
        </w:rPr>
        <w:t>городского округа расположены вдоль:</w:t>
      </w:r>
    </w:p>
    <w:p w:rsidR="00630C5D" w:rsidRPr="00DC0A15" w:rsidRDefault="00630C5D" w:rsidP="00407596">
      <w:pPr>
        <w:numPr>
          <w:ilvl w:val="0"/>
          <w:numId w:val="14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bCs/>
          <w:noProof/>
          <w:szCs w:val="28"/>
        </w:rPr>
        <w:t xml:space="preserve">общественных территорий, «вылетных» магистралей, иных улиц </w:t>
      </w:r>
      <w:r w:rsidR="0032456A">
        <w:rPr>
          <w:bCs/>
          <w:noProof/>
          <w:szCs w:val="28"/>
        </w:rPr>
        <w:br/>
      </w:r>
      <w:r w:rsidRPr="00DC0A15">
        <w:rPr>
          <w:bCs/>
          <w:noProof/>
          <w:szCs w:val="28"/>
        </w:rPr>
        <w:t>и дорог общего пользования, иных территорий общего пользования;</w:t>
      </w:r>
    </w:p>
    <w:p w:rsidR="00630C5D" w:rsidRPr="00DC0A15" w:rsidRDefault="00630C5D" w:rsidP="00407596">
      <w:pPr>
        <w:numPr>
          <w:ilvl w:val="0"/>
          <w:numId w:val="14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bCs/>
          <w:noProof/>
          <w:szCs w:val="28"/>
        </w:rPr>
        <w:t>водных объектов общего пользования;</w:t>
      </w:r>
    </w:p>
    <w:p w:rsidR="00630C5D" w:rsidRPr="00DC0A15" w:rsidRDefault="00630C5D" w:rsidP="00407596">
      <w:pPr>
        <w:numPr>
          <w:ilvl w:val="0"/>
          <w:numId w:val="14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DC0A15">
        <w:rPr>
          <w:szCs w:val="28"/>
        </w:rPr>
        <w:t>территорий объектов культурного наследия с исторически связанными с ними территориями;</w:t>
      </w:r>
    </w:p>
    <w:p w:rsidR="00630C5D" w:rsidRPr="00DC0A15" w:rsidRDefault="00630C5D" w:rsidP="00407596">
      <w:pPr>
        <w:numPr>
          <w:ilvl w:val="0"/>
          <w:numId w:val="14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bCs/>
          <w:noProof/>
          <w:szCs w:val="28"/>
        </w:rPr>
        <w:t xml:space="preserve">территорий объектов социальной инфраструктуры; </w:t>
      </w:r>
    </w:p>
    <w:p w:rsidR="00630C5D" w:rsidRPr="00DC0A15" w:rsidRDefault="00630C5D" w:rsidP="00407596">
      <w:pPr>
        <w:numPr>
          <w:ilvl w:val="0"/>
          <w:numId w:val="14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территорий объектов религиозного использования;</w:t>
      </w:r>
    </w:p>
    <w:p w:rsidR="00630C5D" w:rsidRPr="00DC0A15" w:rsidRDefault="00630C5D" w:rsidP="00407596">
      <w:pPr>
        <w:numPr>
          <w:ilvl w:val="0"/>
          <w:numId w:val="14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территорий объектов, предназначенных для размещения государственных органов, государственного пенсионного фонда, органов местного самоуправления, судов, организаций, непосредственно обеспечивающих их деятельность или оказывающих государственные и (или) муниципальные услуги;</w:t>
      </w:r>
    </w:p>
    <w:p w:rsidR="00630C5D" w:rsidRPr="00DC0A15" w:rsidRDefault="00630C5D" w:rsidP="00407596">
      <w:pPr>
        <w:numPr>
          <w:ilvl w:val="0"/>
          <w:numId w:val="14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территорий</w:t>
      </w:r>
      <w:r w:rsidRPr="00DC0A15">
        <w:rPr>
          <w:bCs/>
          <w:noProof/>
          <w:szCs w:val="28"/>
        </w:rPr>
        <w:t xml:space="preserve"> въездных групп, мемориальных комплексов, </w:t>
      </w:r>
      <w:proofErr w:type="spellStart"/>
      <w:r w:rsidRPr="00DC0A15">
        <w:rPr>
          <w:szCs w:val="28"/>
        </w:rPr>
        <w:t>скульптурно</w:t>
      </w:r>
      <w:proofErr w:type="spellEnd"/>
      <w:r w:rsidRPr="00DC0A15">
        <w:rPr>
          <w:szCs w:val="28"/>
        </w:rPr>
        <w:t xml:space="preserve">-архитектурных композиций, </w:t>
      </w:r>
      <w:proofErr w:type="gramStart"/>
      <w:r w:rsidRPr="00DC0A15">
        <w:rPr>
          <w:szCs w:val="28"/>
        </w:rPr>
        <w:t>монументально-декоративный</w:t>
      </w:r>
      <w:proofErr w:type="gramEnd"/>
      <w:r w:rsidRPr="00DC0A15">
        <w:rPr>
          <w:szCs w:val="28"/>
        </w:rPr>
        <w:t xml:space="preserve"> композиций.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>Анализ</w:t>
      </w:r>
      <w:r w:rsidRPr="00DC0A15">
        <w:rPr>
          <w:bCs/>
          <w:noProof/>
          <w:szCs w:val="28"/>
        </w:rPr>
        <w:t xml:space="preserve"> соответствия </w:t>
      </w:r>
      <w:r w:rsidRPr="00DC0A15">
        <w:rPr>
          <w:szCs w:val="28"/>
        </w:rPr>
        <w:t xml:space="preserve">требованиям к внешнему виду зданий, строений, сооружений при оформлении паспорта колористического решения </w:t>
      </w:r>
      <w:r w:rsidR="005E67CB">
        <w:rPr>
          <w:bCs/>
          <w:noProof/>
          <w:szCs w:val="28"/>
        </w:rPr>
        <w:t xml:space="preserve">проводится </w:t>
      </w:r>
      <w:r w:rsidRPr="00DC0A15">
        <w:rPr>
          <w:bCs/>
          <w:noProof/>
          <w:szCs w:val="28"/>
        </w:rPr>
        <w:t>в соответствии с таблицей «</w:t>
      </w:r>
      <w:r w:rsidRPr="00DC0A15">
        <w:rPr>
          <w:bCs/>
          <w:szCs w:val="28"/>
        </w:rPr>
        <w:t>Цвета, цветовые сочетания, подлежащие учету при подборе цвета, цветовых сочетаний внешней отделки фасадов зданий, строений, сооружений</w:t>
      </w:r>
      <w:r w:rsidRPr="00DC0A15">
        <w:rPr>
          <w:bCs/>
          <w:noProof/>
          <w:szCs w:val="28"/>
        </w:rPr>
        <w:t xml:space="preserve">», </w:t>
      </w:r>
      <w:r w:rsidR="006C60D5">
        <w:rPr>
          <w:bCs/>
          <w:noProof/>
          <w:szCs w:val="28"/>
        </w:rPr>
        <w:t>частями</w:t>
      </w:r>
      <w:r w:rsidRPr="00DC0A15">
        <w:rPr>
          <w:bCs/>
          <w:noProof/>
          <w:szCs w:val="28"/>
        </w:rPr>
        <w:t xml:space="preserve"> 10 - 13 настоящей статьи по критериям:</w:t>
      </w:r>
    </w:p>
    <w:p w:rsidR="00630C5D" w:rsidRPr="00DC0A15" w:rsidRDefault="00630C5D" w:rsidP="00407596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szCs w:val="28"/>
        </w:rPr>
      </w:pPr>
      <w:r w:rsidRPr="00DC0A15">
        <w:rPr>
          <w:szCs w:val="28"/>
        </w:rPr>
        <w:t>цвет;</w:t>
      </w:r>
    </w:p>
    <w:p w:rsidR="00630C5D" w:rsidRPr="00DC0A15" w:rsidRDefault="00630C5D" w:rsidP="00407596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szCs w:val="28"/>
        </w:rPr>
      </w:pPr>
      <w:r w:rsidRPr="00DC0A15">
        <w:rPr>
          <w:noProof/>
          <w:spacing w:val="2"/>
          <w:szCs w:val="28"/>
          <w:shd w:val="clear" w:color="auto" w:fill="FFFFFF"/>
        </w:rPr>
        <w:t>изображения;</w:t>
      </w:r>
    </w:p>
    <w:p w:rsidR="00630C5D" w:rsidRPr="00DC0A15" w:rsidRDefault="00630C5D" w:rsidP="00407596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szCs w:val="28"/>
        </w:rPr>
      </w:pPr>
      <w:r w:rsidRPr="00DC0A15">
        <w:rPr>
          <w:szCs w:val="28"/>
        </w:rPr>
        <w:t>привлекательность архитектурно-художественного облика городского округа;</w:t>
      </w:r>
    </w:p>
    <w:p w:rsidR="00630C5D" w:rsidRPr="00DC0A15" w:rsidRDefault="00714E8C" w:rsidP="00407596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709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>визуальный «мусор»</w:t>
      </w:r>
      <w:r w:rsidR="00630C5D" w:rsidRPr="00DC0A15">
        <w:rPr>
          <w:szCs w:val="28"/>
        </w:rPr>
        <w:t>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spacing w:val="2"/>
          <w:szCs w:val="28"/>
          <w:shd w:val="clear" w:color="auto" w:fill="FFFFFF"/>
        </w:rPr>
        <w:t>Анализ состояния внешнего благоустройства</w:t>
      </w:r>
      <w:r w:rsidRPr="00DC0A15">
        <w:rPr>
          <w:szCs w:val="28"/>
        </w:rPr>
        <w:t xml:space="preserve">, надзор </w:t>
      </w:r>
      <w:r w:rsidR="005E67CB">
        <w:rPr>
          <w:szCs w:val="28"/>
        </w:rPr>
        <w:br/>
      </w:r>
      <w:r w:rsidRPr="00DC0A15">
        <w:rPr>
          <w:szCs w:val="28"/>
        </w:rPr>
        <w:t xml:space="preserve">за соблюдением требований, указанных в </w:t>
      </w:r>
      <w:r w:rsidR="006C60D5">
        <w:rPr>
          <w:bCs/>
          <w:noProof/>
          <w:szCs w:val="28"/>
        </w:rPr>
        <w:t>части</w:t>
      </w:r>
      <w:r w:rsidRPr="00DC0A15">
        <w:rPr>
          <w:bCs/>
          <w:noProof/>
          <w:szCs w:val="28"/>
        </w:rPr>
        <w:t xml:space="preserve"> 13 настоящей статьи, проводятся при осуществлении надзора за:</w:t>
      </w:r>
    </w:p>
    <w:p w:rsidR="00630C5D" w:rsidRPr="00DC0A15" w:rsidRDefault="00630C5D" w:rsidP="00407596">
      <w:pPr>
        <w:numPr>
          <w:ilvl w:val="0"/>
          <w:numId w:val="20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DC0A15">
        <w:rPr>
          <w:szCs w:val="28"/>
        </w:rPr>
        <w:t>состоянием и содержанием территорий городского округа;</w:t>
      </w:r>
    </w:p>
    <w:p w:rsidR="00630C5D" w:rsidRPr="00DC0A15" w:rsidRDefault="00630C5D" w:rsidP="00407596">
      <w:pPr>
        <w:numPr>
          <w:ilvl w:val="0"/>
          <w:numId w:val="20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DC0A15">
        <w:rPr>
          <w:szCs w:val="28"/>
        </w:rPr>
        <w:t xml:space="preserve">соблюдением чистоты и порядка в местах массового посещения </w:t>
      </w:r>
      <w:r w:rsidR="005E67CB">
        <w:rPr>
          <w:szCs w:val="28"/>
        </w:rPr>
        <w:br/>
      </w:r>
      <w:r w:rsidRPr="00DC0A15">
        <w:rPr>
          <w:szCs w:val="28"/>
        </w:rPr>
        <w:t>и отдыха;</w:t>
      </w:r>
    </w:p>
    <w:p w:rsidR="00630C5D" w:rsidRPr="00DC0A15" w:rsidRDefault="00630C5D" w:rsidP="00407596">
      <w:pPr>
        <w:numPr>
          <w:ilvl w:val="0"/>
          <w:numId w:val="20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proofErr w:type="gramStart"/>
      <w:r w:rsidRPr="00DC0A15">
        <w:rPr>
          <w:szCs w:val="28"/>
        </w:rPr>
        <w:t>содержанием торговых палаток, павил</w:t>
      </w:r>
      <w:r w:rsidR="00714E8C">
        <w:rPr>
          <w:szCs w:val="28"/>
        </w:rPr>
        <w:t xml:space="preserve">ьонов, киосков, предназначенных </w:t>
      </w:r>
      <w:r w:rsidRPr="00DC0A15">
        <w:rPr>
          <w:szCs w:val="28"/>
        </w:rPr>
        <w:t>для осуществления торговли или предоставления услуг, металлических гаражей, тентов для автомобилей, навесов, санитарно-бытовых, складских сооружений, ангаров, фасадов нежилых зданий, сооружений;</w:t>
      </w:r>
      <w:proofErr w:type="gramEnd"/>
    </w:p>
    <w:p w:rsidR="00630C5D" w:rsidRPr="00DC0A15" w:rsidRDefault="00630C5D" w:rsidP="00407596">
      <w:pPr>
        <w:numPr>
          <w:ilvl w:val="0"/>
          <w:numId w:val="20"/>
        </w:numPr>
        <w:tabs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DC0A15">
        <w:rPr>
          <w:szCs w:val="28"/>
        </w:rPr>
        <w:t>размещением изображений на внешних поверхностях зданий, строений, сооружений;</w:t>
      </w:r>
    </w:p>
    <w:p w:rsidR="00630C5D" w:rsidRPr="00DC0A15" w:rsidRDefault="00630C5D" w:rsidP="00407596">
      <w:pPr>
        <w:numPr>
          <w:ilvl w:val="0"/>
          <w:numId w:val="20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DC0A15">
        <w:rPr>
          <w:szCs w:val="28"/>
        </w:rPr>
        <w:lastRenderedPageBreak/>
        <w:t>проведением ремонтных, реконструктивных работ и иных видов работ;</w:t>
      </w:r>
    </w:p>
    <w:p w:rsidR="00630C5D" w:rsidRPr="00DC0A15" w:rsidRDefault="00630C5D" w:rsidP="00407596">
      <w:pPr>
        <w:numPr>
          <w:ilvl w:val="0"/>
          <w:numId w:val="20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DC0A15">
        <w:rPr>
          <w:szCs w:val="28"/>
        </w:rPr>
        <w:t>оснащением зданий, строений, сооружений приспособлениями для беспрепятственного доступа маломобильных групп населения.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</w:p>
    <w:p w:rsidR="00714E8C" w:rsidRDefault="00630C5D" w:rsidP="00407596">
      <w:pPr>
        <w:ind w:left="-567"/>
        <w:contextualSpacing/>
        <w:jc w:val="both"/>
        <w:rPr>
          <w:bCs/>
          <w:noProof/>
          <w:sz w:val="20"/>
          <w:szCs w:val="20"/>
        </w:rPr>
      </w:pPr>
      <w:r w:rsidRPr="00EF3C62">
        <w:rPr>
          <w:bCs/>
          <w:noProof/>
          <w:sz w:val="20"/>
          <w:szCs w:val="20"/>
        </w:rPr>
        <w:t>Таблица «</w:t>
      </w:r>
      <w:r w:rsidRPr="00EF3C62">
        <w:rPr>
          <w:bCs/>
          <w:sz w:val="20"/>
          <w:szCs w:val="20"/>
        </w:rPr>
        <w:t>Цвета, цветовые сочетания</w:t>
      </w:r>
      <w:bookmarkStart w:id="4" w:name="_Hlk46084677"/>
      <w:r w:rsidRPr="00EF3C62">
        <w:rPr>
          <w:bCs/>
          <w:sz w:val="20"/>
          <w:szCs w:val="20"/>
        </w:rPr>
        <w:t>, подлежащие учету при подборе цвета, цветовых сочетаний внешней отделки фасадов зданий, строений, сооружений</w:t>
      </w:r>
      <w:r w:rsidRPr="00EF3C62">
        <w:rPr>
          <w:bCs/>
          <w:noProof/>
          <w:sz w:val="20"/>
          <w:szCs w:val="20"/>
        </w:rPr>
        <w:t>»</w:t>
      </w:r>
      <w:bookmarkEnd w:id="4"/>
    </w:p>
    <w:p w:rsidR="00630C5D" w:rsidRDefault="00630C5D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Default="00E9117C" w:rsidP="00407596">
      <w:pPr>
        <w:rPr>
          <w:sz w:val="20"/>
          <w:szCs w:val="20"/>
        </w:rPr>
      </w:pPr>
    </w:p>
    <w:p w:rsidR="00E9117C" w:rsidRPr="00714E8C" w:rsidRDefault="00E9117C" w:rsidP="00407596">
      <w:pPr>
        <w:rPr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855"/>
        <w:gridCol w:w="1134"/>
        <w:gridCol w:w="1134"/>
        <w:gridCol w:w="1134"/>
        <w:gridCol w:w="1134"/>
        <w:gridCol w:w="1134"/>
        <w:gridCol w:w="1405"/>
      </w:tblGrid>
      <w:tr w:rsidR="00630C5D" w:rsidRPr="00941490" w:rsidTr="005E67CB">
        <w:trPr>
          <w:trHeight w:val="8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941490">
              <w:rPr>
                <w:b/>
                <w:noProof/>
                <w:sz w:val="18"/>
                <w:szCs w:val="18"/>
              </w:rPr>
              <w:t xml:space="preserve"> </w:t>
            </w:r>
            <w:r w:rsidRPr="00941490">
              <w:rPr>
                <w:b/>
                <w:noProof/>
                <w:sz w:val="20"/>
                <w:szCs w:val="20"/>
              </w:rPr>
              <w:t xml:space="preserve">Местоположение здания, строения, </w:t>
            </w:r>
            <w:r w:rsidRPr="00941490">
              <w:rPr>
                <w:b/>
                <w:noProof/>
                <w:sz w:val="18"/>
                <w:szCs w:val="18"/>
              </w:rPr>
              <w:t>сооружения</w:t>
            </w:r>
            <w:r w:rsidRPr="00941490">
              <w:rPr>
                <w:b/>
                <w:noProof/>
                <w:sz w:val="20"/>
                <w:szCs w:val="20"/>
              </w:rPr>
              <w:t xml:space="preserve"> в городском округе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bCs/>
                <w:noProof/>
                <w:sz w:val="16"/>
                <w:szCs w:val="16"/>
              </w:rPr>
            </w:pPr>
            <w:proofErr w:type="gramStart"/>
            <w:r w:rsidRPr="00941490">
              <w:rPr>
                <w:bCs/>
                <w:noProof/>
                <w:sz w:val="16"/>
                <w:szCs w:val="16"/>
              </w:rPr>
              <w:t xml:space="preserve">(по основным типам архитектурно-художественной среды </w:t>
            </w:r>
            <w:proofErr w:type="gramEnd"/>
          </w:p>
          <w:p w:rsidR="00630C5D" w:rsidRPr="00EF3C62" w:rsidRDefault="00630C5D" w:rsidP="00407596">
            <w:pPr>
              <w:ind w:left="-105" w:right="-109"/>
              <w:contextualSpacing/>
              <w:jc w:val="center"/>
              <w:rPr>
                <w:bCs/>
                <w:sz w:val="16"/>
                <w:szCs w:val="16"/>
              </w:rPr>
            </w:pPr>
            <w:r w:rsidRPr="00941490">
              <w:rPr>
                <w:bCs/>
                <w:noProof/>
                <w:sz w:val="16"/>
                <w:szCs w:val="16"/>
              </w:rPr>
              <w:t xml:space="preserve">элементов планировочной структуры) </w:t>
            </w:r>
          </w:p>
          <w:p w:rsidR="00630C5D" w:rsidRPr="00EF3C62" w:rsidRDefault="00630C5D" w:rsidP="00407596">
            <w:pPr>
              <w:ind w:left="-105" w:right="-109"/>
              <w:contextualSpacing/>
              <w:jc w:val="center"/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  <w:r w:rsidRPr="00941490">
              <w:rPr>
                <w:b/>
                <w:noProof/>
                <w:sz w:val="18"/>
                <w:szCs w:val="18"/>
              </w:rPr>
              <w:t xml:space="preserve">Цвет, цветовое сочетание </w:t>
            </w: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  <w:p w:rsidR="00630C5D" w:rsidRPr="00EF3C62" w:rsidRDefault="00630C5D" w:rsidP="00407596">
            <w:pPr>
              <w:textAlignment w:val="baseline"/>
              <w:rPr>
                <w:sz w:val="14"/>
                <w:szCs w:val="14"/>
              </w:rPr>
            </w:pPr>
            <w:r w:rsidRPr="00EF3C62">
              <w:rPr>
                <w:noProof/>
                <w:sz w:val="12"/>
                <w:szCs w:val="12"/>
              </w:rPr>
              <w:t xml:space="preserve">«ц» </w:t>
            </w:r>
            <w:r w:rsidRPr="00EF3C62">
              <w:rPr>
                <w:noProof/>
                <w:sz w:val="14"/>
                <w:szCs w:val="14"/>
              </w:rPr>
              <w:t xml:space="preserve">- </w:t>
            </w:r>
            <w:r w:rsidRPr="00EF3C62">
              <w:rPr>
                <w:sz w:val="14"/>
                <w:szCs w:val="14"/>
              </w:rPr>
              <w:t>цвет</w:t>
            </w:r>
          </w:p>
          <w:p w:rsidR="00630C5D" w:rsidRPr="00941490" w:rsidRDefault="00630C5D" w:rsidP="00407596">
            <w:pPr>
              <w:contextualSpacing/>
              <w:rPr>
                <w:sz w:val="14"/>
                <w:szCs w:val="14"/>
              </w:rPr>
            </w:pPr>
            <w:r w:rsidRPr="00941490">
              <w:rPr>
                <w:noProof/>
                <w:sz w:val="12"/>
                <w:szCs w:val="12"/>
              </w:rPr>
              <w:t>«цс»</w:t>
            </w:r>
            <w:r w:rsidRPr="00941490">
              <w:rPr>
                <w:sz w:val="14"/>
                <w:szCs w:val="14"/>
              </w:rPr>
              <w:t xml:space="preserve"> - сочетание</w:t>
            </w:r>
          </w:p>
          <w:p w:rsidR="00630C5D" w:rsidRPr="00941490" w:rsidRDefault="00630C5D" w:rsidP="00407596">
            <w:pPr>
              <w:ind w:right="-110"/>
              <w:contextualSpacing/>
              <w:rPr>
                <w:sz w:val="14"/>
                <w:szCs w:val="14"/>
              </w:rPr>
            </w:pPr>
            <w:r w:rsidRPr="00941490">
              <w:rPr>
                <w:noProof/>
                <w:sz w:val="12"/>
                <w:szCs w:val="12"/>
              </w:rPr>
              <w:t>«ц/цс»</w:t>
            </w:r>
            <w:r w:rsidRPr="00941490">
              <w:rPr>
                <w:sz w:val="14"/>
                <w:szCs w:val="14"/>
              </w:rPr>
              <w:t xml:space="preserve"> - цвет и все сочетания с цветом</w:t>
            </w:r>
          </w:p>
          <w:p w:rsidR="00630C5D" w:rsidRPr="00941490" w:rsidRDefault="00630C5D" w:rsidP="00407596">
            <w:pPr>
              <w:contextualSpacing/>
              <w:rPr>
                <w:i/>
                <w:iCs/>
                <w:sz w:val="14"/>
                <w:szCs w:val="14"/>
              </w:rPr>
            </w:pPr>
          </w:p>
          <w:p w:rsidR="00630C5D" w:rsidRPr="00941490" w:rsidRDefault="00630C5D" w:rsidP="00407596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941490" w:rsidRDefault="00630C5D" w:rsidP="00407596">
            <w:pPr>
              <w:ind w:left="-106" w:right="-11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F3C62">
              <w:rPr>
                <w:b/>
                <w:bCs/>
                <w:sz w:val="18"/>
                <w:szCs w:val="18"/>
              </w:rPr>
              <w:t xml:space="preserve">Ограничения использования цветов, цветовых сочетаний в зависимости от расположения здания, строения, сооружения вдоль </w:t>
            </w:r>
            <w:r w:rsidRPr="00941490">
              <w:rPr>
                <w:b/>
                <w:bCs/>
                <w:sz w:val="18"/>
                <w:szCs w:val="18"/>
              </w:rPr>
              <w:t>приоритетных территорий формирования архитектурно-художественного облика городского округа</w:t>
            </w:r>
          </w:p>
          <w:p w:rsidR="00630C5D" w:rsidRPr="00EF3C62" w:rsidRDefault="00630C5D" w:rsidP="00407596">
            <w:pPr>
              <w:ind w:left="-106" w:right="-11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630C5D" w:rsidRPr="00EF3C62" w:rsidRDefault="00630C5D" w:rsidP="00407596">
            <w:pPr>
              <w:textAlignment w:val="baseline"/>
              <w:rPr>
                <w:noProof/>
                <w:sz w:val="4"/>
                <w:szCs w:val="4"/>
              </w:rPr>
            </w:pPr>
          </w:p>
          <w:p w:rsidR="00630C5D" w:rsidRPr="00EF3C62" w:rsidRDefault="00630C5D" w:rsidP="00407596">
            <w:pPr>
              <w:textAlignment w:val="baseline"/>
              <w:rPr>
                <w:sz w:val="14"/>
                <w:szCs w:val="14"/>
              </w:rPr>
            </w:pPr>
            <w:r w:rsidRPr="00EF3C62">
              <w:rPr>
                <w:noProof/>
                <w:sz w:val="12"/>
                <w:szCs w:val="12"/>
              </w:rPr>
              <w:t>«НЕТ»</w:t>
            </w:r>
            <w:r w:rsidRPr="00EF3C62">
              <w:rPr>
                <w:noProof/>
                <w:sz w:val="14"/>
                <w:szCs w:val="14"/>
              </w:rPr>
              <w:t xml:space="preserve"> - </w:t>
            </w:r>
            <w:r w:rsidRPr="00EF3C62">
              <w:rPr>
                <w:sz w:val="14"/>
                <w:szCs w:val="14"/>
              </w:rPr>
              <w:t xml:space="preserve">не допускается для всех поверхностей, всех элементов зданий, строений, сооружений; </w:t>
            </w:r>
          </w:p>
          <w:p w:rsidR="00630C5D" w:rsidRPr="00EF3C62" w:rsidRDefault="00630C5D" w:rsidP="00407596">
            <w:pPr>
              <w:textAlignment w:val="baseline"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ind w:left="460" w:hanging="460"/>
              <w:contextualSpacing/>
              <w:jc w:val="both"/>
              <w:rPr>
                <w:sz w:val="14"/>
                <w:szCs w:val="14"/>
              </w:rPr>
            </w:pPr>
            <w:r w:rsidRPr="00941490">
              <w:rPr>
                <w:noProof/>
                <w:sz w:val="12"/>
                <w:szCs w:val="12"/>
              </w:rPr>
              <w:t>«ДА»</w:t>
            </w:r>
            <w:r w:rsidRPr="00941490">
              <w:rPr>
                <w:sz w:val="14"/>
                <w:szCs w:val="14"/>
              </w:rPr>
              <w:t xml:space="preserve"> - допускается для всех поверхностей, всех элементов зданий, строений, сооружений:</w:t>
            </w:r>
          </w:p>
          <w:p w:rsidR="00630C5D" w:rsidRPr="00941490" w:rsidRDefault="00630C5D" w:rsidP="00407596">
            <w:pPr>
              <w:jc w:val="both"/>
              <w:rPr>
                <w:sz w:val="20"/>
                <w:szCs w:val="20"/>
              </w:rPr>
            </w:pPr>
          </w:p>
          <w:p w:rsidR="00630C5D" w:rsidRPr="00941490" w:rsidRDefault="00630C5D" w:rsidP="00407596">
            <w:pPr>
              <w:ind w:left="460" w:hanging="460"/>
              <w:contextualSpacing/>
              <w:jc w:val="both"/>
              <w:rPr>
                <w:sz w:val="14"/>
                <w:szCs w:val="14"/>
                <w:u w:val="single"/>
              </w:rPr>
            </w:pPr>
            <w:r w:rsidRPr="00941490">
              <w:rPr>
                <w:sz w:val="14"/>
                <w:szCs w:val="14"/>
                <w:u w:val="single"/>
              </w:rPr>
              <w:t>Частичное ограничение цвета, цветового сочетания:</w:t>
            </w:r>
          </w:p>
          <w:p w:rsidR="00630C5D" w:rsidRPr="00941490" w:rsidRDefault="00630C5D" w:rsidP="00407596">
            <w:pPr>
              <w:ind w:left="460" w:hanging="460"/>
              <w:contextualSpacing/>
              <w:jc w:val="both"/>
              <w:rPr>
                <w:sz w:val="4"/>
                <w:szCs w:val="4"/>
                <w:u w:val="single"/>
              </w:rPr>
            </w:pPr>
          </w:p>
          <w:p w:rsidR="00630C5D" w:rsidRPr="00EF3C62" w:rsidRDefault="00630C5D" w:rsidP="00407596">
            <w:pPr>
              <w:textAlignment w:val="baseline"/>
              <w:rPr>
                <w:sz w:val="14"/>
                <w:szCs w:val="14"/>
              </w:rPr>
            </w:pPr>
            <w:r w:rsidRPr="00EF3C62">
              <w:rPr>
                <w:noProof/>
                <w:sz w:val="12"/>
                <w:szCs w:val="12"/>
              </w:rPr>
              <w:t>«НЕТ</w:t>
            </w:r>
            <w:r w:rsidRPr="00EF3C62">
              <w:rPr>
                <w:noProof/>
                <w:sz w:val="10"/>
                <w:szCs w:val="10"/>
              </w:rPr>
              <w:t xml:space="preserve"> Н</w:t>
            </w:r>
            <w:r w:rsidRPr="00EF3C62">
              <w:rPr>
                <w:noProof/>
                <w:sz w:val="12"/>
                <w:szCs w:val="12"/>
              </w:rPr>
              <w:t>»</w:t>
            </w:r>
            <w:r w:rsidRPr="00EF3C62">
              <w:rPr>
                <w:noProof/>
                <w:sz w:val="14"/>
                <w:szCs w:val="14"/>
              </w:rPr>
              <w:t xml:space="preserve"> - </w:t>
            </w:r>
            <w:r w:rsidRPr="00EF3C62">
              <w:rPr>
                <w:sz w:val="14"/>
                <w:szCs w:val="14"/>
              </w:rPr>
              <w:t xml:space="preserve">не допускается для некапитальных нестационарных строений, сооружений; </w:t>
            </w:r>
          </w:p>
          <w:p w:rsidR="00630C5D" w:rsidRPr="00EF3C62" w:rsidRDefault="00630C5D" w:rsidP="00407596">
            <w:pPr>
              <w:textAlignment w:val="baseline"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ind w:left="1169" w:hanging="1169"/>
              <w:contextualSpacing/>
              <w:jc w:val="both"/>
              <w:rPr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</w:t>
            </w:r>
            <w:r w:rsidRPr="00941490">
              <w:rPr>
                <w:sz w:val="14"/>
                <w:szCs w:val="14"/>
              </w:rPr>
              <w:t>- не допускается для неостекленных частей окон, витражей, дверей общественных зданий;</w:t>
            </w:r>
          </w:p>
          <w:p w:rsidR="00630C5D" w:rsidRPr="00941490" w:rsidRDefault="00630C5D" w:rsidP="00407596">
            <w:pPr>
              <w:ind w:left="1169" w:hanging="1169"/>
              <w:contextualSpacing/>
              <w:jc w:val="both"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ind w:left="1169" w:hanging="1169"/>
              <w:contextualSpacing/>
              <w:jc w:val="both"/>
              <w:rPr>
                <w:sz w:val="14"/>
                <w:szCs w:val="14"/>
              </w:rPr>
            </w:pPr>
            <w:r w:rsidRPr="00941490">
              <w:rPr>
                <w:sz w:val="12"/>
                <w:szCs w:val="12"/>
              </w:rPr>
              <w:t>«НЕТ</w:t>
            </w:r>
            <w:r w:rsidRPr="00941490">
              <w:rPr>
                <w:sz w:val="10"/>
                <w:szCs w:val="10"/>
              </w:rPr>
              <w:t xml:space="preserve"> кровля</w:t>
            </w:r>
            <w:proofErr w:type="gramStart"/>
            <w:r w:rsidRPr="00941490">
              <w:rPr>
                <w:sz w:val="10"/>
                <w:szCs w:val="10"/>
              </w:rPr>
              <w:t xml:space="preserve"> О</w:t>
            </w:r>
            <w:proofErr w:type="gramEnd"/>
            <w:r w:rsidRPr="00941490">
              <w:rPr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</w:t>
            </w:r>
            <w:r w:rsidRPr="00941490">
              <w:rPr>
                <w:sz w:val="14"/>
                <w:szCs w:val="14"/>
              </w:rPr>
              <w:t>- не допускается для скатной кровли, козырьков, навесов общественных зданий;</w:t>
            </w:r>
          </w:p>
          <w:p w:rsidR="00630C5D" w:rsidRPr="00941490" w:rsidRDefault="00630C5D" w:rsidP="00407596">
            <w:pPr>
              <w:ind w:left="1169" w:hanging="1169"/>
              <w:contextualSpacing/>
              <w:jc w:val="both"/>
              <w:rPr>
                <w:sz w:val="4"/>
                <w:szCs w:val="4"/>
              </w:rPr>
            </w:pPr>
          </w:p>
          <w:p w:rsidR="00630C5D" w:rsidRPr="00EF3C62" w:rsidRDefault="00630C5D" w:rsidP="00407596">
            <w:pPr>
              <w:textAlignment w:val="baseline"/>
              <w:rPr>
                <w:sz w:val="14"/>
                <w:szCs w:val="14"/>
              </w:rPr>
            </w:pPr>
            <w:r w:rsidRPr="00EF3C62">
              <w:rPr>
                <w:sz w:val="12"/>
                <w:szCs w:val="12"/>
              </w:rPr>
              <w:t>«</w:t>
            </w:r>
            <w:proofErr w:type="gramStart"/>
            <w:r w:rsidRPr="00EF3C62">
              <w:rPr>
                <w:sz w:val="12"/>
                <w:szCs w:val="12"/>
              </w:rPr>
              <w:t>НЕТ</w:t>
            </w:r>
            <w:proofErr w:type="gramEnd"/>
            <w:r w:rsidRPr="00EF3C62">
              <w:rPr>
                <w:sz w:val="12"/>
                <w:szCs w:val="12"/>
              </w:rPr>
              <w:t xml:space="preserve"> </w:t>
            </w:r>
            <w:r w:rsidRPr="00EF3C62">
              <w:rPr>
                <w:sz w:val="10"/>
                <w:szCs w:val="10"/>
              </w:rPr>
              <w:t>кровля</w:t>
            </w:r>
            <w:r w:rsidRPr="00EF3C62">
              <w:rPr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</w:t>
            </w:r>
            <w:r w:rsidRPr="00EF3C62">
              <w:rPr>
                <w:sz w:val="14"/>
                <w:szCs w:val="14"/>
              </w:rPr>
              <w:t xml:space="preserve">- не допускается для скатной кровли, козырьков, навесов зданий, строений, сооружений. </w:t>
            </w:r>
          </w:p>
          <w:p w:rsidR="00630C5D" w:rsidRPr="00EF3C62" w:rsidRDefault="00630C5D" w:rsidP="00407596">
            <w:pPr>
              <w:textAlignment w:val="baseline"/>
              <w:rPr>
                <w:sz w:val="20"/>
                <w:szCs w:val="20"/>
              </w:rPr>
            </w:pPr>
          </w:p>
          <w:p w:rsidR="00630C5D" w:rsidRPr="00941490" w:rsidRDefault="00630C5D" w:rsidP="00407596">
            <w:pPr>
              <w:ind w:left="460" w:hanging="460"/>
              <w:contextualSpacing/>
              <w:jc w:val="both"/>
              <w:rPr>
                <w:sz w:val="14"/>
                <w:szCs w:val="14"/>
                <w:u w:val="single"/>
              </w:rPr>
            </w:pPr>
            <w:r w:rsidRPr="00941490">
              <w:rPr>
                <w:sz w:val="14"/>
                <w:szCs w:val="14"/>
                <w:u w:val="single"/>
              </w:rPr>
              <w:t>Частичное разрешение цвета, цветового сочетания:</w:t>
            </w:r>
          </w:p>
          <w:p w:rsidR="00630C5D" w:rsidRPr="00941490" w:rsidRDefault="00630C5D" w:rsidP="00407596">
            <w:pPr>
              <w:ind w:left="460" w:hanging="460"/>
              <w:contextualSpacing/>
              <w:jc w:val="both"/>
              <w:rPr>
                <w:sz w:val="4"/>
                <w:szCs w:val="4"/>
              </w:rPr>
            </w:pPr>
          </w:p>
          <w:p w:rsidR="00630C5D" w:rsidRPr="00EF3C62" w:rsidRDefault="00630C5D" w:rsidP="00407596">
            <w:pPr>
              <w:jc w:val="both"/>
              <w:textAlignment w:val="baseline"/>
              <w:rPr>
                <w:sz w:val="14"/>
                <w:szCs w:val="14"/>
              </w:rPr>
            </w:pPr>
            <w:proofErr w:type="gramStart"/>
            <w:r w:rsidRPr="00EF3C62">
              <w:rPr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</w:t>
            </w:r>
            <w:r w:rsidRPr="00EF3C62">
              <w:rPr>
                <w:sz w:val="14"/>
                <w:szCs w:val="14"/>
              </w:rPr>
              <w:t xml:space="preserve">- допускается для неостекленных частей окон, витражей, дверей, ограждений, перилл, козырьков зданий, строений, сооружений; </w:t>
            </w:r>
            <w:proofErr w:type="gramEnd"/>
          </w:p>
          <w:p w:rsidR="00630C5D" w:rsidRPr="00EF3C62" w:rsidRDefault="00630C5D" w:rsidP="00407596">
            <w:pPr>
              <w:textAlignment w:val="baseline"/>
              <w:rPr>
                <w:sz w:val="4"/>
                <w:szCs w:val="4"/>
              </w:rPr>
            </w:pPr>
          </w:p>
          <w:p w:rsidR="00630C5D" w:rsidRPr="00EF3C62" w:rsidRDefault="00630C5D" w:rsidP="00407596">
            <w:pPr>
              <w:jc w:val="both"/>
              <w:textAlignment w:val="baseline"/>
              <w:rPr>
                <w:sz w:val="14"/>
                <w:szCs w:val="14"/>
              </w:rPr>
            </w:pPr>
            <w:r w:rsidRPr="00EF3C62">
              <w:rPr>
                <w:sz w:val="12"/>
                <w:szCs w:val="12"/>
              </w:rPr>
              <w:t xml:space="preserve">«ДА </w:t>
            </w:r>
            <w:r w:rsidRPr="00EF3C62">
              <w:rPr>
                <w:sz w:val="10"/>
                <w:szCs w:val="10"/>
              </w:rPr>
              <w:t>кровля</w:t>
            </w:r>
            <w:r w:rsidRPr="00EF3C62">
              <w:rPr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</w:t>
            </w:r>
            <w:r w:rsidRPr="00EF3C62">
              <w:rPr>
                <w:sz w:val="14"/>
                <w:szCs w:val="14"/>
              </w:rPr>
              <w:t>- допускается для скатной кровли, элементов кровли, а также для стен, в случае если для стен и для скатной кровли одновременно используется листовая сталь, укладываемая методом фальцевания;</w:t>
            </w:r>
          </w:p>
          <w:p w:rsidR="00630C5D" w:rsidRPr="00EF3C62" w:rsidRDefault="00630C5D" w:rsidP="00407596">
            <w:pPr>
              <w:textAlignment w:val="baseline"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contextualSpacing/>
              <w:jc w:val="both"/>
              <w:rPr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</w:t>
            </w:r>
            <w:r w:rsidRPr="00EF3C62">
              <w:rPr>
                <w:bCs/>
                <w:sz w:val="10"/>
                <w:szCs w:val="10"/>
              </w:rPr>
              <w:t>кровля ИЖС</w:t>
            </w:r>
            <w:r w:rsidRPr="00EF3C62">
              <w:rPr>
                <w:bCs/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</w:t>
            </w:r>
            <w:r w:rsidRPr="00941490">
              <w:rPr>
                <w:sz w:val="14"/>
                <w:szCs w:val="14"/>
              </w:rPr>
              <w:t>- допускается для кровли индивидуальных жилых домов, деревянных зданий со скатной кровлей;</w:t>
            </w:r>
          </w:p>
          <w:p w:rsidR="00630C5D" w:rsidRPr="00941490" w:rsidRDefault="00630C5D" w:rsidP="00407596">
            <w:pPr>
              <w:contextualSpacing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contextualSpacing/>
              <w:jc w:val="both"/>
              <w:rPr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декор ИЖС</w:t>
            </w:r>
            <w:r w:rsidRPr="00EF3C62">
              <w:rPr>
                <w:bCs/>
                <w:sz w:val="12"/>
                <w:szCs w:val="12"/>
              </w:rPr>
              <w:t xml:space="preserve">» </w:t>
            </w:r>
            <w:r w:rsidRPr="00941490">
              <w:rPr>
                <w:sz w:val="14"/>
                <w:szCs w:val="14"/>
              </w:rPr>
              <w:t xml:space="preserve">- допускается для деревянного резного декора (наличников, куриц, ветрениц, подкрылков, </w:t>
            </w:r>
            <w:proofErr w:type="spellStart"/>
            <w:r w:rsidRPr="00941490">
              <w:rPr>
                <w:sz w:val="14"/>
                <w:szCs w:val="14"/>
              </w:rPr>
              <w:t>причелин</w:t>
            </w:r>
            <w:proofErr w:type="spellEnd"/>
            <w:r w:rsidRPr="00941490">
              <w:rPr>
                <w:sz w:val="14"/>
                <w:szCs w:val="14"/>
              </w:rPr>
              <w:t xml:space="preserve">, </w:t>
            </w:r>
            <w:proofErr w:type="spellStart"/>
            <w:r w:rsidRPr="00941490">
              <w:rPr>
                <w:sz w:val="14"/>
                <w:szCs w:val="14"/>
              </w:rPr>
              <w:t>подтечин</w:t>
            </w:r>
            <w:proofErr w:type="spellEnd"/>
            <w:r w:rsidRPr="00941490">
              <w:rPr>
                <w:sz w:val="14"/>
                <w:szCs w:val="14"/>
              </w:rPr>
              <w:t>, розеток, кружев и иных резных орнаментальных элементов) переплетов, козырьков, крылец, иных подобных элементов фасадов индивидуальных жилых домов, деревянных зданий со скатной кровлей;</w:t>
            </w:r>
          </w:p>
          <w:p w:rsidR="00630C5D" w:rsidRPr="00941490" w:rsidRDefault="00630C5D" w:rsidP="00407596">
            <w:pPr>
              <w:ind w:left="1025" w:hanging="1025"/>
              <w:contextualSpacing/>
              <w:jc w:val="both"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contextualSpacing/>
              <w:jc w:val="both"/>
              <w:rPr>
                <w:sz w:val="14"/>
                <w:szCs w:val="14"/>
              </w:rPr>
            </w:pPr>
            <w:r w:rsidRPr="00941490">
              <w:rPr>
                <w:sz w:val="12"/>
                <w:szCs w:val="12"/>
              </w:rPr>
              <w:t>«ДА</w:t>
            </w:r>
            <w:r w:rsidRPr="00941490">
              <w:rPr>
                <w:sz w:val="10"/>
                <w:szCs w:val="10"/>
              </w:rPr>
              <w:t xml:space="preserve"> ИЖС</w:t>
            </w:r>
            <w:r w:rsidRPr="00941490">
              <w:rPr>
                <w:sz w:val="12"/>
                <w:szCs w:val="12"/>
              </w:rPr>
              <w:t>»</w:t>
            </w:r>
            <w:r w:rsidRPr="00941490">
              <w:rPr>
                <w:sz w:val="14"/>
                <w:szCs w:val="14"/>
              </w:rPr>
              <w:t xml:space="preserve"> - допускается для фасадов индивидуальных жилых домов, деревянных зданий со скатной кровлей;</w:t>
            </w:r>
          </w:p>
          <w:p w:rsidR="00630C5D" w:rsidRPr="00941490" w:rsidRDefault="00630C5D" w:rsidP="00407596">
            <w:pPr>
              <w:contextualSpacing/>
              <w:jc w:val="both"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contextualSpacing/>
              <w:jc w:val="both"/>
              <w:rPr>
                <w:sz w:val="14"/>
                <w:szCs w:val="14"/>
              </w:rPr>
            </w:pPr>
            <w:r w:rsidRPr="00941490">
              <w:rPr>
                <w:sz w:val="12"/>
                <w:szCs w:val="12"/>
              </w:rPr>
              <w:t>«ДА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941490">
              <w:rPr>
                <w:sz w:val="12"/>
                <w:szCs w:val="12"/>
              </w:rPr>
              <w:t>»</w:t>
            </w:r>
            <w:r w:rsidRPr="00941490">
              <w:rPr>
                <w:sz w:val="14"/>
                <w:szCs w:val="14"/>
              </w:rPr>
              <w:t xml:space="preserve"> - допускается для автозаправочных станций (комплексов);</w:t>
            </w:r>
          </w:p>
          <w:p w:rsidR="00630C5D" w:rsidRPr="00941490" w:rsidRDefault="00630C5D" w:rsidP="00407596">
            <w:pPr>
              <w:jc w:val="both"/>
              <w:rPr>
                <w:sz w:val="4"/>
                <w:szCs w:val="4"/>
              </w:rPr>
            </w:pPr>
          </w:p>
          <w:p w:rsidR="00630C5D" w:rsidRPr="00941490" w:rsidRDefault="00630C5D" w:rsidP="00407596">
            <w:pPr>
              <w:contextualSpacing/>
              <w:jc w:val="both"/>
              <w:rPr>
                <w:sz w:val="14"/>
                <w:szCs w:val="14"/>
              </w:rPr>
            </w:pPr>
            <w:r w:rsidRPr="00941490">
              <w:rPr>
                <w:sz w:val="12"/>
                <w:szCs w:val="12"/>
              </w:rPr>
              <w:t>«ДА</w:t>
            </w:r>
            <w:r w:rsidRPr="00941490">
              <w:rPr>
                <w:sz w:val="10"/>
                <w:szCs w:val="10"/>
              </w:rPr>
              <w:t xml:space="preserve"> </w:t>
            </w:r>
            <w:proofErr w:type="gramStart"/>
            <w:r w:rsidRPr="00941490">
              <w:rPr>
                <w:sz w:val="10"/>
                <w:szCs w:val="10"/>
              </w:rPr>
              <w:t>И</w:t>
            </w:r>
            <w:r w:rsidRPr="00EF3C62">
              <w:rPr>
                <w:bCs/>
                <w:sz w:val="10"/>
                <w:szCs w:val="10"/>
              </w:rPr>
              <w:t>-декор</w:t>
            </w:r>
            <w:proofErr w:type="gramEnd"/>
            <w:r w:rsidRPr="00941490">
              <w:rPr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</w:t>
            </w:r>
            <w:r w:rsidRPr="00941490">
              <w:rPr>
                <w:sz w:val="14"/>
                <w:szCs w:val="14"/>
              </w:rPr>
              <w:t xml:space="preserve">- допускается для зданий в историческом стиле (при наличии аналогичной </w:t>
            </w:r>
            <w:proofErr w:type="spellStart"/>
            <w:r w:rsidRPr="00941490">
              <w:rPr>
                <w:sz w:val="14"/>
                <w:szCs w:val="14"/>
              </w:rPr>
              <w:t>колористики</w:t>
            </w:r>
            <w:proofErr w:type="spellEnd"/>
            <w:r w:rsidRPr="00941490">
              <w:rPr>
                <w:sz w:val="14"/>
                <w:szCs w:val="14"/>
              </w:rPr>
              <w:t xml:space="preserve"> на фасадах исторической застройки), зданий религиозного назначения;</w:t>
            </w:r>
          </w:p>
          <w:p w:rsidR="00630C5D" w:rsidRPr="00941490" w:rsidRDefault="00630C5D" w:rsidP="00407596">
            <w:pPr>
              <w:ind w:left="1027" w:hanging="1027"/>
              <w:contextualSpacing/>
              <w:jc w:val="both"/>
              <w:rPr>
                <w:sz w:val="4"/>
                <w:szCs w:val="4"/>
              </w:rPr>
            </w:pPr>
          </w:p>
          <w:p w:rsidR="00630C5D" w:rsidRPr="00EF3C62" w:rsidRDefault="00630C5D" w:rsidP="00407596">
            <w:pPr>
              <w:contextualSpacing/>
              <w:jc w:val="both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- допускается для цветовых акцентов в отделке (облицовке) фасадов объектов образования, спорта, культуры, здравоохранения, социального обслуживания;</w:t>
            </w:r>
          </w:p>
          <w:p w:rsidR="00630C5D" w:rsidRPr="00EF3C62" w:rsidRDefault="00630C5D" w:rsidP="00407596">
            <w:pPr>
              <w:contextualSpacing/>
              <w:jc w:val="both"/>
              <w:rPr>
                <w:bCs/>
                <w:sz w:val="4"/>
                <w:szCs w:val="4"/>
              </w:rPr>
            </w:pPr>
          </w:p>
          <w:p w:rsidR="00630C5D" w:rsidRPr="00EF3C62" w:rsidRDefault="00630C5D" w:rsidP="00407596">
            <w:pPr>
              <w:contextualSpacing/>
              <w:jc w:val="both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- допускается для цветовых акцентов в отделке (облицовке) фасадов многоквартирных </w:t>
            </w:r>
            <w:proofErr w:type="spellStart"/>
            <w:r w:rsidRPr="00EF3C62">
              <w:rPr>
                <w:bCs/>
                <w:sz w:val="14"/>
                <w:szCs w:val="14"/>
              </w:rPr>
              <w:t>среднеэтажных</w:t>
            </w:r>
            <w:proofErr w:type="spellEnd"/>
            <w:r w:rsidRPr="00EF3C62">
              <w:rPr>
                <w:bCs/>
                <w:sz w:val="14"/>
                <w:szCs w:val="14"/>
              </w:rPr>
              <w:t xml:space="preserve"> и многоэтажных домов;</w:t>
            </w:r>
          </w:p>
          <w:p w:rsidR="00630C5D" w:rsidRPr="00EF3C62" w:rsidRDefault="00630C5D" w:rsidP="00407596">
            <w:pPr>
              <w:contextualSpacing/>
              <w:jc w:val="both"/>
              <w:rPr>
                <w:bCs/>
                <w:sz w:val="4"/>
                <w:szCs w:val="4"/>
              </w:rPr>
            </w:pPr>
          </w:p>
          <w:p w:rsidR="00630C5D" w:rsidRPr="00EF3C62" w:rsidRDefault="00630C5D" w:rsidP="00407596">
            <w:pPr>
              <w:contextualSpacing/>
              <w:jc w:val="both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</w:t>
            </w:r>
            <w:r w:rsidRPr="00EF3C62">
              <w:rPr>
                <w:bCs/>
                <w:sz w:val="14"/>
                <w:szCs w:val="14"/>
              </w:rPr>
              <w:t xml:space="preserve"> - допускается для цветовых акцентов в отделке (облицовке), декоративных элементов (арок, пилястр, фризов, пилонов и иных подобных элементов) фасадов</w:t>
            </w:r>
            <w:r w:rsidRPr="00941490">
              <w:rPr>
                <w:sz w:val="14"/>
                <w:szCs w:val="14"/>
              </w:rPr>
              <w:t xml:space="preserve"> зданий</w:t>
            </w:r>
            <w:r w:rsidRPr="00EF3C62">
              <w:rPr>
                <w:bCs/>
                <w:sz w:val="14"/>
                <w:szCs w:val="14"/>
              </w:rPr>
              <w:t xml:space="preserve"> (цветовые соотношения 50/50 (или близкие к этой пропорции) не допускаются).</w:t>
            </w:r>
          </w:p>
          <w:p w:rsidR="00630C5D" w:rsidRPr="00EF3C62" w:rsidRDefault="00630C5D" w:rsidP="00407596">
            <w:pPr>
              <w:contextualSpacing/>
              <w:jc w:val="both"/>
              <w:rPr>
                <w:bCs/>
                <w:sz w:val="4"/>
                <w:szCs w:val="4"/>
              </w:rPr>
            </w:pPr>
          </w:p>
          <w:p w:rsidR="00630C5D" w:rsidRPr="00447200" w:rsidRDefault="00630C5D" w:rsidP="00407596">
            <w:pPr>
              <w:contextualSpacing/>
              <w:jc w:val="both"/>
              <w:rPr>
                <w:bCs/>
                <w:iCs/>
                <w:sz w:val="14"/>
                <w:szCs w:val="14"/>
              </w:rPr>
            </w:pPr>
            <w:r w:rsidRPr="00447200">
              <w:rPr>
                <w:bCs/>
                <w:iCs/>
                <w:sz w:val="14"/>
                <w:szCs w:val="14"/>
                <w:u w:val="single"/>
              </w:rPr>
              <w:t>Примечание:</w:t>
            </w:r>
            <w:r w:rsidRPr="00447200">
              <w:rPr>
                <w:bCs/>
                <w:iCs/>
                <w:sz w:val="14"/>
                <w:szCs w:val="14"/>
              </w:rPr>
              <w:t xml:space="preserve"> ограничения не распространяются </w:t>
            </w:r>
            <w:proofErr w:type="gramStart"/>
            <w:r w:rsidRPr="00447200">
              <w:rPr>
                <w:bCs/>
                <w:iCs/>
                <w:sz w:val="14"/>
                <w:szCs w:val="14"/>
              </w:rPr>
              <w:t>на</w:t>
            </w:r>
            <w:proofErr w:type="gramEnd"/>
            <w:r w:rsidRPr="00447200">
              <w:rPr>
                <w:bCs/>
                <w:iCs/>
                <w:sz w:val="14"/>
                <w:szCs w:val="14"/>
              </w:rPr>
              <w:t xml:space="preserve">: </w:t>
            </w:r>
          </w:p>
          <w:p w:rsidR="00630C5D" w:rsidRPr="00447200" w:rsidRDefault="00630C5D" w:rsidP="00407596">
            <w:pPr>
              <w:contextualSpacing/>
              <w:jc w:val="both"/>
              <w:rPr>
                <w:bCs/>
                <w:iCs/>
                <w:sz w:val="14"/>
                <w:szCs w:val="14"/>
              </w:rPr>
            </w:pPr>
            <w:r w:rsidRPr="00447200">
              <w:rPr>
                <w:bCs/>
                <w:iCs/>
                <w:sz w:val="14"/>
                <w:szCs w:val="14"/>
              </w:rPr>
              <w:t>а) рекламные конструкции и средства размещения информации, внутренние пространства витрин, интерьеры;</w:t>
            </w:r>
          </w:p>
          <w:p w:rsidR="00630C5D" w:rsidRPr="00447200" w:rsidRDefault="00630C5D" w:rsidP="00407596">
            <w:pPr>
              <w:contextualSpacing/>
              <w:jc w:val="both"/>
              <w:rPr>
                <w:bCs/>
                <w:iCs/>
                <w:sz w:val="14"/>
                <w:szCs w:val="14"/>
              </w:rPr>
            </w:pPr>
            <w:r w:rsidRPr="00447200">
              <w:rPr>
                <w:bCs/>
                <w:iCs/>
                <w:sz w:val="14"/>
                <w:szCs w:val="14"/>
              </w:rPr>
              <w:t>б) изображения, указанные в пункте 11 настоящей статьи;</w:t>
            </w:r>
          </w:p>
          <w:p w:rsidR="00630C5D" w:rsidRPr="00447200" w:rsidRDefault="00630C5D" w:rsidP="00407596">
            <w:pPr>
              <w:ind w:left="138" w:hanging="138"/>
              <w:contextualSpacing/>
              <w:jc w:val="both"/>
              <w:rPr>
                <w:bCs/>
                <w:iCs/>
                <w:sz w:val="14"/>
                <w:szCs w:val="14"/>
              </w:rPr>
            </w:pPr>
            <w:proofErr w:type="gramStart"/>
            <w:r w:rsidRPr="00447200">
              <w:rPr>
                <w:bCs/>
                <w:iCs/>
                <w:sz w:val="14"/>
                <w:szCs w:val="14"/>
              </w:rPr>
              <w:t>в) цвета и цветовые сочетания внешних поверхностей зданий, строений, сооружений, одобренные Архитектурной комиссией Градостроительного совета Московской области и (или)</w:t>
            </w:r>
            <w:r w:rsidRPr="00447200">
              <w:rPr>
                <w:sz w:val="14"/>
                <w:szCs w:val="14"/>
              </w:rPr>
              <w:t xml:space="preserve"> </w:t>
            </w:r>
            <w:r w:rsidRPr="00447200">
              <w:rPr>
                <w:bCs/>
                <w:iCs/>
                <w:sz w:val="14"/>
                <w:szCs w:val="14"/>
              </w:rPr>
              <w:t>Рабочей группой при архитектурной комиссии Градостроительного совета Московской области и (или)</w:t>
            </w:r>
            <w:r w:rsidRPr="00447200">
              <w:rPr>
                <w:sz w:val="14"/>
                <w:szCs w:val="14"/>
              </w:rPr>
              <w:t xml:space="preserve"> Рабочем рассмотрении у начальника территориального структурного подразделения Комитета по архитектуре и градостроительству Московской области  </w:t>
            </w:r>
            <w:r w:rsidRPr="00447200">
              <w:rPr>
                <w:bCs/>
                <w:iCs/>
                <w:sz w:val="14"/>
                <w:szCs w:val="14"/>
              </w:rPr>
              <w:t xml:space="preserve"> и (или) Экспертным советом Министерства благоустройства Московской области и (или)</w:t>
            </w:r>
            <w:r w:rsidRPr="00447200">
              <w:rPr>
                <w:sz w:val="14"/>
                <w:szCs w:val="14"/>
              </w:rPr>
              <w:t xml:space="preserve"> </w:t>
            </w:r>
            <w:r w:rsidRPr="00447200">
              <w:rPr>
                <w:iCs/>
                <w:sz w:val="14"/>
                <w:szCs w:val="14"/>
              </w:rPr>
              <w:t>муниципальной общественной комиссией по формированию современной</w:t>
            </w:r>
            <w:proofErr w:type="gramEnd"/>
            <w:r w:rsidRPr="00447200">
              <w:rPr>
                <w:iCs/>
                <w:sz w:val="14"/>
                <w:szCs w:val="14"/>
              </w:rPr>
              <w:t xml:space="preserve"> городской среды;</w:t>
            </w:r>
          </w:p>
          <w:p w:rsidR="00630C5D" w:rsidRPr="00EF3C62" w:rsidRDefault="00630C5D" w:rsidP="00407596">
            <w:pPr>
              <w:ind w:left="138" w:hanging="138"/>
              <w:contextualSpacing/>
              <w:jc w:val="both"/>
              <w:rPr>
                <w:bCs/>
                <w:i/>
                <w:iCs/>
                <w:sz w:val="14"/>
                <w:szCs w:val="14"/>
              </w:rPr>
            </w:pPr>
            <w:r w:rsidRPr="00447200">
              <w:rPr>
                <w:bCs/>
                <w:noProof/>
                <w:sz w:val="14"/>
                <w:szCs w:val="14"/>
              </w:rPr>
              <w:t xml:space="preserve">г) </w:t>
            </w:r>
            <w:r w:rsidRPr="00447200">
              <w:rPr>
                <w:bCs/>
                <w:iCs/>
                <w:sz w:val="14"/>
                <w:szCs w:val="14"/>
              </w:rPr>
              <w:t xml:space="preserve">цвета и цветовые сочетания </w:t>
            </w:r>
            <w:r w:rsidRPr="00447200">
              <w:rPr>
                <w:bCs/>
                <w:iCs/>
                <w:noProof/>
                <w:sz w:val="14"/>
                <w:szCs w:val="14"/>
              </w:rPr>
              <w:t xml:space="preserve">концепций </w:t>
            </w:r>
            <w:r w:rsidRPr="00447200">
              <w:rPr>
                <w:iCs/>
                <w:sz w:val="14"/>
                <w:szCs w:val="14"/>
              </w:rPr>
              <w:t>архитектурно-художественного облика территорий городского округа, одобренных Экспертным советом Министерства благоустройства Московской области, муниципальной общественной комиссией по формированию современной городской среды.</w:t>
            </w:r>
          </w:p>
        </w:tc>
      </w:tr>
      <w:tr w:rsidR="00630C5D" w:rsidRPr="00941490" w:rsidTr="00630C5D">
        <w:trPr>
          <w:trHeight w:val="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/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ind w:left="-106" w:right="-108" w:hanging="5"/>
              <w:contextualSpacing/>
              <w:jc w:val="center"/>
              <w:rPr>
                <w:sz w:val="14"/>
                <w:szCs w:val="14"/>
              </w:rPr>
            </w:pPr>
            <w:r w:rsidRPr="00941490">
              <w:rPr>
                <w:bCs/>
                <w:noProof/>
                <w:sz w:val="14"/>
                <w:szCs w:val="14"/>
              </w:rPr>
              <w:t>Вдоль общественных территорий улиц и дорог общего пользования, иных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941490" w:rsidRDefault="00630C5D" w:rsidP="00407596">
            <w:pPr>
              <w:ind w:left="-109" w:right="-109"/>
              <w:jc w:val="center"/>
              <w:rPr>
                <w:bCs/>
                <w:noProof/>
                <w:sz w:val="14"/>
                <w:szCs w:val="14"/>
              </w:rPr>
            </w:pPr>
            <w:r w:rsidRPr="00941490">
              <w:rPr>
                <w:bCs/>
                <w:noProof/>
                <w:sz w:val="14"/>
                <w:szCs w:val="14"/>
              </w:rPr>
              <w:t>Вдоль</w:t>
            </w:r>
          </w:p>
          <w:p w:rsidR="00630C5D" w:rsidRPr="00EF3C62" w:rsidRDefault="00630C5D" w:rsidP="00407596">
            <w:pPr>
              <w:ind w:left="-109" w:right="-109"/>
              <w:jc w:val="center"/>
              <w:rPr>
                <w:sz w:val="14"/>
                <w:szCs w:val="14"/>
              </w:rPr>
            </w:pPr>
            <w:r w:rsidRPr="00941490">
              <w:rPr>
                <w:bCs/>
                <w:noProof/>
                <w:sz w:val="14"/>
                <w:szCs w:val="14"/>
              </w:rPr>
              <w:t>водных объектов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5D" w:rsidRPr="00EF3C62" w:rsidRDefault="00630C5D" w:rsidP="00407596">
            <w:pPr>
              <w:ind w:right="-112"/>
              <w:rPr>
                <w:sz w:val="14"/>
                <w:szCs w:val="14"/>
              </w:rPr>
            </w:pPr>
          </w:p>
          <w:p w:rsidR="00630C5D" w:rsidRPr="00EF3C62" w:rsidRDefault="00630C5D" w:rsidP="00407596">
            <w:pPr>
              <w:ind w:left="-106" w:right="-112"/>
              <w:contextualSpacing/>
              <w:jc w:val="center"/>
              <w:rPr>
                <w:sz w:val="14"/>
                <w:szCs w:val="14"/>
              </w:rPr>
            </w:pPr>
            <w:r w:rsidRPr="00EF3C62">
              <w:rPr>
                <w:sz w:val="14"/>
                <w:szCs w:val="14"/>
              </w:rPr>
              <w:t>Вдоль территорий, объектов культурного наследия с исторически связанными с ними территориями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16" w:right="-104"/>
              <w:jc w:val="center"/>
              <w:rPr>
                <w:sz w:val="14"/>
                <w:szCs w:val="14"/>
              </w:rPr>
            </w:pPr>
            <w:r w:rsidRPr="00EF3C62">
              <w:rPr>
                <w:sz w:val="14"/>
                <w:szCs w:val="14"/>
              </w:rPr>
              <w:t>Вдоль территорий объектов, предназначенных для размещения государственных органов, государственного пенсионного фонда, органов местного самоуправления, судов,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05"/>
              <w:rPr>
                <w:sz w:val="14"/>
                <w:szCs w:val="14"/>
              </w:rPr>
            </w:pPr>
          </w:p>
          <w:p w:rsidR="00630C5D" w:rsidRPr="00EF3C62" w:rsidRDefault="00630C5D" w:rsidP="00407596">
            <w:pPr>
              <w:ind w:right="-105"/>
              <w:rPr>
                <w:sz w:val="14"/>
                <w:szCs w:val="14"/>
              </w:rPr>
            </w:pPr>
          </w:p>
          <w:p w:rsidR="00630C5D" w:rsidRPr="00EF3C62" w:rsidRDefault="00630C5D" w:rsidP="00407596">
            <w:pPr>
              <w:ind w:left="-114" w:right="-105"/>
              <w:contextualSpacing/>
              <w:jc w:val="center"/>
              <w:rPr>
                <w:sz w:val="14"/>
                <w:szCs w:val="14"/>
              </w:rPr>
            </w:pPr>
            <w:r w:rsidRPr="00EF3C62">
              <w:rPr>
                <w:sz w:val="14"/>
                <w:szCs w:val="14"/>
              </w:rPr>
              <w:t>Вдоль территорий</w:t>
            </w:r>
            <w:r w:rsidRPr="00941490">
              <w:rPr>
                <w:bCs/>
                <w:noProof/>
                <w:sz w:val="14"/>
                <w:szCs w:val="14"/>
              </w:rPr>
              <w:t xml:space="preserve"> въездных групп, мемориальных комплексов, </w:t>
            </w:r>
            <w:proofErr w:type="spellStart"/>
            <w:r w:rsidRPr="00EF3C62">
              <w:rPr>
                <w:sz w:val="14"/>
                <w:szCs w:val="14"/>
              </w:rPr>
              <w:t>скульптурно</w:t>
            </w:r>
            <w:proofErr w:type="spellEnd"/>
            <w:r w:rsidRPr="00EF3C62">
              <w:rPr>
                <w:sz w:val="14"/>
                <w:szCs w:val="14"/>
              </w:rPr>
              <w:t xml:space="preserve">-архитектурных композиций, </w:t>
            </w:r>
            <w:proofErr w:type="gramStart"/>
            <w:r w:rsidRPr="00EF3C62">
              <w:rPr>
                <w:sz w:val="14"/>
                <w:szCs w:val="14"/>
              </w:rPr>
              <w:t>монументально-декоративный</w:t>
            </w:r>
            <w:proofErr w:type="gramEnd"/>
            <w:r w:rsidRPr="00EF3C62">
              <w:rPr>
                <w:sz w:val="14"/>
                <w:szCs w:val="14"/>
              </w:rPr>
              <w:t xml:space="preserve"> композиций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14" w:right="-105"/>
              <w:contextualSpacing/>
              <w:jc w:val="center"/>
              <w:rPr>
                <w:sz w:val="14"/>
                <w:szCs w:val="14"/>
              </w:rPr>
            </w:pPr>
          </w:p>
          <w:p w:rsidR="00630C5D" w:rsidRPr="00EF3C62" w:rsidRDefault="00630C5D" w:rsidP="00407596">
            <w:pPr>
              <w:ind w:left="-114" w:right="-105"/>
              <w:contextualSpacing/>
              <w:jc w:val="center"/>
              <w:rPr>
                <w:sz w:val="14"/>
                <w:szCs w:val="14"/>
              </w:rPr>
            </w:pPr>
          </w:p>
          <w:p w:rsidR="00630C5D" w:rsidRPr="00EF3C62" w:rsidRDefault="00630C5D" w:rsidP="00407596">
            <w:pPr>
              <w:ind w:right="-105"/>
              <w:rPr>
                <w:sz w:val="14"/>
                <w:szCs w:val="14"/>
              </w:rPr>
            </w:pPr>
          </w:p>
          <w:p w:rsidR="00630C5D" w:rsidRPr="00EF3C62" w:rsidRDefault="00630C5D" w:rsidP="00407596">
            <w:pPr>
              <w:ind w:left="-114" w:right="-105"/>
              <w:contextualSpacing/>
              <w:jc w:val="center"/>
              <w:rPr>
                <w:sz w:val="14"/>
                <w:szCs w:val="14"/>
              </w:rPr>
            </w:pPr>
            <w:r w:rsidRPr="00EF3C62">
              <w:rPr>
                <w:sz w:val="14"/>
                <w:szCs w:val="14"/>
              </w:rPr>
              <w:t xml:space="preserve">Вдоль иных </w:t>
            </w:r>
          </w:p>
          <w:p w:rsidR="00630C5D" w:rsidRPr="00EF3C62" w:rsidRDefault="00630C5D" w:rsidP="00407596">
            <w:pPr>
              <w:ind w:left="-114" w:right="-105"/>
              <w:contextualSpacing/>
              <w:jc w:val="center"/>
              <w:rPr>
                <w:sz w:val="14"/>
                <w:szCs w:val="14"/>
              </w:rPr>
            </w:pPr>
            <w:r w:rsidRPr="00EF3C62">
              <w:rPr>
                <w:sz w:val="14"/>
                <w:szCs w:val="14"/>
              </w:rPr>
              <w:t>территории</w:t>
            </w: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contextualSpacing/>
              <w:rPr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>Район,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 xml:space="preserve">микрорайон, 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 xml:space="preserve">квартал 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 xml:space="preserve">с застройкой </w:t>
            </w:r>
            <w:r w:rsidRPr="00941490">
              <w:rPr>
                <w:noProof/>
                <w:sz w:val="16"/>
                <w:szCs w:val="16"/>
              </w:rPr>
              <w:t>преимущественно</w:t>
            </w:r>
            <w:r w:rsidRPr="00941490">
              <w:rPr>
                <w:noProof/>
                <w:sz w:val="18"/>
                <w:szCs w:val="18"/>
              </w:rPr>
              <w:t xml:space="preserve"> до середины 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lastRenderedPageBreak/>
              <w:t>ХХ в.</w:t>
            </w:r>
          </w:p>
          <w:p w:rsidR="00630C5D" w:rsidRPr="00EF3C62" w:rsidRDefault="00630C5D" w:rsidP="00407596">
            <w:pPr>
              <w:ind w:left="-105" w:righ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ind w:right="-110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неоновый, флуоресцентный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5 и более цветов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  <w:r w:rsidRPr="00941490">
              <w:rPr>
                <w:sz w:val="14"/>
                <w:szCs w:val="14"/>
              </w:rPr>
              <w:t xml:space="preserve"> </w:t>
            </w: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 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41490">
              <w:rPr>
                <w:sz w:val="14"/>
                <w:szCs w:val="14"/>
              </w:rPr>
              <w:t xml:space="preserve"> </w:t>
            </w: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41490">
              <w:rPr>
                <w:sz w:val="14"/>
                <w:szCs w:val="14"/>
              </w:rPr>
              <w:t xml:space="preserve"> </w:t>
            </w: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41490">
              <w:rPr>
                <w:sz w:val="14"/>
                <w:szCs w:val="14"/>
              </w:rPr>
              <w:t xml:space="preserve"> </w:t>
            </w: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41490">
              <w:rPr>
                <w:sz w:val="14"/>
                <w:szCs w:val="14"/>
              </w:rPr>
              <w:t xml:space="preserve"> </w:t>
            </w: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941490">
              <w:rPr>
                <w:sz w:val="14"/>
                <w:szCs w:val="14"/>
              </w:rPr>
              <w:t xml:space="preserve"> </w:t>
            </w: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фиолетовый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ind w:left="-43" w:firstLine="4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красный-зеленый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B176A1">
        <w:trPr>
          <w:trHeight w:val="2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941490" w:rsidRDefault="00630C5D" w:rsidP="00407596">
            <w:pPr>
              <w:ind w:right="-110"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10"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9" w:right="-110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черный-белый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2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9" w:right="-110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0"/>
                <w:szCs w:val="10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2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right="-110" w:firstLine="26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07" w:hanging="67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2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 xml:space="preserve">», 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2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2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1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4"/>
                <w:szCs w:val="14"/>
              </w:rPr>
            </w:pPr>
            <w:r w:rsidRPr="00941490">
              <w:rPr>
                <w:noProof/>
                <w:sz w:val="16"/>
                <w:szCs w:val="16"/>
              </w:rPr>
              <w:t>голубой-красный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1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черный-красный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черный-оранжевый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черный-синий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черный-голубой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черный-розовый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черный-зеленый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 xml:space="preserve">», 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6" w:right="-108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6" w:right="-108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10" w:right="-11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10" w:right="-110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right="-108" w:hanging="63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10" w:right="-11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голубой-розовый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10" w:right="-11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10"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золотой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both"/>
              <w:rPr>
                <w:sz w:val="12"/>
                <w:szCs w:val="12"/>
              </w:rPr>
            </w:pPr>
          </w:p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черный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оранжевый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синий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3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кровля»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6" w:hanging="107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зеленый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center"/>
              <w:rPr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белый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941490" w:rsidRDefault="00630C5D" w:rsidP="00407596">
            <w:pPr>
              <w:ind w:right="-108" w:hanging="106"/>
              <w:jc w:val="center"/>
              <w:rPr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11" w:hanging="104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5" w:hanging="109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5" w:right="-108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желтый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голубой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розовый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серый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</w:tr>
      <w:tr w:rsidR="00630C5D" w:rsidRPr="00941490" w:rsidTr="00630C5D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2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178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коричневый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2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178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природные поверхности* </w:t>
            </w:r>
          </w:p>
          <w:p w:rsidR="00630C5D" w:rsidRPr="00EF3C62" w:rsidRDefault="00630C5D" w:rsidP="00407596">
            <w:pPr>
              <w:ind w:right="-109"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0"/>
                <w:szCs w:val="10"/>
              </w:rPr>
              <w:t>(дерево, камень, металл, керамика (имитации)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3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4"/>
                <w:szCs w:val="4"/>
              </w:rPr>
            </w:pPr>
          </w:p>
        </w:tc>
      </w:tr>
      <w:tr w:rsidR="00630C5D" w:rsidRPr="00941490" w:rsidTr="00630C5D">
        <w:trPr>
          <w:trHeight w:val="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F3C62">
              <w:rPr>
                <w:sz w:val="18"/>
                <w:szCs w:val="18"/>
              </w:rPr>
              <w:t xml:space="preserve">Территории ведения гражданами садоводства или огородничества для собственных нужд, </w:t>
            </w: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>преимущественно</w:t>
            </w: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F3C62">
              <w:rPr>
                <w:sz w:val="18"/>
                <w:szCs w:val="18"/>
              </w:rPr>
              <w:t xml:space="preserve">индивидуальная жилая застройка, блокированная жилая застройка </w:t>
            </w: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9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неоновый, флуоресцентный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</w:tr>
      <w:tr w:rsidR="00630C5D" w:rsidRPr="00941490" w:rsidTr="00630C5D">
        <w:trPr>
          <w:trHeight w:val="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золотой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5 и более цветов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фиолетовый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2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красный-зеленый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ind w:right="-110"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2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ind w:right="-110"/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черный-белый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2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голубой-красный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2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черный-красный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черный-оранжевый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черный-синий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черный-голубой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черный-розовый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6"/>
                <w:szCs w:val="16"/>
              </w:rPr>
              <w:t>черный-зеленый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Cs/>
                <w:sz w:val="14"/>
                <w:szCs w:val="14"/>
              </w:rPr>
            </w:pPr>
          </w:p>
        </w:tc>
      </w:tr>
      <w:tr w:rsidR="00630C5D" w:rsidRPr="00941490" w:rsidTr="00B176A1">
        <w:trPr>
          <w:trHeight w:val="6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</w:p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черный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кровля»</w:t>
            </w:r>
          </w:p>
        </w:tc>
      </w:tr>
      <w:tr w:rsidR="00630C5D" w:rsidRPr="00941490" w:rsidTr="00630C5D">
        <w:trPr>
          <w:trHeight w:val="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10" w:hanging="108"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1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1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голубой-розовый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3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красный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кровля»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2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зеленый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jc w:val="center"/>
              <w:rPr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белый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желтый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голубой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розовый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оранжевый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синий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серый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</w:tr>
      <w:tr w:rsidR="00630C5D" w:rsidRPr="00941490" w:rsidTr="00630C5D">
        <w:trPr>
          <w:trHeight w:val="1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коричневый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5E67CB">
        <w:trPr>
          <w:trHeight w:val="6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природные поверхности* </w:t>
            </w:r>
          </w:p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0"/>
                <w:szCs w:val="10"/>
              </w:rPr>
              <w:t>(дерево, камень, металл, керамика (имитации)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3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4"/>
                <w:szCs w:val="4"/>
              </w:rPr>
            </w:pPr>
          </w:p>
        </w:tc>
      </w:tr>
      <w:tr w:rsidR="00630C5D" w:rsidRPr="00941490" w:rsidTr="00630C5D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right="-109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right="-109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>Район, микрорайон,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 xml:space="preserve">квартал </w:t>
            </w:r>
          </w:p>
          <w:p w:rsidR="00630C5D" w:rsidRPr="00941490" w:rsidRDefault="00630C5D" w:rsidP="00407596">
            <w:pPr>
              <w:ind w:left="-109" w:right="-111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>с застройкой</w:t>
            </w:r>
          </w:p>
          <w:p w:rsidR="00630C5D" w:rsidRPr="00EF3C62" w:rsidRDefault="00630C5D" w:rsidP="00407596">
            <w:pPr>
              <w:ind w:left="-109" w:right="-111"/>
              <w:contextualSpacing/>
              <w:jc w:val="center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преимущественно</w:t>
            </w:r>
          </w:p>
          <w:p w:rsidR="00630C5D" w:rsidRPr="00EF3C62" w:rsidRDefault="00630C5D" w:rsidP="00407596">
            <w:pPr>
              <w:ind w:left="-109" w:right="-111"/>
              <w:contextualSpacing/>
              <w:jc w:val="center"/>
              <w:rPr>
                <w:sz w:val="18"/>
                <w:szCs w:val="18"/>
              </w:rPr>
            </w:pPr>
            <w:r w:rsidRPr="00EF3C62">
              <w:rPr>
                <w:sz w:val="18"/>
                <w:szCs w:val="18"/>
              </w:rPr>
              <w:t xml:space="preserve">малоэтажными многоквартирными жилыми домами, блокированными жилыми домами, </w:t>
            </w:r>
            <w:proofErr w:type="spellStart"/>
            <w:r w:rsidRPr="00EF3C62">
              <w:rPr>
                <w:sz w:val="18"/>
                <w:szCs w:val="18"/>
              </w:rPr>
              <w:t>среднеэтажными</w:t>
            </w:r>
            <w:proofErr w:type="spellEnd"/>
            <w:r w:rsidRPr="00EF3C62">
              <w:rPr>
                <w:sz w:val="18"/>
                <w:szCs w:val="18"/>
              </w:rPr>
              <w:t xml:space="preserve"> жилыми домами</w:t>
            </w:r>
          </w:p>
          <w:p w:rsidR="00630C5D" w:rsidRPr="00EF3C62" w:rsidRDefault="00630C5D" w:rsidP="00407596">
            <w:pPr>
              <w:ind w:left="-109" w:right="-11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неоновый, флуоресцентный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</w:tr>
      <w:tr w:rsidR="00630C5D" w:rsidRPr="00941490" w:rsidTr="00630C5D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золотой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10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фиолетовый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7" w:hanging="108"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7" w:hanging="108"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2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10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более 5-ти цветов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08" w:hanging="6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2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красный-зеленый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08" w:hanging="63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10"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ind w:right="-110"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right="-109"/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черный-белый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7" w:hanging="108"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7" w:hanging="108"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7" w:hanging="108"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2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ind w:right="-252"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белый-красный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2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черный-красный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2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черный-оранжевый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2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черный-синий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2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черный-голубой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2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черный-розовый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52"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252"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черный-зеленый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right="-110" w:hanging="69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right="-104" w:firstLine="26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6"/>
                <w:szCs w:val="16"/>
              </w:rPr>
              <w:t>голубой-красный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красный-желтый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</w:p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черный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декор 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7" w:hanging="108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  <w:p w:rsidR="00630C5D" w:rsidRPr="00EF3C62" w:rsidRDefault="00630C5D" w:rsidP="00407596">
            <w:pPr>
              <w:ind w:left="-112" w:right="-11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7" w:hanging="108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7" w:hanging="108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7" w:hanging="108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204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941490" w:rsidRDefault="00630C5D" w:rsidP="00407596">
            <w:pPr>
              <w:ind w:left="-251" w:right="-247"/>
              <w:contextualSpacing/>
              <w:jc w:val="center"/>
              <w:rPr>
                <w:noProof/>
                <w:sz w:val="12"/>
                <w:szCs w:val="12"/>
              </w:rPr>
            </w:pPr>
            <w:r w:rsidRPr="00941490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голубой-розовый</w:t>
            </w:r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6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оранжевый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синий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красный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6" w:right="-109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6" w:right="-109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 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6" w:right="-109"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 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5" w:right="-109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5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5" w:right="-109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 xml:space="preserve">», </w:t>
            </w:r>
          </w:p>
          <w:p w:rsidR="00630C5D" w:rsidRPr="00EF3C62" w:rsidRDefault="00630C5D" w:rsidP="00407596">
            <w:pPr>
              <w:ind w:left="-105" w:right="-109"/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кровля»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5" w:right="-109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5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5" w:right="-109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 xml:space="preserve">», 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зеленый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белый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желтый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голубой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розовый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серый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</w:tr>
      <w:tr w:rsidR="00630C5D" w:rsidRPr="00941490" w:rsidTr="00630C5D">
        <w:trPr>
          <w:trHeight w:val="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коричневый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природные поверхности* </w:t>
            </w:r>
          </w:p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0"/>
                <w:szCs w:val="10"/>
              </w:rPr>
              <w:t>(дерево, камень, металл, керамика (имитации)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630C5D" w:rsidRPr="00941490" w:rsidTr="00630C5D">
        <w:trPr>
          <w:trHeight w:val="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>Район, микрорайон,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 xml:space="preserve">квартал </w:t>
            </w:r>
          </w:p>
          <w:p w:rsidR="00630C5D" w:rsidRPr="00941490" w:rsidRDefault="00630C5D" w:rsidP="00407596">
            <w:pPr>
              <w:ind w:left="-109" w:right="-111"/>
              <w:contextualSpacing/>
              <w:jc w:val="center"/>
              <w:rPr>
                <w:noProof/>
                <w:sz w:val="18"/>
                <w:szCs w:val="18"/>
              </w:rPr>
            </w:pPr>
            <w:r w:rsidRPr="00941490">
              <w:rPr>
                <w:noProof/>
                <w:sz w:val="18"/>
                <w:szCs w:val="18"/>
              </w:rPr>
              <w:t>с застройкой</w:t>
            </w:r>
          </w:p>
          <w:p w:rsidR="00630C5D" w:rsidRPr="00EF3C62" w:rsidRDefault="00630C5D" w:rsidP="00407596">
            <w:pPr>
              <w:ind w:left="-109" w:right="-111"/>
              <w:contextualSpacing/>
              <w:jc w:val="center"/>
              <w:rPr>
                <w:sz w:val="16"/>
                <w:szCs w:val="16"/>
              </w:rPr>
            </w:pPr>
            <w:r w:rsidRPr="00941490">
              <w:rPr>
                <w:noProof/>
                <w:sz w:val="16"/>
                <w:szCs w:val="16"/>
              </w:rPr>
              <w:t>преимущественно</w:t>
            </w:r>
          </w:p>
          <w:p w:rsidR="00630C5D" w:rsidRPr="00EF3C62" w:rsidRDefault="00630C5D" w:rsidP="00407596">
            <w:pPr>
              <w:ind w:left="-109" w:right="-111"/>
              <w:contextualSpacing/>
              <w:jc w:val="center"/>
              <w:rPr>
                <w:sz w:val="18"/>
                <w:szCs w:val="18"/>
              </w:rPr>
            </w:pPr>
            <w:r w:rsidRPr="00EF3C62">
              <w:rPr>
                <w:sz w:val="18"/>
                <w:szCs w:val="18"/>
              </w:rPr>
              <w:t xml:space="preserve">многоквартирными многоэтажными жилыми </w:t>
            </w:r>
            <w:r w:rsidRPr="00EF3C62">
              <w:rPr>
                <w:sz w:val="18"/>
                <w:szCs w:val="18"/>
              </w:rPr>
              <w:lastRenderedPageBreak/>
              <w:t>домами</w:t>
            </w:r>
          </w:p>
          <w:p w:rsidR="00630C5D" w:rsidRPr="00EF3C62" w:rsidRDefault="00630C5D" w:rsidP="00407596">
            <w:pPr>
              <w:ind w:right="-108"/>
              <w:rPr>
                <w:sz w:val="18"/>
                <w:szCs w:val="18"/>
              </w:rPr>
            </w:pPr>
          </w:p>
          <w:p w:rsidR="00630C5D" w:rsidRPr="00EF3C62" w:rsidRDefault="00630C5D" w:rsidP="00407596">
            <w:pPr>
              <w:ind w:left="-107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неоновый, флуоресцентный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золотой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фиолетовый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4"/>
                <w:szCs w:val="14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красный-зеленый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черный-белый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черный-розовый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</w:p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черный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5 и более цветов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 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 МКД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 </w:t>
            </w:r>
            <w:proofErr w:type="gramStart"/>
            <w:r w:rsidRPr="00EF3C62">
              <w:rPr>
                <w:bCs/>
                <w:sz w:val="10"/>
                <w:szCs w:val="10"/>
              </w:rPr>
              <w:t>СОЦ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0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47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1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 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8" w:right="-110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голубой-розовый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синий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белый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2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оранжевый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</w:p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зеленый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ИЖС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 xml:space="preserve">«ДА </w:t>
            </w:r>
            <w:r w:rsidRPr="00EF3C62">
              <w:rPr>
                <w:bCs/>
                <w:sz w:val="10"/>
                <w:szCs w:val="10"/>
              </w:rPr>
              <w:t>кровля»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желтый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голубой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розовый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серый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</w:tr>
      <w:tr w:rsidR="00630C5D" w:rsidRPr="00941490" w:rsidTr="00630C5D">
        <w:trPr>
          <w:trHeight w:val="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коричневый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1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природные поверхности* </w:t>
            </w:r>
          </w:p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0"/>
                <w:szCs w:val="10"/>
              </w:rPr>
              <w:t>(дерево, камень, металл, керамика (имитации)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370" w:firstLine="37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43" w:firstLine="43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5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rPr>
                <w:sz w:val="18"/>
                <w:szCs w:val="18"/>
              </w:rPr>
            </w:pPr>
          </w:p>
          <w:p w:rsidR="00630C5D" w:rsidRPr="00941490" w:rsidRDefault="00630C5D" w:rsidP="00407596">
            <w:pPr>
              <w:ind w:left="-108" w:right="-109"/>
              <w:jc w:val="center"/>
              <w:rPr>
                <w:noProof/>
                <w:sz w:val="18"/>
                <w:szCs w:val="18"/>
              </w:rPr>
            </w:pPr>
            <w:r w:rsidRPr="00EF3C62">
              <w:rPr>
                <w:sz w:val="18"/>
                <w:szCs w:val="18"/>
              </w:rPr>
              <w:t>Иные элементы планировочной структуры, иные территории</w:t>
            </w:r>
          </w:p>
          <w:p w:rsidR="00630C5D" w:rsidRPr="00941490" w:rsidRDefault="00630C5D" w:rsidP="00407596">
            <w:pPr>
              <w:ind w:left="-105" w:right="-109"/>
              <w:contextualSpacing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неоновый, флуоресцентный </w:t>
            </w:r>
            <w:r w:rsidRPr="00EF3C62">
              <w:rPr>
                <w:sz w:val="12"/>
                <w:szCs w:val="12"/>
              </w:rPr>
              <w:t>(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«НЕТ»</w:t>
            </w:r>
          </w:p>
        </w:tc>
      </w:tr>
      <w:tr w:rsidR="00630C5D" w:rsidRPr="00941490" w:rsidTr="00630C5D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941490" w:rsidRDefault="00630C5D" w:rsidP="00407596">
            <w:pPr>
              <w:contextualSpacing/>
              <w:jc w:val="both"/>
              <w:rPr>
                <w:noProof/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золотой </w:t>
            </w:r>
            <w:r w:rsidRPr="00EF3C62">
              <w:rPr>
                <w:sz w:val="12"/>
                <w:szCs w:val="12"/>
              </w:rPr>
              <w:t>(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фиолетовый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красный-зеленый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белый-синий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черный-белый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черный-розовый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черный-зеленый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</w:p>
          <w:p w:rsidR="00630C5D" w:rsidRPr="00EF3C62" w:rsidRDefault="00630C5D" w:rsidP="00407596">
            <w:pPr>
              <w:ind w:left="-249" w:right="-248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черный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>ДА</w:t>
            </w:r>
            <w:r w:rsidRPr="00941490">
              <w:rPr>
                <w:sz w:val="10"/>
                <w:szCs w:val="10"/>
              </w:rPr>
              <w:t xml:space="preserve"> АЗС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7" w:right="-106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r w:rsidRPr="00941490">
              <w:rPr>
                <w:sz w:val="12"/>
                <w:szCs w:val="12"/>
              </w:rPr>
              <w:t xml:space="preserve">ДА </w:t>
            </w:r>
            <w:r w:rsidRPr="00941490">
              <w:rPr>
                <w:bCs/>
                <w:sz w:val="10"/>
                <w:szCs w:val="10"/>
              </w:rPr>
              <w:t>проем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белый-красный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желтый-синий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96"/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оранжевый-голубой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синий-красный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6"/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желтый-оранжевый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розовый-желтый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96"/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красный-оранжевый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синий-голубой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синий-зеленый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голубой-зеленый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6"/>
                <w:szCs w:val="16"/>
              </w:rPr>
              <w:t>голубой-розовый</w:t>
            </w:r>
            <w:proofErr w:type="gramEnd"/>
            <w:r w:rsidRPr="00EF3C62">
              <w:rPr>
                <w:sz w:val="16"/>
                <w:szCs w:val="16"/>
              </w:rPr>
              <w:t xml:space="preserve">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синий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белый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розовый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2"/>
                <w:szCs w:val="12"/>
              </w:rPr>
            </w:pPr>
            <w:r w:rsidRPr="00EF3C62">
              <w:rPr>
                <w:sz w:val="16"/>
                <w:szCs w:val="16"/>
              </w:rPr>
              <w:t xml:space="preserve">желтый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1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голубой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зеленый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акценты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</w:t>
            </w:r>
            <w:r w:rsidRPr="00EF3C62">
              <w:rPr>
                <w:bCs/>
                <w:sz w:val="10"/>
                <w:szCs w:val="10"/>
              </w:rPr>
              <w:t xml:space="preserve"> </w:t>
            </w:r>
            <w:proofErr w:type="gramStart"/>
            <w:r w:rsidRPr="00EF3C62">
              <w:rPr>
                <w:bCs/>
                <w:sz w:val="10"/>
                <w:szCs w:val="10"/>
              </w:rPr>
              <w:t>И-декор</w:t>
            </w:r>
            <w:proofErr w:type="gramEnd"/>
            <w:r w:rsidRPr="00EF3C62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«ДА»,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окна</w:t>
            </w:r>
            <w:proofErr w:type="gramStart"/>
            <w:r w:rsidRPr="00EF3C62">
              <w:rPr>
                <w:bCs/>
                <w:sz w:val="10"/>
                <w:szCs w:val="10"/>
              </w:rPr>
              <w:t xml:space="preserve"> О</w:t>
            </w:r>
            <w:proofErr w:type="gramEnd"/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ind w:right="-108" w:hanging="106"/>
              <w:jc w:val="center"/>
              <w:rPr>
                <w:bCs/>
                <w:sz w:val="12"/>
                <w:szCs w:val="12"/>
              </w:rPr>
            </w:pPr>
            <w:r w:rsidRPr="00EF3C62">
              <w:rPr>
                <w:bCs/>
                <w:sz w:val="12"/>
                <w:szCs w:val="12"/>
              </w:rPr>
              <w:t>«</w:t>
            </w:r>
            <w:proofErr w:type="gramStart"/>
            <w:r w:rsidRPr="00EF3C62">
              <w:rPr>
                <w:bCs/>
                <w:sz w:val="12"/>
                <w:szCs w:val="12"/>
              </w:rPr>
              <w:t>НЕТ</w:t>
            </w:r>
            <w:proofErr w:type="gramEnd"/>
            <w:r w:rsidRPr="00EF3C62">
              <w:rPr>
                <w:bCs/>
                <w:sz w:val="10"/>
                <w:szCs w:val="10"/>
              </w:rPr>
              <w:t xml:space="preserve"> кровля</w:t>
            </w:r>
            <w:r w:rsidRPr="00EF3C62">
              <w:rPr>
                <w:bCs/>
                <w:sz w:val="12"/>
                <w:szCs w:val="12"/>
              </w:rPr>
              <w:t>»,</w:t>
            </w:r>
          </w:p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«НЕТ</w:t>
            </w:r>
            <w:r w:rsidRPr="00EF3C62">
              <w:rPr>
                <w:bCs/>
                <w:sz w:val="10"/>
                <w:szCs w:val="10"/>
              </w:rPr>
              <w:t xml:space="preserve"> Н</w:t>
            </w:r>
            <w:r w:rsidRPr="00EF3C62">
              <w:rPr>
                <w:bCs/>
                <w:sz w:val="12"/>
                <w:szCs w:val="12"/>
              </w:rPr>
              <w:t>»</w:t>
            </w: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5 и более цветов </w:t>
            </w:r>
            <w:r w:rsidRPr="00EF3C62">
              <w:rPr>
                <w:sz w:val="12"/>
                <w:szCs w:val="12"/>
              </w:rPr>
              <w:t>«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left="-106" w:right="-109"/>
              <w:contextualSpacing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630C5D" w:rsidRPr="00941490" w:rsidTr="00630C5D">
        <w:trPr>
          <w:trHeight w:val="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красный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оранжевый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серый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  <w:r w:rsidRPr="00EF3C62">
              <w:rPr>
                <w:bCs/>
                <w:sz w:val="12"/>
                <w:szCs w:val="12"/>
              </w:rPr>
              <w:t>«ДА»</w:t>
            </w:r>
          </w:p>
        </w:tc>
      </w:tr>
      <w:tr w:rsidR="00630C5D" w:rsidRPr="00941490" w:rsidTr="00630C5D">
        <w:trPr>
          <w:trHeight w:val="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коричневый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contextualSpacing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бежевый </w:t>
            </w:r>
            <w:r w:rsidRPr="00EF3C62">
              <w:rPr>
                <w:sz w:val="12"/>
                <w:szCs w:val="12"/>
              </w:rPr>
              <w:t>«</w:t>
            </w:r>
            <w:r w:rsidRPr="00941490">
              <w:rPr>
                <w:noProof/>
                <w:sz w:val="12"/>
                <w:szCs w:val="12"/>
              </w:rPr>
              <w:t>ц/</w:t>
            </w:r>
            <w:proofErr w:type="spellStart"/>
            <w:r w:rsidRPr="00941490">
              <w:rPr>
                <w:noProof/>
                <w:sz w:val="12"/>
                <w:szCs w:val="12"/>
              </w:rPr>
              <w:t>цс</w:t>
            </w:r>
            <w:proofErr w:type="spellEnd"/>
            <w:r w:rsidRPr="00941490">
              <w:rPr>
                <w:noProof/>
                <w:sz w:val="12"/>
                <w:szCs w:val="1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-251" w:right="-251"/>
              <w:jc w:val="center"/>
              <w:rPr>
                <w:sz w:val="12"/>
                <w:szCs w:val="12"/>
              </w:rPr>
            </w:pPr>
            <w:r w:rsidRPr="00EF3C62">
              <w:rPr>
                <w:sz w:val="12"/>
                <w:szCs w:val="12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ind w:right="-109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природные поверхности* </w:t>
            </w:r>
          </w:p>
          <w:p w:rsidR="00630C5D" w:rsidRPr="00EF3C62" w:rsidRDefault="00630C5D" w:rsidP="00407596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EF3C62">
              <w:rPr>
                <w:sz w:val="10"/>
                <w:szCs w:val="10"/>
              </w:rPr>
              <w:t>(дерево, камень, металл, керамика (имитации)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C5D" w:rsidRPr="00941490" w:rsidTr="00630C5D">
        <w:trPr>
          <w:trHeight w:val="115"/>
        </w:trPr>
        <w:tc>
          <w:tcPr>
            <w:tcW w:w="102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0C5D" w:rsidRPr="00EF3C62" w:rsidRDefault="00630C5D" w:rsidP="00407596">
            <w:pPr>
              <w:ind w:left="173" w:right="-109" w:hanging="173"/>
              <w:jc w:val="both"/>
              <w:rPr>
                <w:sz w:val="16"/>
                <w:szCs w:val="16"/>
              </w:rPr>
            </w:pPr>
            <w:r w:rsidRPr="00EF3C62">
              <w:rPr>
                <w:sz w:val="16"/>
                <w:szCs w:val="16"/>
              </w:rPr>
              <w:t xml:space="preserve">* для зданий, строений, сооружений нежилого назначения и многоквартирных домов не допускается внешний вид изделий из дерева, камня, металла, керамики (имитаций природных поверхностей): </w:t>
            </w:r>
            <w:r w:rsidR="006C60D5">
              <w:rPr>
                <w:spacing w:val="2"/>
                <w:sz w:val="16"/>
                <w:szCs w:val="16"/>
                <w:shd w:val="clear" w:color="auto" w:fill="FFFFFF"/>
              </w:rPr>
              <w:t>повторяющиеся цветовые градиенты</w:t>
            </w:r>
            <w:r w:rsidRPr="00941490">
              <w:rPr>
                <w:spacing w:val="2"/>
                <w:sz w:val="16"/>
                <w:szCs w:val="16"/>
                <w:shd w:val="clear" w:color="auto" w:fill="FFFFFF"/>
              </w:rPr>
              <w:t xml:space="preserve"> или пятна (вкрапления), имитация пыли, грязевых разводов и побелки, имитация </w:t>
            </w:r>
            <w:proofErr w:type="spellStart"/>
            <w:r w:rsidRPr="00941490">
              <w:rPr>
                <w:spacing w:val="2"/>
                <w:sz w:val="16"/>
                <w:szCs w:val="16"/>
                <w:shd w:val="clear" w:color="auto" w:fill="FFFFFF"/>
              </w:rPr>
              <w:t>высолов</w:t>
            </w:r>
            <w:proofErr w:type="spellEnd"/>
            <w:r w:rsidRPr="00941490">
              <w:rPr>
                <w:spacing w:val="2"/>
                <w:sz w:val="16"/>
                <w:szCs w:val="16"/>
                <w:shd w:val="clear" w:color="auto" w:fill="FFFFFF"/>
              </w:rPr>
              <w:t xml:space="preserve"> и выгорания, гаревого налета, оттиски органики или древесного волокна.</w:t>
            </w:r>
          </w:p>
        </w:tc>
      </w:tr>
    </w:tbl>
    <w:p w:rsidR="00630C5D" w:rsidRPr="00EF3C62" w:rsidRDefault="00630C5D" w:rsidP="00407596">
      <w:pPr>
        <w:tabs>
          <w:tab w:val="left" w:pos="426"/>
        </w:tabs>
        <w:ind w:right="-1"/>
        <w:contextualSpacing/>
        <w:jc w:val="both"/>
        <w:rPr>
          <w:bCs/>
          <w:noProof/>
          <w:sz w:val="24"/>
        </w:rPr>
      </w:pP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noProof/>
          <w:spacing w:val="2"/>
          <w:szCs w:val="28"/>
          <w:shd w:val="clear" w:color="auto" w:fill="FFFFFF"/>
        </w:rPr>
        <w:lastRenderedPageBreak/>
        <w:t>Изображения, допустимые для нанесения на внешние поверхности зданий, строений, сооружений:</w:t>
      </w:r>
    </w:p>
    <w:p w:rsidR="00630C5D" w:rsidRPr="00DC0A15" w:rsidRDefault="00630C5D" w:rsidP="00407596">
      <w:pPr>
        <w:numPr>
          <w:ilvl w:val="0"/>
          <w:numId w:val="15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proofErr w:type="gramStart"/>
      <w:r w:rsidRPr="00DC0A15">
        <w:rPr>
          <w:spacing w:val="2"/>
          <w:szCs w:val="28"/>
          <w:shd w:val="clear" w:color="auto" w:fill="FFFFFF"/>
        </w:rPr>
        <w:t>архитектурный декор (декоративные панно, мозаики, фасадные изразцы, фрески, иные подобные декоративные изображения) – неделимая часть архитектурного объекта, цвет, стиль, форма, расположение котор</w:t>
      </w:r>
      <w:r w:rsidR="00B176A1">
        <w:rPr>
          <w:spacing w:val="2"/>
          <w:szCs w:val="28"/>
          <w:shd w:val="clear" w:color="auto" w:fill="FFFFFF"/>
        </w:rPr>
        <w:t>ого полностью зависят и увязаны</w:t>
      </w:r>
      <w:r w:rsidR="00C04FDA">
        <w:rPr>
          <w:spacing w:val="2"/>
          <w:szCs w:val="28"/>
          <w:shd w:val="clear" w:color="auto" w:fill="FFFFFF"/>
        </w:rPr>
        <w:t xml:space="preserve"> </w:t>
      </w:r>
      <w:r w:rsidRPr="00DC0A15">
        <w:rPr>
          <w:spacing w:val="2"/>
          <w:szCs w:val="28"/>
          <w:shd w:val="clear" w:color="auto" w:fill="FFFFFF"/>
        </w:rPr>
        <w:t xml:space="preserve">со стилистическим, колористическим, объемно-пластическим решением здания, строения, сооружения; создание, демонтаж (изменение) архитектурного декора является изменением внешнего вида здания, строения, сооружения; </w:t>
      </w:r>
      <w:proofErr w:type="gramEnd"/>
    </w:p>
    <w:p w:rsidR="00630C5D" w:rsidRPr="00DC0A15" w:rsidRDefault="00630C5D" w:rsidP="00407596">
      <w:pPr>
        <w:numPr>
          <w:ilvl w:val="0"/>
          <w:numId w:val="15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>стрит-арт (</w:t>
      </w:r>
      <w:proofErr w:type="spellStart"/>
      <w:r w:rsidRPr="00DC0A15">
        <w:rPr>
          <w:spacing w:val="2"/>
          <w:szCs w:val="28"/>
          <w:shd w:val="clear" w:color="auto" w:fill="FFFFFF"/>
        </w:rPr>
        <w:t>муралы</w:t>
      </w:r>
      <w:proofErr w:type="spellEnd"/>
      <w:r w:rsidRPr="00DC0A15">
        <w:rPr>
          <w:spacing w:val="2"/>
          <w:szCs w:val="28"/>
          <w:shd w:val="clear" w:color="auto" w:fill="FFFFFF"/>
        </w:rPr>
        <w:t xml:space="preserve">, трафареты, рисунки, </w:t>
      </w:r>
      <w:proofErr w:type="spellStart"/>
      <w:r w:rsidRPr="00DC0A15">
        <w:rPr>
          <w:spacing w:val="2"/>
          <w:szCs w:val="28"/>
          <w:shd w:val="clear" w:color="auto" w:fill="FFFFFF"/>
        </w:rPr>
        <w:t>стикеры</w:t>
      </w:r>
      <w:proofErr w:type="spellEnd"/>
      <w:r w:rsidRPr="00DC0A15">
        <w:rPr>
          <w:spacing w:val="2"/>
          <w:szCs w:val="28"/>
          <w:shd w:val="clear" w:color="auto" w:fill="FFFFFF"/>
        </w:rPr>
        <w:t xml:space="preserve"> и иные подобные декоративные изображения) - временные графические изображения, нанесенные вручную на поверхности фасадов методами покраски, иными методами; создание стрит-арта является изменением внешнего вида здания, строения, сооружения.</w:t>
      </w:r>
    </w:p>
    <w:p w:rsidR="00630C5D" w:rsidRPr="00DC0A15" w:rsidRDefault="00630C5D" w:rsidP="00407596">
      <w:pPr>
        <w:tabs>
          <w:tab w:val="left" w:pos="426"/>
          <w:tab w:val="left" w:pos="851"/>
        </w:tabs>
        <w:ind w:firstLine="709"/>
        <w:contextualSpacing/>
        <w:jc w:val="both"/>
        <w:rPr>
          <w:szCs w:val="28"/>
        </w:rPr>
      </w:pPr>
      <w:r w:rsidRPr="00DC0A15">
        <w:rPr>
          <w:spacing w:val="2"/>
          <w:szCs w:val="28"/>
          <w:shd w:val="clear" w:color="auto" w:fill="FFFFFF"/>
        </w:rPr>
        <w:t xml:space="preserve">Изменение, демонтаж, нанесение изображений подлежат </w:t>
      </w:r>
      <w:r w:rsidRPr="00DC0A15">
        <w:rPr>
          <w:bCs/>
          <w:noProof/>
          <w:szCs w:val="28"/>
        </w:rPr>
        <w:t>одобрению</w:t>
      </w:r>
      <w:r w:rsidRPr="00DC0A15">
        <w:rPr>
          <w:szCs w:val="28"/>
        </w:rPr>
        <w:t xml:space="preserve"> муниципальной общественной комиссией по формированию современной городской среды с последующим </w:t>
      </w:r>
      <w:r w:rsidRPr="00DC0A15">
        <w:rPr>
          <w:bCs/>
          <w:noProof/>
          <w:szCs w:val="28"/>
        </w:rPr>
        <w:t xml:space="preserve">оформлением </w:t>
      </w:r>
      <w:r w:rsidRPr="00DC0A15">
        <w:rPr>
          <w:szCs w:val="28"/>
        </w:rPr>
        <w:t>паспорта колористического решения фасадов зданий, строений, сооружений.</w:t>
      </w:r>
    </w:p>
    <w:p w:rsidR="00630C5D" w:rsidRPr="00DC0A15" w:rsidRDefault="00630C5D" w:rsidP="00407596">
      <w:pPr>
        <w:tabs>
          <w:tab w:val="left" w:pos="426"/>
          <w:tab w:val="left" w:pos="851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Самовольное нанесение (изменение) изображений </w:t>
      </w:r>
      <w:r w:rsidRPr="00DC0A15">
        <w:rPr>
          <w:noProof/>
          <w:spacing w:val="2"/>
          <w:szCs w:val="28"/>
          <w:shd w:val="clear" w:color="auto" w:fill="FFFFFF"/>
        </w:rPr>
        <w:t>на внешние поверхности зданий</w:t>
      </w:r>
      <w:r w:rsidRPr="00DC0A15">
        <w:rPr>
          <w:szCs w:val="28"/>
        </w:rPr>
        <w:t>, строений, сооружений не допускается.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proofErr w:type="spellStart"/>
      <w:r w:rsidRPr="00DC0A15">
        <w:rPr>
          <w:spacing w:val="2"/>
          <w:szCs w:val="28"/>
          <w:shd w:val="clear" w:color="auto" w:fill="FFFFFF"/>
        </w:rPr>
        <w:t>Вандальные</w:t>
      </w:r>
      <w:proofErr w:type="spellEnd"/>
      <w:r w:rsidRPr="00DC0A15">
        <w:rPr>
          <w:spacing w:val="2"/>
          <w:szCs w:val="28"/>
          <w:shd w:val="clear" w:color="auto" w:fill="FFFFFF"/>
        </w:rPr>
        <w:t xml:space="preserve"> изображения -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</w:t>
      </w:r>
      <w:r w:rsidR="009C328E">
        <w:rPr>
          <w:spacing w:val="2"/>
          <w:szCs w:val="28"/>
          <w:shd w:val="clear" w:color="auto" w:fill="FFFFFF"/>
        </w:rPr>
        <w:br/>
      </w:r>
      <w:r w:rsidRPr="00DC0A15">
        <w:rPr>
          <w:spacing w:val="2"/>
          <w:szCs w:val="28"/>
          <w:shd w:val="clear" w:color="auto" w:fill="FFFFFF"/>
        </w:rPr>
        <w:t>и (или) раз</w:t>
      </w:r>
      <w:r w:rsidR="009C328E">
        <w:rPr>
          <w:spacing w:val="2"/>
          <w:szCs w:val="28"/>
          <w:shd w:val="clear" w:color="auto" w:fill="FFFFFF"/>
        </w:rPr>
        <w:t xml:space="preserve">мещенные вне отведенных </w:t>
      </w:r>
      <w:r w:rsidRPr="00DC0A15">
        <w:rPr>
          <w:spacing w:val="2"/>
          <w:szCs w:val="28"/>
          <w:shd w:val="clear" w:color="auto" w:fill="FFFFFF"/>
        </w:rPr>
        <w:t>для этих целей мест.</w:t>
      </w:r>
    </w:p>
    <w:p w:rsidR="00630C5D" w:rsidRPr="00DC0A15" w:rsidRDefault="00630C5D" w:rsidP="00407596">
      <w:pPr>
        <w:tabs>
          <w:tab w:val="left" w:pos="426"/>
        </w:tabs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proofErr w:type="spellStart"/>
      <w:r w:rsidRPr="00DC0A15">
        <w:rPr>
          <w:spacing w:val="2"/>
          <w:szCs w:val="28"/>
          <w:shd w:val="clear" w:color="auto" w:fill="FFFFFF"/>
        </w:rPr>
        <w:t>Вандальные</w:t>
      </w:r>
      <w:proofErr w:type="spellEnd"/>
      <w:r w:rsidRPr="00DC0A15">
        <w:rPr>
          <w:spacing w:val="2"/>
          <w:szCs w:val="28"/>
          <w:shd w:val="clear" w:color="auto" w:fill="FFFFFF"/>
        </w:rPr>
        <w:t xml:space="preserve"> изображения подлежат удалению собственниками зданий, строений, сооружений, на внешних поверхностях которых </w:t>
      </w:r>
      <w:proofErr w:type="spellStart"/>
      <w:r w:rsidRPr="00DC0A15">
        <w:rPr>
          <w:spacing w:val="2"/>
          <w:szCs w:val="28"/>
          <w:shd w:val="clear" w:color="auto" w:fill="FFFFFF"/>
        </w:rPr>
        <w:t>вандальные</w:t>
      </w:r>
      <w:proofErr w:type="spellEnd"/>
      <w:r w:rsidRPr="00DC0A15">
        <w:rPr>
          <w:spacing w:val="2"/>
          <w:szCs w:val="28"/>
          <w:shd w:val="clear" w:color="auto" w:fill="FFFFFF"/>
        </w:rPr>
        <w:t xml:space="preserve"> изображения выявлены. 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bCs/>
          <w:noProof/>
          <w:szCs w:val="28"/>
        </w:rPr>
      </w:pPr>
      <w:r w:rsidRPr="00DC0A15">
        <w:rPr>
          <w:szCs w:val="28"/>
        </w:rPr>
        <w:t xml:space="preserve">В </w:t>
      </w:r>
      <w:proofErr w:type="gramStart"/>
      <w:r w:rsidRPr="00DC0A15">
        <w:rPr>
          <w:szCs w:val="28"/>
        </w:rPr>
        <w:t>целях</w:t>
      </w:r>
      <w:proofErr w:type="gramEnd"/>
      <w:r w:rsidRPr="00DC0A15">
        <w:rPr>
          <w:szCs w:val="28"/>
        </w:rPr>
        <w:t xml:space="preserve"> обеспечения привлекательности архитектурно-художественного облика территорий городского округа при изменении внешнего вида зданий, строений, сооружений не допускаются:</w:t>
      </w:r>
    </w:p>
    <w:p w:rsidR="00630C5D" w:rsidRPr="00DC0A15" w:rsidRDefault="00630C5D" w:rsidP="00407596">
      <w:pPr>
        <w:numPr>
          <w:ilvl w:val="0"/>
          <w:numId w:val="17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bCs/>
          <w:noProof/>
          <w:spacing w:val="2"/>
          <w:szCs w:val="28"/>
          <w:shd w:val="clear" w:color="auto" w:fill="FFFFFF"/>
        </w:rPr>
      </w:pPr>
      <w:r w:rsidRPr="00DC0A15">
        <w:rPr>
          <w:bCs/>
          <w:noProof/>
          <w:spacing w:val="2"/>
          <w:szCs w:val="28"/>
          <w:shd w:val="clear" w:color="auto" w:fill="FFFFFF"/>
        </w:rPr>
        <w:t>для архитектурного декора:</w:t>
      </w:r>
    </w:p>
    <w:p w:rsidR="00630C5D" w:rsidRPr="00DC0A15" w:rsidRDefault="00630C5D" w:rsidP="00407596">
      <w:pPr>
        <w:tabs>
          <w:tab w:val="left" w:pos="284"/>
          <w:tab w:val="left" w:pos="851"/>
        </w:tabs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 xml:space="preserve">окрашивание без расчистки поверхностей от ранних красок, </w:t>
      </w:r>
      <w:r w:rsidR="009C328E">
        <w:rPr>
          <w:spacing w:val="2"/>
          <w:szCs w:val="28"/>
          <w:shd w:val="clear" w:color="auto" w:fill="FFFFFF"/>
        </w:rPr>
        <w:br/>
      </w:r>
      <w:r w:rsidRPr="00DC0A15">
        <w:rPr>
          <w:spacing w:val="2"/>
          <w:szCs w:val="28"/>
          <w:shd w:val="clear" w:color="auto" w:fill="FFFFFF"/>
        </w:rPr>
        <w:t>без восполнения дефектов элементов декора;</w:t>
      </w:r>
    </w:p>
    <w:p w:rsidR="00630C5D" w:rsidRPr="00DC0A15" w:rsidRDefault="00630C5D" w:rsidP="00407596">
      <w:pPr>
        <w:numPr>
          <w:ilvl w:val="0"/>
          <w:numId w:val="17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noProof/>
          <w:szCs w:val="28"/>
        </w:rPr>
      </w:pPr>
      <w:r w:rsidRPr="00DC0A15">
        <w:rPr>
          <w:noProof/>
          <w:szCs w:val="28"/>
        </w:rPr>
        <w:t xml:space="preserve">при облицовке зданий, строений, сооружений общественного назначения, первых этажей общественного назначения многоквартирных жилых домов </w:t>
      </w:r>
      <w:r w:rsidRPr="00DC0A15">
        <w:rPr>
          <w:szCs w:val="28"/>
        </w:rPr>
        <w:t xml:space="preserve">на территориях, указанных в </w:t>
      </w:r>
      <w:r w:rsidR="006C60D5">
        <w:rPr>
          <w:szCs w:val="28"/>
        </w:rPr>
        <w:t xml:space="preserve">части </w:t>
      </w:r>
      <w:r w:rsidRPr="00DC0A15">
        <w:rPr>
          <w:szCs w:val="28"/>
        </w:rPr>
        <w:t>7 настоящей статьи:</w:t>
      </w:r>
    </w:p>
    <w:p w:rsidR="00630C5D" w:rsidRPr="00DC0A15" w:rsidRDefault="00630C5D" w:rsidP="00407596">
      <w:pPr>
        <w:tabs>
          <w:tab w:val="left" w:pos="567"/>
        </w:tabs>
        <w:ind w:firstLine="709"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>силикатный кирпич, бетонные блоки без финишной отделки;</w:t>
      </w:r>
    </w:p>
    <w:p w:rsidR="00630C5D" w:rsidRPr="00DC0A15" w:rsidRDefault="00630C5D" w:rsidP="00407596">
      <w:pPr>
        <w:tabs>
          <w:tab w:val="left" w:pos="567"/>
        </w:tabs>
        <w:ind w:firstLine="709"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>имитации дикого, колотого камня из бетона и цемента;</w:t>
      </w:r>
    </w:p>
    <w:p w:rsidR="00630C5D" w:rsidRPr="00DC0A15" w:rsidRDefault="00630C5D" w:rsidP="00407596">
      <w:pPr>
        <w:tabs>
          <w:tab w:val="left" w:pos="567"/>
        </w:tabs>
        <w:ind w:firstLine="709"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 xml:space="preserve">пластиковый </w:t>
      </w:r>
      <w:proofErr w:type="spellStart"/>
      <w:r w:rsidRPr="00DC0A15">
        <w:rPr>
          <w:spacing w:val="2"/>
          <w:szCs w:val="28"/>
          <w:shd w:val="clear" w:color="auto" w:fill="FFFFFF"/>
        </w:rPr>
        <w:t>сайдинг</w:t>
      </w:r>
      <w:proofErr w:type="spellEnd"/>
      <w:r w:rsidRPr="00DC0A15">
        <w:rPr>
          <w:spacing w:val="2"/>
          <w:szCs w:val="28"/>
          <w:shd w:val="clear" w:color="auto" w:fill="FFFFFF"/>
        </w:rPr>
        <w:t>;</w:t>
      </w:r>
    </w:p>
    <w:p w:rsidR="00630C5D" w:rsidRPr="00DC0A15" w:rsidRDefault="00630C5D" w:rsidP="00407596">
      <w:pPr>
        <w:tabs>
          <w:tab w:val="left" w:pos="567"/>
        </w:tabs>
        <w:ind w:firstLine="709"/>
        <w:jc w:val="both"/>
        <w:rPr>
          <w:spacing w:val="2"/>
          <w:szCs w:val="28"/>
          <w:shd w:val="clear" w:color="auto" w:fill="FFFFFF"/>
        </w:rPr>
      </w:pPr>
      <w:proofErr w:type="spellStart"/>
      <w:r w:rsidRPr="00DC0A15">
        <w:rPr>
          <w:color w:val="000000"/>
          <w:szCs w:val="28"/>
        </w:rPr>
        <w:t>профнастил</w:t>
      </w:r>
      <w:proofErr w:type="spellEnd"/>
      <w:r w:rsidRPr="00DC0A15">
        <w:rPr>
          <w:color w:val="000000"/>
          <w:szCs w:val="28"/>
        </w:rPr>
        <w:t xml:space="preserve"> не поэлементной сборки </w:t>
      </w:r>
      <w:r w:rsidRPr="00DC0A15">
        <w:rPr>
          <w:szCs w:val="28"/>
        </w:rPr>
        <w:t xml:space="preserve">с </w:t>
      </w:r>
      <w:r w:rsidRPr="00DC0A15">
        <w:rPr>
          <w:spacing w:val="2"/>
          <w:szCs w:val="28"/>
          <w:shd w:val="clear" w:color="auto" w:fill="FFFFFF"/>
        </w:rPr>
        <w:t>высотой профиля более 20 мм</w:t>
      </w:r>
      <w:r w:rsidRPr="00DC0A15">
        <w:rPr>
          <w:color w:val="000000"/>
          <w:szCs w:val="28"/>
        </w:rPr>
        <w:t>;</w:t>
      </w:r>
    </w:p>
    <w:p w:rsidR="00630C5D" w:rsidRPr="00DC0A15" w:rsidRDefault="00630C5D" w:rsidP="00407596">
      <w:pPr>
        <w:tabs>
          <w:tab w:val="left" w:pos="567"/>
        </w:tabs>
        <w:ind w:firstLine="709"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>крупные фракции штукатурки «фактурная «шуба» и «короед»;</w:t>
      </w:r>
    </w:p>
    <w:p w:rsidR="00630C5D" w:rsidRPr="00DC0A15" w:rsidRDefault="00630C5D" w:rsidP="00407596">
      <w:pPr>
        <w:tabs>
          <w:tab w:val="left" w:pos="284"/>
          <w:tab w:val="left" w:pos="567"/>
        </w:tabs>
        <w:ind w:firstLine="709"/>
        <w:jc w:val="both"/>
        <w:rPr>
          <w:noProof/>
          <w:szCs w:val="28"/>
        </w:rPr>
      </w:pPr>
      <w:r w:rsidRPr="00DC0A15">
        <w:rPr>
          <w:noProof/>
          <w:szCs w:val="28"/>
        </w:rPr>
        <w:t>нащельники на стыках;</w:t>
      </w:r>
    </w:p>
    <w:p w:rsidR="00630C5D" w:rsidRPr="00DC0A15" w:rsidRDefault="00630C5D" w:rsidP="00407596">
      <w:pPr>
        <w:tabs>
          <w:tab w:val="left" w:pos="284"/>
          <w:tab w:val="left" w:pos="567"/>
        </w:tabs>
        <w:ind w:firstLine="709"/>
        <w:jc w:val="both"/>
        <w:rPr>
          <w:noProof/>
          <w:szCs w:val="28"/>
        </w:rPr>
      </w:pPr>
      <w:r w:rsidRPr="00DC0A15">
        <w:rPr>
          <w:noProof/>
          <w:szCs w:val="28"/>
        </w:rPr>
        <w:t>полиуретановый декор, арматура;</w:t>
      </w:r>
    </w:p>
    <w:p w:rsidR="00630C5D" w:rsidRPr="00DC0A15" w:rsidRDefault="00630C5D" w:rsidP="00407596">
      <w:pPr>
        <w:tabs>
          <w:tab w:val="left" w:pos="284"/>
          <w:tab w:val="left" w:pos="567"/>
        </w:tabs>
        <w:ind w:firstLine="709"/>
        <w:jc w:val="both"/>
        <w:rPr>
          <w:color w:val="000000"/>
          <w:szCs w:val="28"/>
        </w:rPr>
      </w:pPr>
      <w:r w:rsidRPr="00DC0A15">
        <w:rPr>
          <w:color w:val="000000"/>
          <w:szCs w:val="28"/>
        </w:rPr>
        <w:t xml:space="preserve">материалы для скатной кровли, козырьков, навесов: </w:t>
      </w:r>
      <w:proofErr w:type="spellStart"/>
      <w:r w:rsidRPr="00DC0A15">
        <w:rPr>
          <w:color w:val="000000"/>
          <w:szCs w:val="28"/>
        </w:rPr>
        <w:t>профнастил</w:t>
      </w:r>
      <w:proofErr w:type="spellEnd"/>
      <w:r w:rsidRPr="00DC0A15">
        <w:rPr>
          <w:szCs w:val="28"/>
        </w:rPr>
        <w:t xml:space="preserve"> </w:t>
      </w:r>
      <w:r w:rsidR="009C328E">
        <w:rPr>
          <w:szCs w:val="28"/>
        </w:rPr>
        <w:br/>
      </w:r>
      <w:r w:rsidRPr="00DC0A15">
        <w:rPr>
          <w:szCs w:val="28"/>
        </w:rPr>
        <w:t xml:space="preserve">с </w:t>
      </w:r>
      <w:r w:rsidRPr="00DC0A15">
        <w:rPr>
          <w:spacing w:val="2"/>
          <w:szCs w:val="28"/>
          <w:shd w:val="clear" w:color="auto" w:fill="FFFFFF"/>
        </w:rPr>
        <w:t>высотой профиля более 20 мм</w:t>
      </w:r>
      <w:r w:rsidRPr="00DC0A15">
        <w:rPr>
          <w:color w:val="000000"/>
          <w:szCs w:val="28"/>
        </w:rPr>
        <w:t xml:space="preserve">, мягкая черепица, </w:t>
      </w:r>
      <w:proofErr w:type="spellStart"/>
      <w:r w:rsidRPr="00DC0A15">
        <w:rPr>
          <w:color w:val="000000"/>
          <w:szCs w:val="28"/>
        </w:rPr>
        <w:t>ондулин</w:t>
      </w:r>
      <w:proofErr w:type="spellEnd"/>
      <w:r w:rsidRPr="00DC0A15">
        <w:rPr>
          <w:color w:val="000000"/>
          <w:szCs w:val="28"/>
        </w:rPr>
        <w:t>, шифер</w:t>
      </w:r>
      <w:r w:rsidR="00B176A1">
        <w:rPr>
          <w:color w:val="000000"/>
          <w:szCs w:val="28"/>
        </w:rPr>
        <w:t xml:space="preserve">, </w:t>
      </w:r>
      <w:proofErr w:type="spellStart"/>
      <w:r w:rsidR="00B176A1">
        <w:rPr>
          <w:color w:val="000000"/>
          <w:szCs w:val="28"/>
        </w:rPr>
        <w:lastRenderedPageBreak/>
        <w:t>металлочерепица</w:t>
      </w:r>
      <w:proofErr w:type="spellEnd"/>
      <w:r w:rsidR="00B176A1">
        <w:rPr>
          <w:color w:val="000000"/>
          <w:szCs w:val="28"/>
        </w:rPr>
        <w:t>, керамическая</w:t>
      </w:r>
      <w:r w:rsidR="006C60D5">
        <w:rPr>
          <w:color w:val="000000"/>
          <w:szCs w:val="28"/>
        </w:rPr>
        <w:t xml:space="preserve"> </w:t>
      </w:r>
      <w:r w:rsidRPr="00DC0A15">
        <w:rPr>
          <w:color w:val="000000"/>
          <w:szCs w:val="28"/>
        </w:rPr>
        <w:t xml:space="preserve">и песчано-цементная черепица, сланцевая кровля, </w:t>
      </w:r>
      <w:r w:rsidRPr="00DC0A15">
        <w:rPr>
          <w:szCs w:val="28"/>
        </w:rPr>
        <w:t>сотовый или профилированный поликарбонат;</w:t>
      </w:r>
    </w:p>
    <w:p w:rsidR="00630C5D" w:rsidRPr="00DC0A15" w:rsidRDefault="00630C5D" w:rsidP="00407596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DC0A15">
        <w:rPr>
          <w:color w:val="000000"/>
          <w:szCs w:val="28"/>
        </w:rPr>
        <w:t>материалы</w:t>
      </w:r>
      <w:r w:rsidRPr="00DC0A15">
        <w:rPr>
          <w:szCs w:val="28"/>
        </w:rPr>
        <w:t xml:space="preserve"> для подшивки кровли:</w:t>
      </w:r>
      <w:r w:rsidRPr="00DC0A15">
        <w:rPr>
          <w:color w:val="000000"/>
          <w:szCs w:val="28"/>
        </w:rPr>
        <w:t xml:space="preserve"> </w:t>
      </w:r>
      <w:r w:rsidRPr="00DC0A15">
        <w:rPr>
          <w:szCs w:val="28"/>
        </w:rPr>
        <w:t xml:space="preserve">поливинилхлоридные софитные панели и </w:t>
      </w:r>
      <w:proofErr w:type="spellStart"/>
      <w:r w:rsidRPr="00DC0A15">
        <w:rPr>
          <w:szCs w:val="28"/>
        </w:rPr>
        <w:t>сайдинг</w:t>
      </w:r>
      <w:proofErr w:type="spellEnd"/>
      <w:r w:rsidRPr="00DC0A15">
        <w:rPr>
          <w:szCs w:val="28"/>
        </w:rPr>
        <w:t xml:space="preserve">, фанера, </w:t>
      </w:r>
      <w:proofErr w:type="spellStart"/>
      <w:r w:rsidRPr="00DC0A15">
        <w:rPr>
          <w:szCs w:val="28"/>
        </w:rPr>
        <w:t>вагонка</w:t>
      </w:r>
      <w:proofErr w:type="spellEnd"/>
      <w:r w:rsidRPr="00DC0A15">
        <w:rPr>
          <w:szCs w:val="28"/>
        </w:rPr>
        <w:t xml:space="preserve">; </w:t>
      </w:r>
    </w:p>
    <w:p w:rsidR="00630C5D" w:rsidRPr="00DC0A15" w:rsidRDefault="00630C5D" w:rsidP="00407596">
      <w:pPr>
        <w:tabs>
          <w:tab w:val="left" w:pos="284"/>
          <w:tab w:val="left" w:pos="567"/>
        </w:tabs>
        <w:ind w:firstLine="709"/>
        <w:contextualSpacing/>
        <w:jc w:val="both"/>
        <w:rPr>
          <w:noProof/>
          <w:szCs w:val="28"/>
        </w:rPr>
      </w:pPr>
      <w:r w:rsidRPr="00DC0A15">
        <w:rPr>
          <w:noProof/>
          <w:szCs w:val="28"/>
        </w:rPr>
        <w:t>белые пластиковые откосы, окна, двери, витрины, витражи;</w:t>
      </w:r>
    </w:p>
    <w:p w:rsidR="00630C5D" w:rsidRPr="00DC0A15" w:rsidRDefault="00630C5D" w:rsidP="00407596">
      <w:pPr>
        <w:tabs>
          <w:tab w:val="left" w:pos="284"/>
          <w:tab w:val="left" w:pos="567"/>
        </w:tabs>
        <w:ind w:firstLine="709"/>
        <w:contextualSpacing/>
        <w:jc w:val="both"/>
        <w:rPr>
          <w:noProof/>
          <w:szCs w:val="28"/>
        </w:rPr>
      </w:pPr>
      <w:r w:rsidRPr="00DC0A15">
        <w:rPr>
          <w:noProof/>
          <w:szCs w:val="28"/>
        </w:rPr>
        <w:t>тонировка пленкой и фотопечать с непрозрачностью более 50</w:t>
      </w:r>
      <w:r w:rsidR="00C04FDA">
        <w:rPr>
          <w:noProof/>
          <w:szCs w:val="28"/>
        </w:rPr>
        <w:t xml:space="preserve"> </w:t>
      </w:r>
      <w:r w:rsidRPr="00DC0A15">
        <w:rPr>
          <w:noProof/>
          <w:szCs w:val="28"/>
        </w:rPr>
        <w:t>%;</w:t>
      </w:r>
    </w:p>
    <w:p w:rsidR="00630C5D" w:rsidRPr="00DC0A15" w:rsidRDefault="00630C5D" w:rsidP="00407596">
      <w:pPr>
        <w:tabs>
          <w:tab w:val="left" w:pos="284"/>
          <w:tab w:val="left" w:pos="567"/>
        </w:tabs>
        <w:ind w:firstLine="709"/>
        <w:contextualSpacing/>
        <w:jc w:val="both"/>
        <w:rPr>
          <w:szCs w:val="28"/>
        </w:rPr>
      </w:pPr>
      <w:r w:rsidRPr="00DC0A15">
        <w:rPr>
          <w:noProof/>
          <w:szCs w:val="28"/>
        </w:rPr>
        <w:t>стилизации под сельскую архитектуру (ранчо, фермы, хуторы, мазанки), средневековые замки и крепости.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>Оформление паспорта колористического решения фасадов зданий, строений, сооружений при несоблюдении требований, обеспечивающих привлекательность архитектурно-художественного облика городского округа, не допускается.</w:t>
      </w:r>
    </w:p>
    <w:p w:rsidR="00630C5D" w:rsidRPr="0078366B" w:rsidRDefault="00C04FDA" w:rsidP="00407596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93"/>
        </w:tabs>
        <w:ind w:left="0" w:firstLine="709"/>
        <w:jc w:val="both"/>
        <w:rPr>
          <w:bCs/>
          <w:noProof/>
          <w:szCs w:val="28"/>
        </w:rPr>
      </w:pPr>
      <w:proofErr w:type="gramStart"/>
      <w:r>
        <w:rPr>
          <w:spacing w:val="2"/>
          <w:szCs w:val="28"/>
          <w:shd w:val="clear" w:color="auto" w:fill="FFFFFF"/>
        </w:rPr>
        <w:t xml:space="preserve">При создании, содержании, реконструктивных и иных работ </w:t>
      </w:r>
      <w:r w:rsidR="0032456A">
        <w:rPr>
          <w:spacing w:val="2"/>
          <w:szCs w:val="28"/>
          <w:shd w:val="clear" w:color="auto" w:fill="FFFFFF"/>
        </w:rPr>
        <w:br/>
      </w:r>
      <w:r>
        <w:rPr>
          <w:spacing w:val="2"/>
          <w:szCs w:val="28"/>
          <w:shd w:val="clear" w:color="auto" w:fill="FFFFFF"/>
        </w:rPr>
        <w:t>на внешних поверхностях здан</w:t>
      </w:r>
      <w:r w:rsidR="006C60D5">
        <w:rPr>
          <w:spacing w:val="2"/>
          <w:szCs w:val="28"/>
          <w:shd w:val="clear" w:color="auto" w:fill="FFFFFF"/>
        </w:rPr>
        <w:t>ий, строений, сооружений запрещает</w:t>
      </w:r>
      <w:r>
        <w:rPr>
          <w:spacing w:val="2"/>
          <w:szCs w:val="28"/>
          <w:shd w:val="clear" w:color="auto" w:fill="FFFFFF"/>
        </w:rPr>
        <w:t xml:space="preserve">ся образование визуального «мусора» - </w:t>
      </w:r>
      <w:r w:rsidR="0078366B">
        <w:rPr>
          <w:spacing w:val="2"/>
          <w:szCs w:val="28"/>
          <w:shd w:val="clear" w:color="auto" w:fill="FFFFFF"/>
        </w:rPr>
        <w:t>эксплуатационных деформаций, нарушение требований, установленных нормативными правовыми актами Московской области, нормативными правовыми актами Администрации городского округа Серпухов</w:t>
      </w:r>
      <w:r w:rsidR="007C1036">
        <w:rPr>
          <w:spacing w:val="2"/>
          <w:szCs w:val="28"/>
          <w:shd w:val="clear" w:color="auto" w:fill="FFFFFF"/>
        </w:rPr>
        <w:t>,</w:t>
      </w:r>
      <w:r w:rsidR="0078366B">
        <w:rPr>
          <w:spacing w:val="2"/>
          <w:szCs w:val="28"/>
          <w:shd w:val="clear" w:color="auto" w:fill="FFFFFF"/>
        </w:rPr>
        <w:t xml:space="preserve"> требований к декоративным, техническим, планировочным, конструктивным устройствам, оборудованию </w:t>
      </w:r>
      <w:r w:rsidR="0032456A">
        <w:rPr>
          <w:spacing w:val="2"/>
          <w:szCs w:val="28"/>
          <w:shd w:val="clear" w:color="auto" w:fill="FFFFFF"/>
        </w:rPr>
        <w:br/>
      </w:r>
      <w:r w:rsidR="0078366B">
        <w:rPr>
          <w:spacing w:val="2"/>
          <w:szCs w:val="28"/>
          <w:shd w:val="clear" w:color="auto" w:fill="FFFFFF"/>
        </w:rPr>
        <w:t xml:space="preserve">и оформлению внешних поверхностей зданий, строений, сооружений. </w:t>
      </w:r>
      <w:proofErr w:type="gramEnd"/>
    </w:p>
    <w:p w:rsidR="0078366B" w:rsidRPr="00DC0A15" w:rsidRDefault="0078366B" w:rsidP="00407596">
      <w:pPr>
        <w:shd w:val="clear" w:color="auto" w:fill="FFFFFF"/>
        <w:tabs>
          <w:tab w:val="left" w:pos="-284"/>
          <w:tab w:val="left" w:pos="284"/>
          <w:tab w:val="left" w:pos="426"/>
        </w:tabs>
        <w:ind w:firstLine="709"/>
        <w:jc w:val="both"/>
        <w:rPr>
          <w:bCs/>
          <w:noProof/>
          <w:szCs w:val="28"/>
        </w:rPr>
      </w:pPr>
      <w:r>
        <w:rPr>
          <w:spacing w:val="2"/>
          <w:szCs w:val="28"/>
          <w:shd w:val="clear" w:color="auto" w:fill="FFFFFF"/>
        </w:rPr>
        <w:t>К визуальному «мусору» в том числе относится:</w:t>
      </w:r>
    </w:p>
    <w:p w:rsidR="00630C5D" w:rsidRPr="00DC0A15" w:rsidRDefault="00630C5D" w:rsidP="00407596">
      <w:pPr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ind w:left="0" w:firstLine="709"/>
        <w:jc w:val="both"/>
        <w:rPr>
          <w:szCs w:val="28"/>
        </w:rPr>
      </w:pPr>
      <w:r w:rsidRPr="00DC0A15">
        <w:rPr>
          <w:szCs w:val="28"/>
        </w:rPr>
        <w:t xml:space="preserve">эксплуатационные деформации </w:t>
      </w:r>
      <w:r w:rsidRPr="00DC0A15">
        <w:rPr>
          <w:bCs/>
          <w:noProof/>
          <w:szCs w:val="28"/>
        </w:rPr>
        <w:t>внешних поверхностей</w:t>
      </w:r>
      <w:r w:rsidRPr="00DC0A15">
        <w:rPr>
          <w:szCs w:val="28"/>
        </w:rPr>
        <w:t>:</w:t>
      </w:r>
    </w:p>
    <w:p w:rsidR="00630C5D" w:rsidRPr="00DC0A15" w:rsidRDefault="00630C5D" w:rsidP="00407596">
      <w:pPr>
        <w:shd w:val="clear" w:color="auto" w:fill="FFFFFF"/>
        <w:tabs>
          <w:tab w:val="left" w:pos="284"/>
        </w:tabs>
        <w:ind w:firstLine="709"/>
        <w:jc w:val="both"/>
        <w:rPr>
          <w:szCs w:val="28"/>
        </w:rPr>
      </w:pPr>
      <w:proofErr w:type="gramStart"/>
      <w:r w:rsidRPr="00DC0A15">
        <w:rPr>
          <w:spacing w:val="2"/>
          <w:szCs w:val="28"/>
          <w:shd w:val="clear" w:color="auto" w:fill="FFFFFF"/>
        </w:rPr>
        <w:t>растрескивания (канелюры), осыпания, трещины, плесень и грибок, пятна выгорания цветового пигмента, коробления, отслаи</w:t>
      </w:r>
      <w:r w:rsidR="00B176A1">
        <w:rPr>
          <w:spacing w:val="2"/>
          <w:szCs w:val="28"/>
          <w:shd w:val="clear" w:color="auto" w:fill="FFFFFF"/>
        </w:rPr>
        <w:t xml:space="preserve">вания, коррозия, </w:t>
      </w:r>
      <w:proofErr w:type="spellStart"/>
      <w:r w:rsidR="00B176A1">
        <w:rPr>
          <w:spacing w:val="2"/>
          <w:szCs w:val="28"/>
          <w:shd w:val="clear" w:color="auto" w:fill="FFFFFF"/>
        </w:rPr>
        <w:t>высолы</w:t>
      </w:r>
      <w:proofErr w:type="spellEnd"/>
      <w:r w:rsidR="00B176A1">
        <w:rPr>
          <w:spacing w:val="2"/>
          <w:szCs w:val="28"/>
          <w:shd w:val="clear" w:color="auto" w:fill="FFFFFF"/>
        </w:rPr>
        <w:t>, потеки</w:t>
      </w:r>
      <w:r w:rsidR="006C60D5">
        <w:rPr>
          <w:spacing w:val="2"/>
          <w:szCs w:val="28"/>
          <w:shd w:val="clear" w:color="auto" w:fill="FFFFFF"/>
        </w:rPr>
        <w:t xml:space="preserve"> </w:t>
      </w:r>
      <w:r w:rsidRPr="00DC0A15">
        <w:rPr>
          <w:spacing w:val="2"/>
          <w:szCs w:val="28"/>
          <w:shd w:val="clear" w:color="auto" w:fill="FFFFFF"/>
        </w:rPr>
        <w:t xml:space="preserve">и пятна ржавчины, пузыри, свищи, обрушения, провалы, крошения, пучения, расслаивания, дыры, пробоины, заплаты, вмятины, выпадение облицовки и креплений, иные </w:t>
      </w:r>
      <w:r w:rsidRPr="00DC0A15">
        <w:rPr>
          <w:szCs w:val="28"/>
        </w:rPr>
        <w:t xml:space="preserve">визуально воспринимаемые </w:t>
      </w:r>
      <w:r w:rsidRPr="00DC0A15">
        <w:rPr>
          <w:spacing w:val="2"/>
          <w:szCs w:val="28"/>
          <w:shd w:val="clear" w:color="auto" w:fill="FFFFFF"/>
        </w:rPr>
        <w:t xml:space="preserve">разрушения облицовки, </w:t>
      </w:r>
      <w:r w:rsidRPr="00DC0A15">
        <w:rPr>
          <w:szCs w:val="28"/>
        </w:rPr>
        <w:t>фактурного и красочного (штукатурного) слоев;</w:t>
      </w:r>
      <w:proofErr w:type="gramEnd"/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 xml:space="preserve">разрушение архитектурного декора: деструкции гипсового материала, обнажения крепежных элементов, утраты материала и (или) красочного слоя, потеря пластики декора из-за многослойных окрашиваний </w:t>
      </w:r>
      <w:r w:rsidR="009C328E">
        <w:rPr>
          <w:spacing w:val="2"/>
          <w:szCs w:val="28"/>
          <w:shd w:val="clear" w:color="auto" w:fill="FFFFFF"/>
        </w:rPr>
        <w:br/>
      </w:r>
      <w:r w:rsidRPr="00DC0A15">
        <w:rPr>
          <w:spacing w:val="2"/>
          <w:szCs w:val="28"/>
          <w:shd w:val="clear" w:color="auto" w:fill="FFFFFF"/>
        </w:rPr>
        <w:t>и (или) окрашиваний без восполнения дефектов элементов декора;</w:t>
      </w:r>
    </w:p>
    <w:p w:rsidR="00630C5D" w:rsidRPr="00DC0A15" w:rsidRDefault="00630C5D" w:rsidP="00407596">
      <w:pPr>
        <w:tabs>
          <w:tab w:val="left" w:pos="284"/>
        </w:tabs>
        <w:ind w:firstLine="709"/>
        <w:jc w:val="both"/>
        <w:rPr>
          <w:spacing w:val="2"/>
          <w:szCs w:val="28"/>
          <w:shd w:val="clear" w:color="auto" w:fill="FFFFFF"/>
        </w:rPr>
      </w:pPr>
      <w:r w:rsidRPr="00DC0A15">
        <w:rPr>
          <w:szCs w:val="28"/>
        </w:rPr>
        <w:t xml:space="preserve">загрязнения, сорная растительность, </w:t>
      </w:r>
      <w:proofErr w:type="spellStart"/>
      <w:r w:rsidRPr="00DC0A15">
        <w:rPr>
          <w:szCs w:val="28"/>
        </w:rPr>
        <w:t>вандальные</w:t>
      </w:r>
      <w:proofErr w:type="spellEnd"/>
      <w:r w:rsidRPr="00DC0A15">
        <w:rPr>
          <w:szCs w:val="28"/>
        </w:rPr>
        <w:t xml:space="preserve"> изображения;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DC0A15">
        <w:rPr>
          <w:spacing w:val="2"/>
          <w:szCs w:val="28"/>
          <w:shd w:val="clear" w:color="auto" w:fill="FFFFFF"/>
        </w:rPr>
        <w:t>короба, кожухи, провода, розетки на остек</w:t>
      </w:r>
      <w:r w:rsidR="0078366B">
        <w:rPr>
          <w:spacing w:val="2"/>
          <w:szCs w:val="28"/>
          <w:shd w:val="clear" w:color="auto" w:fill="FFFFFF"/>
        </w:rPr>
        <w:t xml:space="preserve">лении, на архитектурном декоре, </w:t>
      </w:r>
      <w:r w:rsidRPr="00DC0A15">
        <w:rPr>
          <w:spacing w:val="2"/>
          <w:szCs w:val="28"/>
          <w:shd w:val="clear" w:color="auto" w:fill="FFFFFF"/>
        </w:rPr>
        <w:t>не закрепленные, не соответствующие цвету фасада;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рекламные конструкции: 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самовольно размещенные; 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эксплуатируемые после окончания срока договора на установку; 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эксплуатируемые после аннулирования ранее выданного разрешения; 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эксплуатируемые с нарушением требований к установке </w:t>
      </w:r>
      <w:r w:rsidR="009C328E">
        <w:rPr>
          <w:szCs w:val="28"/>
        </w:rPr>
        <w:br/>
      </w:r>
      <w:r w:rsidRPr="00DC0A15">
        <w:rPr>
          <w:szCs w:val="28"/>
        </w:rPr>
        <w:t>и эксплуатации;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средства информации: 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самовольно размещенные; 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эксплуатируемые после окончания срока согласования размещения информации; 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lastRenderedPageBreak/>
        <w:t xml:space="preserve">эксплуатируемые с нарушением </w:t>
      </w:r>
      <w:proofErr w:type="gramStart"/>
      <w:r w:rsidRPr="00DC0A15">
        <w:rPr>
          <w:szCs w:val="28"/>
        </w:rPr>
        <w:t>дизайн-проекта</w:t>
      </w:r>
      <w:proofErr w:type="gramEnd"/>
      <w:r w:rsidRPr="00DC0A15">
        <w:rPr>
          <w:szCs w:val="28"/>
        </w:rPr>
        <w:t xml:space="preserve">, в соответствии </w:t>
      </w:r>
      <w:r w:rsidR="009C328E">
        <w:rPr>
          <w:szCs w:val="28"/>
        </w:rPr>
        <w:br/>
      </w:r>
      <w:r w:rsidRPr="00DC0A15">
        <w:rPr>
          <w:szCs w:val="28"/>
        </w:rPr>
        <w:t>с которым получено согласование размещения информации;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находящиеся в неисправном состоянии домовые знаки;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сезонные (летние) кафе вдоль внешней поверхности: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>самовольно размещенные;</w:t>
      </w:r>
    </w:p>
    <w:p w:rsidR="00630C5D" w:rsidRPr="00DC0A15" w:rsidRDefault="00630C5D" w:rsidP="00407596">
      <w:pPr>
        <w:tabs>
          <w:tab w:val="left" w:pos="284"/>
        </w:tabs>
        <w:ind w:firstLine="709"/>
        <w:contextualSpacing/>
        <w:jc w:val="both"/>
        <w:rPr>
          <w:szCs w:val="28"/>
        </w:rPr>
      </w:pPr>
      <w:proofErr w:type="gramStart"/>
      <w:r w:rsidRPr="00DC0A15">
        <w:rPr>
          <w:szCs w:val="28"/>
        </w:rPr>
        <w:t>эксплуатируемые с нарушением требований к эксплуатации;</w:t>
      </w:r>
      <w:proofErr w:type="gramEnd"/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самовольные изменения, относимые к реконструктивным работам; 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самовольно переоборудованные балконы и лоджии;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самовольно установленные цветочн</w:t>
      </w:r>
      <w:r w:rsidR="0078366B">
        <w:rPr>
          <w:szCs w:val="28"/>
        </w:rPr>
        <w:t>ые ящики с внешней стороны окон</w:t>
      </w:r>
      <w:r w:rsidR="00B84E38">
        <w:rPr>
          <w:szCs w:val="28"/>
        </w:rPr>
        <w:t xml:space="preserve"> </w:t>
      </w:r>
      <w:r w:rsidRPr="00DC0A15">
        <w:rPr>
          <w:szCs w:val="28"/>
        </w:rPr>
        <w:t>и балконов;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балконы, загроможденные предметами до</w:t>
      </w:r>
      <w:r w:rsidR="009C328E">
        <w:rPr>
          <w:szCs w:val="28"/>
        </w:rPr>
        <w:t xml:space="preserve">машнего обихода (мебелью, тарой </w:t>
      </w:r>
      <w:r w:rsidRPr="00DC0A15">
        <w:rPr>
          <w:szCs w:val="28"/>
        </w:rPr>
        <w:t>и т.п.);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объекты, установленные на внешних поверхностях зданий, строений, сооружений, ставящие под угрозу обеспечение безопасности </w:t>
      </w:r>
      <w:r w:rsidR="009C328E">
        <w:rPr>
          <w:szCs w:val="28"/>
        </w:rPr>
        <w:br/>
      </w:r>
      <w:r w:rsidRPr="00DC0A15">
        <w:rPr>
          <w:szCs w:val="28"/>
        </w:rPr>
        <w:t>в случае их падения;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szCs w:val="28"/>
        </w:rPr>
      </w:pPr>
      <w:proofErr w:type="spellStart"/>
      <w:r w:rsidRPr="00DC0A15">
        <w:rPr>
          <w:szCs w:val="28"/>
        </w:rPr>
        <w:t>вандальные</w:t>
      </w:r>
      <w:proofErr w:type="spellEnd"/>
      <w:r w:rsidRPr="00DC0A15">
        <w:rPr>
          <w:szCs w:val="28"/>
        </w:rPr>
        <w:t xml:space="preserve"> изображения;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нарушение внешнего вида, установленного: </w:t>
      </w:r>
    </w:p>
    <w:p w:rsidR="00630C5D" w:rsidRPr="00DC0A15" w:rsidRDefault="00630C5D" w:rsidP="00407596">
      <w:pPr>
        <w:ind w:firstLine="708"/>
        <w:contextualSpacing/>
        <w:jc w:val="both"/>
        <w:rPr>
          <w:szCs w:val="28"/>
        </w:rPr>
      </w:pPr>
      <w:r w:rsidRPr="00DC0A15">
        <w:rPr>
          <w:szCs w:val="28"/>
        </w:rPr>
        <w:t>Свидетельством о согласовании архитектурно-градостроительного облика объекта капитального строительства на территории Московской области;</w:t>
      </w:r>
    </w:p>
    <w:p w:rsidR="00630C5D" w:rsidRPr="00DC0A15" w:rsidRDefault="00630C5D" w:rsidP="00407596">
      <w:pPr>
        <w:ind w:firstLine="709"/>
        <w:contextualSpacing/>
        <w:jc w:val="both"/>
        <w:rPr>
          <w:szCs w:val="28"/>
        </w:rPr>
      </w:pPr>
      <w:r w:rsidRPr="00DC0A15">
        <w:rPr>
          <w:szCs w:val="28"/>
        </w:rPr>
        <w:t>паспортом колористического решения фасадов зданий, строений, сооружений;</w:t>
      </w:r>
    </w:p>
    <w:p w:rsidR="00630C5D" w:rsidRPr="00DC0A15" w:rsidRDefault="00630C5D" w:rsidP="00407596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размещение наружных блоков кондиционеров и антенн </w:t>
      </w:r>
      <w:r w:rsidR="009C328E">
        <w:rPr>
          <w:szCs w:val="28"/>
        </w:rPr>
        <w:br/>
      </w:r>
      <w:r w:rsidRPr="00DC0A15">
        <w:rPr>
          <w:szCs w:val="28"/>
        </w:rPr>
        <w:t xml:space="preserve">на архитектурных деталях, элементах декора, поверхностях с ценной </w:t>
      </w:r>
      <w:r w:rsidR="009C328E">
        <w:rPr>
          <w:szCs w:val="28"/>
        </w:rPr>
        <w:t xml:space="preserve">архитектурной отделкой, а также </w:t>
      </w:r>
      <w:r w:rsidRPr="00DC0A15">
        <w:rPr>
          <w:szCs w:val="28"/>
        </w:rPr>
        <w:t>их крепление, ведущее к повреждению архитектурных поверхностей;</w:t>
      </w:r>
    </w:p>
    <w:p w:rsidR="0078366B" w:rsidRDefault="00630C5D" w:rsidP="00407596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>отсутствие визуальных средств информации, специализированных элементов, размещаемых на внешних поверхностях общественн</w:t>
      </w:r>
      <w:r w:rsidR="009C328E">
        <w:rPr>
          <w:szCs w:val="28"/>
        </w:rPr>
        <w:t xml:space="preserve">ых зданий, строений, сооружений </w:t>
      </w:r>
      <w:r w:rsidRPr="00DC0A15">
        <w:rPr>
          <w:szCs w:val="28"/>
        </w:rPr>
        <w:t>для обеспечения беспрепятственного доступа маломобильных групп населения.</w:t>
      </w:r>
    </w:p>
    <w:p w:rsidR="0078366B" w:rsidRPr="0078366B" w:rsidRDefault="0078366B" w:rsidP="007C1036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Образование визуального «мусора» </w:t>
      </w:r>
      <w:r w:rsidR="007C1036">
        <w:rPr>
          <w:szCs w:val="28"/>
        </w:rPr>
        <w:t>на внешних поверхностях зданий,</w:t>
      </w:r>
      <w:r w:rsidR="007C1036">
        <w:rPr>
          <w:szCs w:val="28"/>
        </w:rPr>
        <w:br/>
      </w:r>
      <w:r>
        <w:rPr>
          <w:szCs w:val="28"/>
        </w:rPr>
        <w:t>строений, сооружений нарушают архитект</w:t>
      </w:r>
      <w:r w:rsidR="005264C9">
        <w:rPr>
          <w:szCs w:val="28"/>
        </w:rPr>
        <w:t>у</w:t>
      </w:r>
      <w:r>
        <w:rPr>
          <w:szCs w:val="28"/>
        </w:rPr>
        <w:t xml:space="preserve">рно-художественный облик территорий городского округа Серпухов. 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Cs w:val="28"/>
        </w:rPr>
      </w:pPr>
      <w:bookmarkStart w:id="5" w:name="p225"/>
      <w:bookmarkEnd w:id="5"/>
      <w:proofErr w:type="gramStart"/>
      <w:r w:rsidRPr="00DC0A15">
        <w:rPr>
          <w:szCs w:val="28"/>
        </w:rPr>
        <w:t xml:space="preserve">Содержание и ремонт внешних поверхностей объектов капитального строительства, в том числе 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террас, </w:t>
      </w:r>
      <w:r w:rsidR="009C328E">
        <w:rPr>
          <w:szCs w:val="28"/>
        </w:rPr>
        <w:br/>
      </w:r>
      <w:r w:rsidRPr="00DC0A15">
        <w:rPr>
          <w:szCs w:val="28"/>
        </w:rPr>
        <w:t>а также размещаемых на них конструкций, в том числе средств размещения информации и оборудования осуществляются в соответствии</w:t>
      </w:r>
      <w:r w:rsidRPr="00DC0A15">
        <w:rPr>
          <w:szCs w:val="28"/>
        </w:rPr>
        <w:br/>
        <w:t>с установленными правилами и требованиями к содержанию внешних поверхностей зданий, строений, сооружений и размещаемых</w:t>
      </w:r>
      <w:proofErr w:type="gramEnd"/>
      <w:r w:rsidRPr="00DC0A15">
        <w:rPr>
          <w:szCs w:val="28"/>
        </w:rPr>
        <w:t xml:space="preserve"> на них конструкций и оборудования.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Содержание и ремонт внешних поверхностей объектов капитального строительства, а также размещаемых на них конструкций </w:t>
      </w:r>
      <w:r w:rsidR="009C328E">
        <w:rPr>
          <w:szCs w:val="28"/>
        </w:rPr>
        <w:br/>
        <w:t xml:space="preserve">и оборудования </w:t>
      </w:r>
      <w:r w:rsidRPr="00DC0A15">
        <w:rPr>
          <w:szCs w:val="28"/>
        </w:rPr>
        <w:t xml:space="preserve">(за исключением рекламных и информационных </w:t>
      </w:r>
      <w:r w:rsidRPr="00DC0A15">
        <w:rPr>
          <w:szCs w:val="28"/>
        </w:rPr>
        <w:lastRenderedPageBreak/>
        <w:t>конструкций) осуществляются собственниками или владельцами названных объектов капитального строительства (помещений в них).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Cs w:val="28"/>
        </w:rPr>
      </w:pPr>
      <w:r w:rsidRPr="00DC0A15">
        <w:rPr>
          <w:szCs w:val="28"/>
        </w:rPr>
        <w:t xml:space="preserve">Содержание и ремонт рекламных и информационных конструкций, размещаемых на внешних поверхностях объектов капитального строительства, осуществляются собственниками или </w:t>
      </w:r>
      <w:r w:rsidR="009C328E">
        <w:rPr>
          <w:szCs w:val="28"/>
        </w:rPr>
        <w:t xml:space="preserve">владельцами названных рекламных </w:t>
      </w:r>
      <w:r w:rsidRPr="00DC0A15">
        <w:rPr>
          <w:szCs w:val="28"/>
        </w:rPr>
        <w:t>и информационных конструкций.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Cs w:val="28"/>
        </w:rPr>
      </w:pPr>
      <w:proofErr w:type="gramStart"/>
      <w:r w:rsidRPr="00DC0A15">
        <w:rPr>
          <w:szCs w:val="28"/>
        </w:rPr>
        <w:t>При нарушении собственниками (правообладателями) нежилых объектов капитального строительства или помещений в них, являющимися юридическими лицами (индивидуальными предпринимателями), требований установленных паспортом колористического решения фасадов зданий, строений, сооружений, ограждений,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(правообладателями) в соответствии с предпи</w:t>
      </w:r>
      <w:r w:rsidR="009C328E">
        <w:rPr>
          <w:szCs w:val="28"/>
        </w:rPr>
        <w:t>саниями уполномоченного органа.</w:t>
      </w:r>
      <w:proofErr w:type="gramEnd"/>
      <w:r w:rsidR="009C328E">
        <w:rPr>
          <w:szCs w:val="28"/>
        </w:rPr>
        <w:t xml:space="preserve"> </w:t>
      </w:r>
      <w:r w:rsidRPr="00DC0A15">
        <w:rPr>
          <w:szCs w:val="28"/>
        </w:rPr>
        <w:t xml:space="preserve">В </w:t>
      </w:r>
      <w:proofErr w:type="gramStart"/>
      <w:r w:rsidRPr="00DC0A15">
        <w:rPr>
          <w:szCs w:val="28"/>
        </w:rPr>
        <w:t>предписании</w:t>
      </w:r>
      <w:proofErr w:type="gramEnd"/>
      <w:r w:rsidRPr="00DC0A15">
        <w:rPr>
          <w:szCs w:val="28"/>
        </w:rPr>
        <w:t xml:space="preserve"> должен быть установлен разумный срок </w:t>
      </w:r>
      <w:r w:rsidR="009C328E">
        <w:rPr>
          <w:szCs w:val="28"/>
        </w:rPr>
        <w:br/>
      </w:r>
      <w:r w:rsidRPr="00DC0A15">
        <w:rPr>
          <w:szCs w:val="28"/>
        </w:rPr>
        <w:t>его исполнения.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Cs w:val="28"/>
        </w:rPr>
      </w:pPr>
      <w:proofErr w:type="gramStart"/>
      <w:r w:rsidRPr="00DC0A15">
        <w:rPr>
          <w:szCs w:val="28"/>
        </w:rPr>
        <w:t xml:space="preserve">В случае неисполнения предписания уполномоченного органа </w:t>
      </w:r>
      <w:r w:rsidR="009C328E">
        <w:rPr>
          <w:szCs w:val="28"/>
        </w:rPr>
        <w:br/>
      </w:r>
      <w:r w:rsidRPr="00DC0A15">
        <w:rPr>
          <w:szCs w:val="28"/>
        </w:rPr>
        <w:t>в установленный данным предписанием срок органы местного самоуправления после получения информации о неисполнении указанного пре</w:t>
      </w:r>
      <w:r w:rsidR="00B176A1">
        <w:rPr>
          <w:szCs w:val="28"/>
        </w:rPr>
        <w:t>дписания вправе принять решение</w:t>
      </w:r>
      <w:r w:rsidR="005264C9">
        <w:rPr>
          <w:szCs w:val="28"/>
        </w:rPr>
        <w:t xml:space="preserve"> </w:t>
      </w:r>
      <w:r w:rsidRPr="00DC0A15">
        <w:rPr>
          <w:szCs w:val="28"/>
        </w:rPr>
        <w:t>о проведении ремонта внешних поверхностей нежил</w:t>
      </w:r>
      <w:r w:rsidR="00B176A1">
        <w:rPr>
          <w:szCs w:val="28"/>
        </w:rPr>
        <w:t>ых зданий, строений, сооружений</w:t>
      </w:r>
      <w:r w:rsidR="005264C9">
        <w:rPr>
          <w:szCs w:val="28"/>
        </w:rPr>
        <w:t xml:space="preserve"> </w:t>
      </w:r>
      <w:r w:rsidRPr="00DC0A15">
        <w:rPr>
          <w:szCs w:val="28"/>
        </w:rPr>
        <w:t xml:space="preserve">за счет средств бюджета </w:t>
      </w:r>
      <w:r w:rsidR="005264C9">
        <w:rPr>
          <w:szCs w:val="28"/>
        </w:rPr>
        <w:t>городского округа Серпухов Московской области</w:t>
      </w:r>
      <w:r w:rsidRPr="00DC0A15">
        <w:rPr>
          <w:szCs w:val="28"/>
        </w:rPr>
        <w:t>.</w:t>
      </w:r>
      <w:proofErr w:type="gramEnd"/>
      <w:r w:rsidRPr="00DC0A15">
        <w:rPr>
          <w:szCs w:val="28"/>
        </w:rPr>
        <w:t xml:space="preserve"> Указанное решение органов местного самоуправления, содержащее информацию о сметной стоимости работ, подлежит согласованию с собственниками зданий, строений, сооружений.</w:t>
      </w:r>
    </w:p>
    <w:p w:rsidR="00630C5D" w:rsidRPr="009C328E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Cs w:val="28"/>
        </w:rPr>
      </w:pPr>
      <w:proofErr w:type="gramStart"/>
      <w:r w:rsidRPr="00DC0A15">
        <w:rPr>
          <w:szCs w:val="28"/>
        </w:rPr>
        <w:t xml:space="preserve">Собственники (правообладатели) нежилых объектов капитального строительства или помещений в них, ремонт внешних поверхностей которых произведен за счет средств бюджета </w:t>
      </w:r>
      <w:r w:rsidR="005264C9">
        <w:rPr>
          <w:szCs w:val="28"/>
        </w:rPr>
        <w:t>городского округа Серпухов Московской области</w:t>
      </w:r>
      <w:r w:rsidR="009C328E">
        <w:rPr>
          <w:szCs w:val="28"/>
        </w:rPr>
        <w:t xml:space="preserve">, обязаны перечислить средства </w:t>
      </w:r>
      <w:r w:rsidRPr="00DC0A15">
        <w:rPr>
          <w:szCs w:val="28"/>
        </w:rPr>
        <w:t xml:space="preserve">за проведение указанного ремонта, в течение трех месяцев со дня получения уведомления </w:t>
      </w:r>
      <w:r w:rsidR="005264C9">
        <w:rPr>
          <w:szCs w:val="28"/>
        </w:rPr>
        <w:t xml:space="preserve"> </w:t>
      </w:r>
      <w:r w:rsidRPr="00DC0A15">
        <w:rPr>
          <w:szCs w:val="28"/>
        </w:rPr>
        <w:t>о завершении работ по ремонту внешних поверхностей объекта капитального строительства или помещений в нем (далее - уведомление о завершении работ).</w:t>
      </w:r>
      <w:proofErr w:type="gramEnd"/>
      <w:r w:rsidRPr="00DC0A15">
        <w:rPr>
          <w:szCs w:val="28"/>
        </w:rPr>
        <w:t xml:space="preserve"> Уведомление о завершении работ выдается собственнику (правообладателю) объекта капитального строительства или помещений </w:t>
      </w:r>
      <w:r w:rsidR="009C328E">
        <w:rPr>
          <w:szCs w:val="28"/>
        </w:rPr>
        <w:br/>
      </w:r>
      <w:r w:rsidRPr="009C328E">
        <w:rPr>
          <w:szCs w:val="28"/>
        </w:rPr>
        <w:t>в нем способом, обеспечива</w:t>
      </w:r>
      <w:r w:rsidR="006C60D5">
        <w:rPr>
          <w:szCs w:val="28"/>
        </w:rPr>
        <w:t>ющим подтверждение его получения</w:t>
      </w:r>
      <w:r w:rsidRPr="009C328E">
        <w:rPr>
          <w:szCs w:val="28"/>
        </w:rPr>
        <w:t>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Cs w:val="28"/>
        </w:rPr>
      </w:pPr>
      <w:proofErr w:type="gramStart"/>
      <w:r w:rsidRPr="00DC0A15">
        <w:rPr>
          <w:szCs w:val="28"/>
        </w:rPr>
        <w:t xml:space="preserve">В случае, если в установленный уведомлением о завершении работ </w:t>
      </w:r>
      <w:r w:rsidRPr="009C328E">
        <w:rPr>
          <w:szCs w:val="28"/>
        </w:rPr>
        <w:t xml:space="preserve">срок средства не были перечислены собственником (правообладателем) объекта капитального строительства или помещений </w:t>
      </w:r>
      <w:r w:rsidR="009C328E" w:rsidRPr="009C328E">
        <w:rPr>
          <w:szCs w:val="28"/>
        </w:rPr>
        <w:br/>
      </w:r>
      <w:r w:rsidRPr="009C328E">
        <w:rPr>
          <w:szCs w:val="28"/>
        </w:rPr>
        <w:t>в нем, уполномоченны</w:t>
      </w:r>
      <w:r w:rsidR="00B176A1" w:rsidRPr="009C328E">
        <w:rPr>
          <w:szCs w:val="28"/>
        </w:rPr>
        <w:t xml:space="preserve">й орган в течение одного месяца </w:t>
      </w:r>
      <w:r w:rsidRPr="009C328E">
        <w:rPr>
          <w:szCs w:val="28"/>
        </w:rPr>
        <w:t>со дня истечения установленного срока обращается в суд с заявлением о взыскании</w:t>
      </w:r>
      <w:r w:rsidRPr="009C328E">
        <w:rPr>
          <w:szCs w:val="28"/>
        </w:rPr>
        <w:br/>
        <w:t>с собственника (правообладателя) объекта капитального строит</w:t>
      </w:r>
      <w:r w:rsidR="00B176A1" w:rsidRPr="009C328E">
        <w:rPr>
          <w:szCs w:val="28"/>
        </w:rPr>
        <w:t>ельства или помещений</w:t>
      </w:r>
      <w:r w:rsidR="009C328E" w:rsidRPr="009C328E">
        <w:rPr>
          <w:szCs w:val="28"/>
        </w:rPr>
        <w:t xml:space="preserve"> </w:t>
      </w:r>
      <w:r w:rsidRPr="009C328E">
        <w:rPr>
          <w:szCs w:val="28"/>
        </w:rPr>
        <w:t>в нем средств за проведение ремонта внешних поверхностей объектов капитального строительства</w:t>
      </w:r>
      <w:proofErr w:type="gramEnd"/>
      <w:r w:rsidRPr="00DC0A15">
        <w:rPr>
          <w:szCs w:val="28"/>
        </w:rPr>
        <w:t xml:space="preserve"> или помещений в них с последующим перечислением их в бюджет </w:t>
      </w:r>
      <w:r w:rsidR="005264C9">
        <w:rPr>
          <w:szCs w:val="28"/>
        </w:rPr>
        <w:t>городского округа Серпухов Московской области</w:t>
      </w:r>
      <w:r w:rsidRPr="00DC0A15">
        <w:rPr>
          <w:szCs w:val="28"/>
        </w:rPr>
        <w:t>.</w:t>
      </w:r>
    </w:p>
    <w:p w:rsidR="00630C5D" w:rsidRPr="00DC0A15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Cs w:val="28"/>
        </w:rPr>
      </w:pPr>
      <w:proofErr w:type="gramStart"/>
      <w:r w:rsidRPr="00DC0A15">
        <w:rPr>
          <w:color w:val="000000"/>
          <w:szCs w:val="28"/>
        </w:rPr>
        <w:lastRenderedPageBreak/>
        <w:t xml:space="preserve">Содержание и ремонт внешних поверхностей объектов капитального строительства, в том числе 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террас, </w:t>
      </w:r>
      <w:r w:rsidR="009C328E">
        <w:rPr>
          <w:color w:val="000000"/>
          <w:szCs w:val="28"/>
        </w:rPr>
        <w:br/>
      </w:r>
      <w:r w:rsidRPr="00DC0A15">
        <w:rPr>
          <w:color w:val="000000"/>
          <w:szCs w:val="28"/>
        </w:rPr>
        <w:t>а также</w:t>
      </w:r>
      <w:r w:rsidR="009C328E">
        <w:rPr>
          <w:color w:val="000000"/>
          <w:szCs w:val="28"/>
        </w:rPr>
        <w:t xml:space="preserve"> размещаемых на них конструкций </w:t>
      </w:r>
      <w:r w:rsidRPr="00DC0A15">
        <w:rPr>
          <w:color w:val="000000"/>
          <w:szCs w:val="28"/>
        </w:rPr>
        <w:t>и оборудования внешних поверхностей объектов капитального строительства</w:t>
      </w:r>
      <w:r w:rsidR="006C60D5">
        <w:rPr>
          <w:color w:val="000000"/>
          <w:szCs w:val="28"/>
        </w:rPr>
        <w:t>,</w:t>
      </w:r>
      <w:r w:rsidRPr="00DC0A15">
        <w:rPr>
          <w:color w:val="000000"/>
          <w:szCs w:val="28"/>
        </w:rPr>
        <w:t xml:space="preserve"> в том числе крыш, фасадов, архитектурно-декоративных деталей (элементов) фасадов, входных групп, цоколей, террас, а также размещаемых на них</w:t>
      </w:r>
      <w:proofErr w:type="gramEnd"/>
      <w:r w:rsidRPr="00DC0A15">
        <w:rPr>
          <w:color w:val="000000"/>
          <w:szCs w:val="28"/>
        </w:rPr>
        <w:t xml:space="preserve"> конструкций</w:t>
      </w:r>
      <w:r w:rsidR="006C60D5">
        <w:rPr>
          <w:color w:val="000000"/>
          <w:szCs w:val="28"/>
        </w:rPr>
        <w:t>,</w:t>
      </w:r>
      <w:r w:rsidRPr="00DC0A15">
        <w:rPr>
          <w:color w:val="000000"/>
          <w:szCs w:val="28"/>
        </w:rPr>
        <w:t xml:space="preserve"> в том числе средств размещения информации и оборудования помимо указанных </w:t>
      </w:r>
      <w:r w:rsidR="009C328E">
        <w:rPr>
          <w:color w:val="000000"/>
          <w:szCs w:val="28"/>
        </w:rPr>
        <w:br/>
      </w:r>
      <w:r w:rsidRPr="00DC0A15">
        <w:rPr>
          <w:color w:val="000000"/>
          <w:szCs w:val="28"/>
        </w:rPr>
        <w:t xml:space="preserve">в </w:t>
      </w:r>
      <w:r w:rsidR="005264C9">
        <w:rPr>
          <w:color w:val="000000"/>
          <w:szCs w:val="28"/>
        </w:rPr>
        <w:t>части 3</w:t>
      </w:r>
      <w:r w:rsidRPr="00DC0A15">
        <w:rPr>
          <w:color w:val="000000"/>
          <w:szCs w:val="28"/>
        </w:rPr>
        <w:t xml:space="preserve"> настоящей статьи может осуществляться за счет средств бюдж</w:t>
      </w:r>
      <w:r w:rsidR="009C328E">
        <w:rPr>
          <w:color w:val="000000"/>
          <w:szCs w:val="28"/>
        </w:rPr>
        <w:t xml:space="preserve">ета </w:t>
      </w:r>
      <w:r w:rsidR="005264C9">
        <w:rPr>
          <w:szCs w:val="28"/>
        </w:rPr>
        <w:t>городского округа Серпухов Московской области</w:t>
      </w:r>
      <w:r w:rsidR="009C328E">
        <w:rPr>
          <w:color w:val="000000"/>
          <w:szCs w:val="28"/>
        </w:rPr>
        <w:t xml:space="preserve">, </w:t>
      </w:r>
      <w:r w:rsidRPr="00DC0A15">
        <w:rPr>
          <w:color w:val="000000"/>
          <w:szCs w:val="28"/>
        </w:rPr>
        <w:t xml:space="preserve">в том числе на условиях </w:t>
      </w:r>
      <w:proofErr w:type="spellStart"/>
      <w:r w:rsidRPr="00DC0A15">
        <w:rPr>
          <w:color w:val="000000"/>
          <w:szCs w:val="28"/>
        </w:rPr>
        <w:t>софинансирования</w:t>
      </w:r>
      <w:proofErr w:type="spellEnd"/>
      <w:r w:rsidRPr="00DC0A15">
        <w:rPr>
          <w:color w:val="000000"/>
          <w:szCs w:val="28"/>
        </w:rPr>
        <w:t xml:space="preserve"> собственником.</w:t>
      </w:r>
    </w:p>
    <w:p w:rsidR="00305FB9" w:rsidRPr="009C328E" w:rsidRDefault="00630C5D" w:rsidP="00407596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Cs w:val="28"/>
        </w:rPr>
      </w:pPr>
      <w:r w:rsidRPr="00DC0A15">
        <w:rPr>
          <w:szCs w:val="28"/>
        </w:rPr>
        <w:t>При проведении ремонта внешних поверхностей зданий необходимо обеспечить соблюдение требований, установленных паспортом колористического решения фасадов зданий, строений, сооружений, ограждений</w:t>
      </w:r>
      <w:proofErr w:type="gramStart"/>
      <w:r w:rsidRPr="00DC0A15">
        <w:rPr>
          <w:szCs w:val="28"/>
        </w:rPr>
        <w:t>.»</w:t>
      </w:r>
      <w:r w:rsidR="006C60D5">
        <w:rPr>
          <w:szCs w:val="28"/>
        </w:rPr>
        <w:t>;</w:t>
      </w:r>
      <w:proofErr w:type="gramEnd"/>
    </w:p>
    <w:p w:rsidR="009C328E" w:rsidRDefault="009C328E" w:rsidP="00407596">
      <w:pPr>
        <w:tabs>
          <w:tab w:val="left" w:pos="426"/>
          <w:tab w:val="left" w:pos="993"/>
        </w:tabs>
        <w:contextualSpacing/>
        <w:jc w:val="both"/>
        <w:rPr>
          <w:color w:val="000000"/>
          <w:szCs w:val="28"/>
        </w:rPr>
      </w:pPr>
    </w:p>
    <w:p w:rsidR="00305FB9" w:rsidRDefault="00D3670E" w:rsidP="00407596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="00305FB9">
        <w:rPr>
          <w:szCs w:val="28"/>
        </w:rPr>
        <w:t xml:space="preserve"> статью 15 изложить в следующей редакции:</w:t>
      </w:r>
    </w:p>
    <w:p w:rsidR="00305FB9" w:rsidRPr="00AA7EC1" w:rsidRDefault="00D3670E" w:rsidP="00B84E3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05FB9" w:rsidRPr="00AA7EC1">
        <w:rPr>
          <w:rFonts w:ascii="Times New Roman" w:hAnsi="Times New Roman"/>
          <w:b/>
          <w:sz w:val="28"/>
          <w:szCs w:val="28"/>
        </w:rPr>
        <w:t xml:space="preserve">Статья 15. </w:t>
      </w:r>
      <w:r w:rsidR="00305FB9" w:rsidRPr="00AA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архитектурно-художественному облику территорий городского округа в части требований к внешнему виду контейнерных площадок</w:t>
      </w:r>
      <w:r w:rsidR="00305FB9" w:rsidRPr="00C62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Требования к архитектурно-художественному облику территорий городского округа в части требований к внешнему виду контейнерных площадок (далее – требования к внешнему виду контейнерных площадок) - совокупность требований к объемным, пространственным, колористическим и иным решениям внешних поверхностей элементов: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покрытий контейнерных площадок;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элементов сопряжения покрытий;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контейнеров, бункеров;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ограждений контейнерных площадок;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крыш контейнерных площадок;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е)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средств размещения информации.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Требования к внешнему виду покрытия контейнерной площадки:</w:t>
      </w:r>
    </w:p>
    <w:p w:rsidR="00305FB9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твердое, аналогичное покрытию транспортных проездов, без дефектов площадью 0,06 кв. м и более (выбоин,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просадков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, проломов, сдвигов, волн, гребенок, колей),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вандальных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изо</w:t>
      </w:r>
      <w:r w:rsidR="005264C9">
        <w:rPr>
          <w:rFonts w:ascii="Times New Roman" w:hAnsi="Times New Roman" w:cs="Times New Roman"/>
          <w:b w:val="0"/>
          <w:sz w:val="28"/>
          <w:szCs w:val="28"/>
        </w:rPr>
        <w:t>бражений, сорной растительности;</w:t>
      </w:r>
      <w:proofErr w:type="gramEnd"/>
    </w:p>
    <w:p w:rsidR="005264C9" w:rsidRPr="00AA7EC1" w:rsidRDefault="005264C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допускается размещение на покрытии вне контейнеров и бункеров порубочных остатков, мебели, бытовой техники, остатков после проведения ремонта и строительства, коробок, ящиков и иных у</w:t>
      </w:r>
      <w:r w:rsidR="007C1036">
        <w:rPr>
          <w:rFonts w:ascii="Times New Roman" w:hAnsi="Times New Roman" w:cs="Times New Roman"/>
          <w:b w:val="0"/>
          <w:sz w:val="28"/>
          <w:szCs w:val="28"/>
        </w:rPr>
        <w:t xml:space="preserve">паковочных материалов, </w:t>
      </w:r>
      <w:proofErr w:type="spellStart"/>
      <w:r w:rsidR="007C1036">
        <w:rPr>
          <w:rFonts w:ascii="Times New Roman" w:hAnsi="Times New Roman" w:cs="Times New Roman"/>
          <w:b w:val="0"/>
          <w:sz w:val="28"/>
          <w:szCs w:val="28"/>
        </w:rPr>
        <w:t>стеклобоя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макулатуры, шин и иных частей транспортных средств, органических компонентов, </w:t>
      </w:r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иных подобных изделий и фракций.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Требования к внешнему виду элементов сопряжения покрытий: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>не допускаются разрушения более чем на 20</w:t>
      </w:r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EC1">
        <w:rPr>
          <w:rFonts w:ascii="Times New Roman" w:hAnsi="Times New Roman" w:cs="Times New Roman"/>
          <w:b w:val="0"/>
          <w:sz w:val="28"/>
          <w:szCs w:val="28"/>
        </w:rPr>
        <w:t>% площади бортового камня, сколы глубиной более 3,0 см, вертикальное отклонение одного бортового камня на 10 см</w:t>
      </w:r>
      <w:r w:rsidR="00526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и более,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изображения, сорная растительность между бортовыми камнями.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Требования к внешнему виду контейнеров, бункеров: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синий, серый, оранжевый цвета подлежат использованию </w:t>
      </w:r>
      <w:r w:rsidR="0032456A">
        <w:rPr>
          <w:rFonts w:ascii="Times New Roman" w:hAnsi="Times New Roman" w:cs="Times New Roman"/>
          <w:b w:val="0"/>
          <w:sz w:val="28"/>
          <w:szCs w:val="28"/>
        </w:rPr>
        <w:br/>
      </w:r>
      <w:r w:rsidRPr="00AA7EC1">
        <w:rPr>
          <w:rFonts w:ascii="Times New Roman" w:hAnsi="Times New Roman" w:cs="Times New Roman"/>
          <w:b w:val="0"/>
          <w:sz w:val="28"/>
          <w:szCs w:val="28"/>
        </w:rPr>
        <w:t>в соответствии с Единым стандартом оформления системы раздельного накопления твердых коммунальных отходов на территории Московской области (Стандартом РСО), иные цвета</w:t>
      </w:r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EC1">
        <w:rPr>
          <w:rFonts w:ascii="Times New Roman" w:hAnsi="Times New Roman" w:cs="Times New Roman"/>
          <w:b w:val="0"/>
          <w:sz w:val="28"/>
          <w:szCs w:val="28"/>
        </w:rPr>
        <w:t>не допускаются;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не допускаются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изображения, коррозия, дыры, заплаты, вмятины, трещины, следы горения, иные визуально воспринимаемые деформации;</w:t>
      </w:r>
      <w:proofErr w:type="gramEnd"/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>наружный красочный слой не должен содержать растрескиваний, пятен выгорания цветового пигмента, осыпаний, иных визуально воспринимаемых разрушений;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>внешние поверхности должны быть чистыми.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Требования к внешнему виду ограждения контейнерной площадки: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одноцветное: матовое серое или зеленое, или коричневое, иные цвета допускаются при наличии соответствующей информации в Свидетельстве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AA7EC1">
        <w:rPr>
          <w:rFonts w:ascii="Times New Roman" w:hAnsi="Times New Roman" w:cs="Times New Roman"/>
          <w:b w:val="0"/>
          <w:sz w:val="28"/>
          <w:szCs w:val="28"/>
        </w:rPr>
        <w:t>о согласовании архитектурно-градостроительного облика объекта капитального строительства</w:t>
      </w:r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EC1">
        <w:rPr>
          <w:rFonts w:ascii="Times New Roman" w:hAnsi="Times New Roman" w:cs="Times New Roman"/>
          <w:b w:val="0"/>
          <w:sz w:val="28"/>
          <w:szCs w:val="28"/>
        </w:rPr>
        <w:t>на территории Московской области;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>структура вновь возводимого (заменяемого) ограждения: стойки, каркас секции, заполнение секции;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допустимые материалы для вновь возводимого (заменяемого) ограждения: металлический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просечно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-вытяжной лист, металлическая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просечно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-вытяжная сетка, перфорированный металлический лист, металлическая тканая сетка, металлические жалюзи (ламели),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профлист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AA7EC1">
        <w:rPr>
          <w:rFonts w:ascii="Times New Roman" w:hAnsi="Times New Roman" w:cs="Times New Roman"/>
          <w:b w:val="0"/>
          <w:sz w:val="28"/>
          <w:szCs w:val="28"/>
        </w:rPr>
        <w:t>с высотой профиля не более 20 мм;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7EC1">
        <w:rPr>
          <w:rFonts w:ascii="Times New Roman" w:hAnsi="Times New Roman" w:cs="Times New Roman"/>
          <w:b w:val="0"/>
          <w:sz w:val="28"/>
          <w:szCs w:val="28"/>
        </w:rPr>
        <w:t>не допустимые материалы: сварная сетка, сетка-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рабица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, решетки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AA7EC1">
        <w:rPr>
          <w:rFonts w:ascii="Times New Roman" w:hAnsi="Times New Roman" w:cs="Times New Roman"/>
          <w:b w:val="0"/>
          <w:sz w:val="28"/>
          <w:szCs w:val="28"/>
        </w:rPr>
        <w:t>из прута и прутка, арматуры, бетонные и железобетонные изделия, дерево, ткани, картон и бумага, пластиковые изделия, шифер, поддоны, иные подобные изделия и материалы;</w:t>
      </w:r>
      <w:proofErr w:type="gramEnd"/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не допускаются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изображения, трещины, плесень и грибок, коррозия, потеки и пятна ржавчины, обрушения, провалы, расслаивания, дыры, пробоины, заплаты, вмятины, следы горения, иные визуально воспринимаемые деформации;</w:t>
      </w:r>
      <w:proofErr w:type="gramEnd"/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>наружный красочный слой не должен содержать растрескиваний, пятен выгорания цветового пигмента, осыпаний, иных визуально воспринимаемых разрушений;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>поверхности должны быть чистыми.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Требования к внешнему виду крыши контейнерной площадки: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>для снижения снеговой нагрузки, отвода талого снега</w:t>
      </w:r>
      <w:r w:rsidR="006C60D5">
        <w:rPr>
          <w:rFonts w:ascii="Times New Roman" w:hAnsi="Times New Roman" w:cs="Times New Roman"/>
          <w:b w:val="0"/>
          <w:sz w:val="28"/>
          <w:szCs w:val="28"/>
        </w:rPr>
        <w:t xml:space="preserve"> и воды должна</w:t>
      </w: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иметь уклон более 2 градусов;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цвет выбирается </w:t>
      </w:r>
      <w:proofErr w:type="gramStart"/>
      <w:r w:rsidRPr="00AA7EC1">
        <w:rPr>
          <w:rFonts w:ascii="Times New Roman" w:hAnsi="Times New Roman" w:cs="Times New Roman"/>
          <w:b w:val="0"/>
          <w:sz w:val="28"/>
          <w:szCs w:val="28"/>
        </w:rPr>
        <w:t>аналогичным</w:t>
      </w:r>
      <w:proofErr w:type="gram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цвету ограждения контейнерной площадки;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материалы вновь возводимых (заменяемых) крыш: листовой металл,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профлист</w:t>
      </w:r>
      <w:proofErr w:type="spellEnd"/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с высотой профиля до 20 мм, монолитный поликарбонат;   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не допустимые материалы: бетонные и железобетонные изделия, дерево, ткани, шифер, мягкие кровли, черепица, поддоны, иные подобные изделия и материалы; </w:t>
      </w:r>
      <w:proofErr w:type="gramEnd"/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7EC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 допускаются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изображения, коррозия, дыры, заплаты, вмятины, трещины, следы горения, иные визуально воспринимаемые деформации.</w:t>
      </w:r>
      <w:proofErr w:type="gramEnd"/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>Требования к внешнему виду средств размещения информации:</w:t>
      </w:r>
    </w:p>
    <w:p w:rsidR="00305FB9" w:rsidRPr="00AA7EC1" w:rsidRDefault="00305FB9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средства размещения информации подлежат размещению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Единым стандартом оформления системы раздельного накопления твердых коммунальных отходов на территории Московской области (Стандартом РСО), иные информационные материалы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и конструкции, изображения, листовки на элементах контейнерной площадки являются </w:t>
      </w:r>
      <w:proofErr w:type="spellStart"/>
      <w:r w:rsidRPr="00AA7EC1">
        <w:rPr>
          <w:rFonts w:ascii="Times New Roman" w:hAnsi="Times New Roman" w:cs="Times New Roman"/>
          <w:b w:val="0"/>
          <w:sz w:val="28"/>
          <w:szCs w:val="28"/>
        </w:rPr>
        <w:t>вандальными</w:t>
      </w:r>
      <w:proofErr w:type="spellEnd"/>
      <w:r w:rsidRPr="00AA7EC1">
        <w:rPr>
          <w:rFonts w:ascii="Times New Roman" w:hAnsi="Times New Roman" w:cs="Times New Roman"/>
          <w:b w:val="0"/>
          <w:sz w:val="28"/>
          <w:szCs w:val="28"/>
        </w:rPr>
        <w:t xml:space="preserve"> недопустимыми изображениями.</w:t>
      </w:r>
    </w:p>
    <w:p w:rsidR="00305FB9" w:rsidRPr="00AA7EC1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752F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305FB9" w:rsidRPr="002E752F">
        <w:rPr>
          <w:rFonts w:ascii="Times New Roman" w:hAnsi="Times New Roman" w:cs="Times New Roman"/>
          <w:b w:val="0"/>
          <w:sz w:val="28"/>
          <w:szCs w:val="28"/>
        </w:rPr>
        <w:t xml:space="preserve">Запрещается размещать на территории, </w:t>
      </w:r>
      <w:r w:rsidR="002E752F">
        <w:rPr>
          <w:rFonts w:ascii="Times New Roman" w:hAnsi="Times New Roman" w:cs="Times New Roman"/>
          <w:b w:val="0"/>
          <w:sz w:val="28"/>
          <w:szCs w:val="28"/>
        </w:rPr>
        <w:t xml:space="preserve">расположенной в радиусе </w:t>
      </w:r>
      <w:r w:rsidR="002E752F">
        <w:rPr>
          <w:rFonts w:ascii="Times New Roman" w:hAnsi="Times New Roman" w:cs="Times New Roman"/>
          <w:b w:val="0"/>
          <w:sz w:val="28"/>
          <w:szCs w:val="28"/>
        </w:rPr>
        <w:br/>
        <w:t xml:space="preserve">20 метров вокруг контейнерной площадки, порубочные остатки, мебель, бытовую технику и их части, остатки после проведения ремонта </w:t>
      </w:r>
      <w:r w:rsidR="002E752F">
        <w:rPr>
          <w:rFonts w:ascii="Times New Roman" w:hAnsi="Times New Roman" w:cs="Times New Roman"/>
          <w:b w:val="0"/>
          <w:sz w:val="28"/>
          <w:szCs w:val="28"/>
        </w:rPr>
        <w:br/>
        <w:t xml:space="preserve">и строительства, коробки, ящики  и иные упаковочные материалы, шины </w:t>
      </w:r>
      <w:r w:rsidR="002E752F">
        <w:rPr>
          <w:rFonts w:ascii="Times New Roman" w:hAnsi="Times New Roman" w:cs="Times New Roman"/>
          <w:b w:val="0"/>
          <w:sz w:val="28"/>
          <w:szCs w:val="28"/>
        </w:rPr>
        <w:br/>
        <w:t xml:space="preserve">и запасные части транспортных средств, спортивный инвентарь. </w:t>
      </w:r>
    </w:p>
    <w:p w:rsidR="00305FB9" w:rsidRDefault="00BC6CF8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305FB9" w:rsidRPr="00AA7EC1">
        <w:rPr>
          <w:rFonts w:ascii="Times New Roman" w:hAnsi="Times New Roman" w:cs="Times New Roman"/>
          <w:b w:val="0"/>
          <w:sz w:val="28"/>
          <w:szCs w:val="28"/>
        </w:rPr>
        <w:t xml:space="preserve">При соблюдении чистоты и порядка в местах общественного пользования, массового посещения и отдыха на территории Московской области должны соблюдаться требования, указанные в </w:t>
      </w:r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частях </w:t>
      </w:r>
      <w:r w:rsidR="006C60D5">
        <w:rPr>
          <w:rFonts w:ascii="Times New Roman" w:hAnsi="Times New Roman" w:cs="Times New Roman"/>
          <w:b w:val="0"/>
          <w:sz w:val="28"/>
          <w:szCs w:val="28"/>
        </w:rPr>
        <w:t>3</w:t>
      </w:r>
      <w:r w:rsidR="0032456A">
        <w:rPr>
          <w:rFonts w:ascii="Times New Roman" w:hAnsi="Times New Roman" w:cs="Times New Roman"/>
          <w:b w:val="0"/>
          <w:sz w:val="28"/>
          <w:szCs w:val="28"/>
        </w:rPr>
        <w:t xml:space="preserve"> - 8 настоящей статьи</w:t>
      </w:r>
      <w:proofErr w:type="gramStart"/>
      <w:r w:rsidR="0032456A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05FB9" w:rsidRPr="00305FB9" w:rsidRDefault="00305FB9" w:rsidP="00407596">
      <w:pPr>
        <w:tabs>
          <w:tab w:val="left" w:pos="426"/>
          <w:tab w:val="left" w:pos="993"/>
        </w:tabs>
        <w:ind w:firstLine="709"/>
        <w:contextualSpacing/>
        <w:jc w:val="both"/>
        <w:rPr>
          <w:b/>
          <w:color w:val="000000"/>
          <w:szCs w:val="28"/>
        </w:rPr>
      </w:pPr>
    </w:p>
    <w:bookmarkEnd w:id="3"/>
    <w:p w:rsidR="00630C5D" w:rsidRDefault="00D3670E" w:rsidP="00407596">
      <w:pPr>
        <w:ind w:firstLine="709"/>
        <w:jc w:val="both"/>
        <w:rPr>
          <w:szCs w:val="28"/>
        </w:rPr>
      </w:pPr>
      <w:r>
        <w:rPr>
          <w:szCs w:val="28"/>
        </w:rPr>
        <w:t>1.6</w:t>
      </w:r>
      <w:r w:rsidR="00630C5D">
        <w:rPr>
          <w:szCs w:val="28"/>
        </w:rPr>
        <w:t xml:space="preserve"> статью 27 изложить в следующей редакции:</w:t>
      </w:r>
    </w:p>
    <w:p w:rsidR="00630C5D" w:rsidRPr="00AA7EC1" w:rsidRDefault="00D3670E" w:rsidP="0040759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="00630C5D" w:rsidRPr="00AA7EC1">
        <w:rPr>
          <w:b/>
          <w:szCs w:val="28"/>
        </w:rPr>
        <w:t>Статья 27. Требования к архитектурно-художественному облику территорий городского округа в части требований к внешнему виду ограждений</w:t>
      </w:r>
    </w:p>
    <w:p w:rsidR="00630C5D" w:rsidRPr="00C8241E" w:rsidRDefault="00641474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Требования к архитектурно-художественному облику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территорий городского округа в части требований к внешнему виду ограждений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требования к внешнему виду ограждений)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совокупность объемных, пространственных, колористических и иных решений внешних поверхностей ограждений:</w:t>
      </w:r>
    </w:p>
    <w:p w:rsidR="00630C5D" w:rsidRPr="009C328E" w:rsidRDefault="00630C5D" w:rsidP="00407596">
      <w:pPr>
        <w:pStyle w:val="ConsPlusTitle"/>
        <w:numPr>
          <w:ilvl w:val="0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постоянных - сплошных ограждений</w:t>
      </w:r>
      <w:r w:rsidR="003C71CE">
        <w:rPr>
          <w:rFonts w:ascii="Times New Roman" w:hAnsi="Times New Roman" w:cs="Times New Roman"/>
          <w:b w:val="0"/>
          <w:sz w:val="28"/>
          <w:szCs w:val="28"/>
        </w:rPr>
        <w:t xml:space="preserve">, образующих самостоятельно или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отдельных конструктивных элементов объектов капитального строительства замкнутый периметр на огражденной территории, оборудованные запирающимися дверями, воротами, калитками </w:t>
      </w:r>
      <w:r w:rsidR="009C328E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9C328E">
        <w:rPr>
          <w:rFonts w:ascii="Times New Roman" w:hAnsi="Times New Roman" w:cs="Times New Roman"/>
          <w:b w:val="0"/>
          <w:sz w:val="28"/>
          <w:szCs w:val="28"/>
        </w:rPr>
        <w:t>и иными подобными устройствами ограничения доступа на огражденную территорию;</w:t>
      </w:r>
    </w:p>
    <w:p w:rsidR="00630C5D" w:rsidRPr="00C8241E" w:rsidRDefault="00630C5D" w:rsidP="00407596">
      <w:pPr>
        <w:pStyle w:val="ConsPlusTitle"/>
        <w:numPr>
          <w:ilvl w:val="0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>мобильных (временных) -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ограждающих элементов - столбиков,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боллардов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делиниаторов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>, блоков (пластиковых, водоналивных, бетонных), зеленых насаждений, подпорных стенок с установкой парапетных ограждений, участков рельефа;</w:t>
      </w:r>
      <w:proofErr w:type="gramEnd"/>
    </w:p>
    <w:p w:rsidR="00630C5D" w:rsidRPr="00C8241E" w:rsidRDefault="00630C5D" w:rsidP="00407596">
      <w:pPr>
        <w:pStyle w:val="ConsPlusTitle"/>
        <w:numPr>
          <w:ilvl w:val="0"/>
          <w:numId w:val="23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механических барьеров - ограждающих устройств - устройств, предназначенных для временного ограничения прохода и (или) проезда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на территорию (шлагбаумов, калиток, в</w:t>
      </w:r>
      <w:r w:rsidR="006C60D5">
        <w:rPr>
          <w:rFonts w:ascii="Times New Roman" w:hAnsi="Times New Roman" w:cs="Times New Roman"/>
          <w:b w:val="0"/>
          <w:sz w:val="28"/>
          <w:szCs w:val="28"/>
        </w:rPr>
        <w:t>орот и иных подобных устройств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), устанавливаемых отдельно или в составе ограждений;</w:t>
      </w:r>
    </w:p>
    <w:p w:rsidR="00630C5D" w:rsidRPr="00C8241E" w:rsidRDefault="00630C5D" w:rsidP="00407596">
      <w:pPr>
        <w:pStyle w:val="ConsPlusTitle"/>
        <w:numPr>
          <w:ilvl w:val="0"/>
          <w:numId w:val="23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инвентарных (строительных) ограждений.</w:t>
      </w:r>
    </w:p>
    <w:p w:rsidR="00630C5D" w:rsidRPr="00C8241E" w:rsidRDefault="00641474" w:rsidP="006C60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Архитектурно-художественные требования к внешнему </w:t>
      </w:r>
      <w:r w:rsidR="006C60D5">
        <w:rPr>
          <w:rFonts w:ascii="Times New Roman" w:hAnsi="Times New Roman" w:cs="Times New Roman"/>
          <w:b w:val="0"/>
          <w:bCs/>
          <w:sz w:val="28"/>
          <w:szCs w:val="28"/>
        </w:rPr>
        <w:t xml:space="preserve">облику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ограждений не распространяются </w:t>
      </w:r>
      <w:proofErr w:type="gramStart"/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: </w:t>
      </w:r>
    </w:p>
    <w:p w:rsidR="00630C5D" w:rsidRPr="00C8241E" w:rsidRDefault="00630C5D" w:rsidP="00407596">
      <w:pPr>
        <w:pStyle w:val="ConsPlusTitle"/>
        <w:numPr>
          <w:ilvl w:val="0"/>
          <w:numId w:val="21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lastRenderedPageBreak/>
        <w:t>ограждения, в отношении которых рем</w:t>
      </w:r>
      <w:r w:rsidR="003C71CE">
        <w:rPr>
          <w:rFonts w:ascii="Times New Roman" w:hAnsi="Times New Roman" w:cs="Times New Roman"/>
          <w:b w:val="0"/>
          <w:sz w:val="28"/>
          <w:szCs w:val="28"/>
        </w:rPr>
        <w:t xml:space="preserve">онтные и иные работы проводятся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Федерального закона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Федерации»;</w:t>
      </w:r>
    </w:p>
    <w:p w:rsidR="00630C5D" w:rsidRPr="00C8241E" w:rsidRDefault="00630C5D" w:rsidP="00407596">
      <w:pPr>
        <w:pStyle w:val="ConsPlusTitle"/>
        <w:numPr>
          <w:ilvl w:val="0"/>
          <w:numId w:val="21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ограждения объектов обороны, обеспечения вооруженных сил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и сопутствующей инфраструктуры, размещаемые (используемые)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для обеспечения деятельности указанных объектов;</w:t>
      </w:r>
    </w:p>
    <w:p w:rsidR="00630C5D" w:rsidRPr="009C328E" w:rsidRDefault="00630C5D" w:rsidP="00407596">
      <w:pPr>
        <w:pStyle w:val="ConsPlusTitle"/>
        <w:numPr>
          <w:ilvl w:val="0"/>
          <w:numId w:val="21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защитные устройства автомобильных дорог, установка, ремонтные и иные </w:t>
      </w: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>работы</w:t>
      </w:r>
      <w:proofErr w:type="gram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проводятся в соответствии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с требованиями </w:t>
      </w:r>
      <w:r w:rsidR="007C1036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от 08.11.2007 № 257-ФЗ </w:t>
      </w:r>
      <w:r w:rsidR="006414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C60D5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9C328E">
        <w:rPr>
          <w:rFonts w:ascii="Times New Roman" w:hAnsi="Times New Roman" w:cs="Times New Roman"/>
          <w:b w:val="0"/>
          <w:sz w:val="28"/>
          <w:szCs w:val="28"/>
        </w:rPr>
        <w:t>«Об автомобильных до</w:t>
      </w:r>
      <w:r w:rsidR="007C1036">
        <w:rPr>
          <w:rFonts w:ascii="Times New Roman" w:hAnsi="Times New Roman" w:cs="Times New Roman"/>
          <w:b w:val="0"/>
          <w:sz w:val="28"/>
          <w:szCs w:val="28"/>
        </w:rPr>
        <w:t xml:space="preserve">рогах </w:t>
      </w:r>
      <w:r w:rsidR="00641474">
        <w:rPr>
          <w:rFonts w:ascii="Times New Roman" w:hAnsi="Times New Roman" w:cs="Times New Roman"/>
          <w:b w:val="0"/>
          <w:sz w:val="28"/>
          <w:szCs w:val="28"/>
        </w:rPr>
        <w:t xml:space="preserve">и о дорожной деятельности </w:t>
      </w:r>
      <w:r w:rsidRPr="009C328E">
        <w:rPr>
          <w:rFonts w:ascii="Times New Roman" w:hAnsi="Times New Roman" w:cs="Times New Roman"/>
          <w:b w:val="0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Федерации»;</w:t>
      </w:r>
      <w:r w:rsidRPr="009C328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30C5D" w:rsidRPr="00C8241E" w:rsidRDefault="00630C5D" w:rsidP="00407596">
      <w:pPr>
        <w:pStyle w:val="ConsPlusTitle"/>
        <w:numPr>
          <w:ilvl w:val="0"/>
          <w:numId w:val="21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ограждения, являющиеся конструктивными элементами объектов капитального строительства, на которые распространяются требования </w:t>
      </w:r>
      <w:r w:rsidR="009C328E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к архитектурно-художественному облику зданий, строений, сооружений;</w:t>
      </w:r>
    </w:p>
    <w:p w:rsidR="00630C5D" w:rsidRPr="00C8241E" w:rsidRDefault="00630C5D" w:rsidP="00407596">
      <w:pPr>
        <w:pStyle w:val="ConsPlusTitle"/>
        <w:numPr>
          <w:ilvl w:val="0"/>
          <w:numId w:val="21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ограждения спортивных, детских, контейнерных площадок, площадок для выгула животных и дрессировки собак, требования к которым установлены в составе требований к указанным площадкам;</w:t>
      </w:r>
    </w:p>
    <w:p w:rsidR="00630C5D" w:rsidRPr="00C8241E" w:rsidRDefault="00630C5D" w:rsidP="00407596">
      <w:pPr>
        <w:pStyle w:val="ConsPlusTitle"/>
        <w:numPr>
          <w:ilvl w:val="0"/>
          <w:numId w:val="21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ограждения общественных территорий, устанавливаемые </w:t>
      </w:r>
      <w:r w:rsidR="009C328E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в соответствии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с концепциями благоустройства, одобренными Экспертным советом Министерства благоустройства Московской области.</w:t>
      </w:r>
    </w:p>
    <w:p w:rsidR="00641474" w:rsidRDefault="00641474" w:rsidP="00407596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>Архитектурно-художе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ственные требования не являются</w:t>
      </w:r>
    </w:p>
    <w:p w:rsidR="00630C5D" w:rsidRPr="00C8241E" w:rsidRDefault="00630C5D" w:rsidP="00407596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обязательными</w:t>
      </w:r>
      <w:proofErr w:type="gramEnd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существующих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ограждений, в отношении которых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не планируется изменение внешнего вида, за исключением случаев: </w:t>
      </w:r>
    </w:p>
    <w:p w:rsidR="00630C5D" w:rsidRPr="00C8241E" w:rsidRDefault="00630C5D" w:rsidP="00407596">
      <w:pPr>
        <w:pStyle w:val="ConsPlusTitle"/>
        <w:numPr>
          <w:ilvl w:val="0"/>
          <w:numId w:val="25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ненадлежащего состояния и содержания </w:t>
      </w:r>
      <w:r w:rsidR="00641474">
        <w:rPr>
          <w:rFonts w:ascii="Times New Roman" w:hAnsi="Times New Roman" w:cs="Times New Roman"/>
          <w:b w:val="0"/>
          <w:sz w:val="28"/>
          <w:szCs w:val="28"/>
        </w:rPr>
        <w:t>ограждений;</w:t>
      </w:r>
    </w:p>
    <w:p w:rsidR="00630C5D" w:rsidRPr="00C8241E" w:rsidRDefault="00630C5D" w:rsidP="00407596">
      <w:pPr>
        <w:pStyle w:val="ConsPlusTitle"/>
        <w:numPr>
          <w:ilvl w:val="0"/>
          <w:numId w:val="25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самовольной установки.</w:t>
      </w:r>
    </w:p>
    <w:p w:rsidR="00630C5D" w:rsidRPr="00C8241E" w:rsidRDefault="00641474" w:rsidP="00407596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Установка ограждений запрещается без согласования (разрешения):</w:t>
      </w:r>
    </w:p>
    <w:p w:rsidR="00630C5D" w:rsidRPr="00C8241E" w:rsidRDefault="00630C5D" w:rsidP="00407596">
      <w:pPr>
        <w:pStyle w:val="ConsPlusTitle"/>
        <w:numPr>
          <w:ilvl w:val="0"/>
          <w:numId w:val="24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постоянных ограждений и механических барьеров, устанавливаемых при создании и реконструкции объектов капитального строительства - в отсутствии оформленного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Свидетельства о согласовании архитектурно-градостроительного облика объекта капитального строительства на территории Московской области (далее - Свидетельства АГО), в котором указана информация о внешнем виде ограждений;</w:t>
      </w:r>
    </w:p>
    <w:p w:rsidR="00630C5D" w:rsidRPr="00C8241E" w:rsidRDefault="00630C5D" w:rsidP="00407596">
      <w:pPr>
        <w:pStyle w:val="ConsPlusTitle"/>
        <w:numPr>
          <w:ilvl w:val="0"/>
          <w:numId w:val="24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постоянных ограждений и механических барьеров, устанавливаемых вдоль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приоритетных территорий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архитектурно-художественного облика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городского округа (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общественных территорий, улиц и дорог общего пользования, прибрежных полос водных объектов, вдоль общественных территорий, «</w:t>
      </w:r>
      <w:proofErr w:type="spellStart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вылетных</w:t>
      </w:r>
      <w:proofErr w:type="spellEnd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» магистралей, иных улиц и дорог общего пользования, иных территорий общего пользования, водных объектов общего пользования,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территорий объектов культурного на</w:t>
      </w:r>
      <w:r w:rsidR="003C71CE">
        <w:rPr>
          <w:rFonts w:ascii="Times New Roman" w:hAnsi="Times New Roman" w:cs="Times New Roman"/>
          <w:b w:val="0"/>
          <w:sz w:val="28"/>
          <w:szCs w:val="28"/>
        </w:rPr>
        <w:t xml:space="preserve">следия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="003C71CE">
        <w:rPr>
          <w:rFonts w:ascii="Times New Roman" w:hAnsi="Times New Roman" w:cs="Times New Roman"/>
          <w:b w:val="0"/>
          <w:sz w:val="28"/>
          <w:szCs w:val="28"/>
        </w:rPr>
        <w:t xml:space="preserve">с исторически связанными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 ними территориями,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объектов социальной инфраструктуры,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объектов религиозного использования</w:t>
      </w:r>
      <w:proofErr w:type="gram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объектов, предназначенных для размещения государственных органов, государственного пенсионного фонда, органов местного самоуправления, судов, организаций, непосредственно обеспечивающих их деятельность или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lastRenderedPageBreak/>
        <w:t>оказывающих государственные и (или) муниципальные услуги,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 въездных групп, мемориальных комплексов,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скульптурно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>-архитектурных композ</w:t>
      </w:r>
      <w:r w:rsidR="006C60D5">
        <w:rPr>
          <w:rFonts w:ascii="Times New Roman" w:hAnsi="Times New Roman" w:cs="Times New Roman"/>
          <w:b w:val="0"/>
          <w:sz w:val="28"/>
          <w:szCs w:val="28"/>
        </w:rPr>
        <w:t>иций, монументально-декоративных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композиций)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 - без оформленного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паспорта колористического решения о</w:t>
      </w:r>
      <w:r w:rsidR="003C71CE">
        <w:rPr>
          <w:rFonts w:ascii="Times New Roman" w:hAnsi="Times New Roman" w:cs="Times New Roman"/>
          <w:b w:val="0"/>
          <w:sz w:val="28"/>
          <w:szCs w:val="28"/>
        </w:rPr>
        <w:t xml:space="preserve">граждения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(далее – колористического паспорта);</w:t>
      </w:r>
      <w:proofErr w:type="gramEnd"/>
    </w:p>
    <w:p w:rsidR="00630C5D" w:rsidRPr="00C8241E" w:rsidRDefault="00630C5D" w:rsidP="00407596">
      <w:pPr>
        <w:pStyle w:val="ConsPlusTitle"/>
        <w:numPr>
          <w:ilvl w:val="0"/>
          <w:numId w:val="24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ограждений, устанавливаемых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без пр</w:t>
      </w:r>
      <w:r w:rsidR="009C328E">
        <w:rPr>
          <w:rFonts w:ascii="Times New Roman" w:hAnsi="Times New Roman" w:cs="Times New Roman"/>
          <w:b w:val="0"/>
          <w:sz w:val="28"/>
          <w:szCs w:val="28"/>
        </w:rPr>
        <w:t xml:space="preserve">едоставления земельных участков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и установления сервитутов, публичного серв</w:t>
      </w:r>
      <w:r w:rsidR="009C328E">
        <w:rPr>
          <w:rFonts w:ascii="Times New Roman" w:hAnsi="Times New Roman" w:cs="Times New Roman"/>
          <w:b w:val="0"/>
          <w:sz w:val="28"/>
          <w:szCs w:val="28"/>
        </w:rPr>
        <w:t xml:space="preserve">итута - в отсутствии разрешения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на размещения.</w:t>
      </w:r>
    </w:p>
    <w:p w:rsidR="00630C5D" w:rsidRPr="00C8241E" w:rsidRDefault="00630C5D" w:rsidP="00407596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Самовольная установка ограждений не допускается.</w:t>
      </w:r>
    </w:p>
    <w:p w:rsidR="00630C5D" w:rsidRPr="00C8241E" w:rsidRDefault="00641474" w:rsidP="00407596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752F">
        <w:rPr>
          <w:rFonts w:ascii="Times New Roman" w:hAnsi="Times New Roman" w:cs="Times New Roman"/>
          <w:b w:val="0"/>
          <w:bCs/>
          <w:sz w:val="28"/>
          <w:szCs w:val="28"/>
        </w:rPr>
        <w:t xml:space="preserve">5. </w:t>
      </w:r>
      <w:r w:rsidR="002E752F">
        <w:rPr>
          <w:rFonts w:ascii="Times New Roman" w:hAnsi="Times New Roman" w:cs="Times New Roman"/>
          <w:b w:val="0"/>
          <w:bCs/>
          <w:sz w:val="28"/>
          <w:szCs w:val="28"/>
        </w:rPr>
        <w:t xml:space="preserve">Оценка внешнего вида ограждения проводится в соответствии </w:t>
      </w:r>
      <w:r w:rsidR="002E752F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частями 6-15 настоящей статьи, таблицами «Допустимые материалы постоянных ограждений, подлежащие учету при подборе материала </w:t>
      </w:r>
      <w:r w:rsidR="002E752F">
        <w:rPr>
          <w:rFonts w:ascii="Times New Roman" w:hAnsi="Times New Roman" w:cs="Times New Roman"/>
          <w:b w:val="0"/>
          <w:bCs/>
          <w:sz w:val="28"/>
          <w:szCs w:val="28"/>
        </w:rPr>
        <w:br/>
        <w:t>для установки, замене, изменения внешнего вида ограждений», «Допустимые цвета, цветовые сочетания, подлежащие учету при подборе цвета, цветовых сочетаний внешних покрытий постоянных ограждений» по критериям</w:t>
      </w:r>
      <w:r w:rsidR="00630C5D" w:rsidRPr="002E752F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630C5D" w:rsidRPr="00C8241E" w:rsidRDefault="00630C5D" w:rsidP="00407596">
      <w:pPr>
        <w:pStyle w:val="ConsPlusTitle"/>
        <w:numPr>
          <w:ilvl w:val="0"/>
          <w:numId w:val="26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высота; </w:t>
      </w:r>
    </w:p>
    <w:p w:rsidR="00630C5D" w:rsidRPr="00C8241E" w:rsidRDefault="00630C5D" w:rsidP="00407596">
      <w:pPr>
        <w:pStyle w:val="ConsPlusTitle"/>
        <w:numPr>
          <w:ilvl w:val="0"/>
          <w:numId w:val="26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проницаемость для взгляда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630C5D" w:rsidRPr="00C8241E" w:rsidRDefault="00630C5D" w:rsidP="00407596">
      <w:pPr>
        <w:pStyle w:val="ConsPlusTitle"/>
        <w:numPr>
          <w:ilvl w:val="0"/>
          <w:numId w:val="26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цвет;</w:t>
      </w:r>
    </w:p>
    <w:p w:rsidR="00630C5D" w:rsidRPr="00C8241E" w:rsidRDefault="00630C5D" w:rsidP="00407596">
      <w:pPr>
        <w:pStyle w:val="ConsPlusTitle"/>
        <w:numPr>
          <w:ilvl w:val="0"/>
          <w:numId w:val="26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материал;</w:t>
      </w:r>
    </w:p>
    <w:p w:rsidR="00630C5D" w:rsidRPr="00C8241E" w:rsidRDefault="00630C5D" w:rsidP="00407596">
      <w:pPr>
        <w:pStyle w:val="ConsPlusTitle"/>
        <w:numPr>
          <w:ilvl w:val="0"/>
          <w:numId w:val="26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структура;</w:t>
      </w:r>
    </w:p>
    <w:p w:rsidR="00630C5D" w:rsidRPr="00C8241E" w:rsidRDefault="00630C5D" w:rsidP="00407596">
      <w:pPr>
        <w:pStyle w:val="ConsPlusTitle"/>
        <w:numPr>
          <w:ilvl w:val="0"/>
          <w:numId w:val="26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изображение;</w:t>
      </w:r>
    </w:p>
    <w:p w:rsidR="00630C5D" w:rsidRPr="00C8241E" w:rsidRDefault="00630C5D" w:rsidP="00407596">
      <w:pPr>
        <w:pStyle w:val="ConsPlusTitle"/>
        <w:numPr>
          <w:ilvl w:val="0"/>
          <w:numId w:val="26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расположение и поддержание привлекательности внешнего вида.</w:t>
      </w:r>
    </w:p>
    <w:p w:rsidR="00630C5D" w:rsidRPr="00C8241E" w:rsidRDefault="00641474" w:rsidP="00407596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Высота ограждений: </w:t>
      </w:r>
    </w:p>
    <w:p w:rsidR="00630C5D" w:rsidRPr="00C8241E" w:rsidRDefault="00630C5D" w:rsidP="00407596">
      <w:pPr>
        <w:pStyle w:val="ConsPlusTitle"/>
        <w:numPr>
          <w:ilvl w:val="0"/>
          <w:numId w:val="27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низкие - 0,3-1,0 м;</w:t>
      </w:r>
    </w:p>
    <w:p w:rsidR="00630C5D" w:rsidRPr="00C8241E" w:rsidRDefault="00630C5D" w:rsidP="00407596">
      <w:pPr>
        <w:pStyle w:val="ConsPlusTitle"/>
        <w:numPr>
          <w:ilvl w:val="0"/>
          <w:numId w:val="27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средние - 1,1-1,7 м;</w:t>
      </w:r>
    </w:p>
    <w:p w:rsidR="00630C5D" w:rsidRPr="00C8241E" w:rsidRDefault="00630C5D" w:rsidP="00407596">
      <w:pPr>
        <w:pStyle w:val="ConsPlusTitle"/>
        <w:numPr>
          <w:ilvl w:val="0"/>
          <w:numId w:val="27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высокие - 1,8-3,0 м; </w:t>
      </w:r>
    </w:p>
    <w:p w:rsidR="00630C5D" w:rsidRPr="00C8241E" w:rsidRDefault="00630C5D" w:rsidP="00407596">
      <w:pPr>
        <w:pStyle w:val="ConsPlusTitle"/>
        <w:numPr>
          <w:ilvl w:val="0"/>
          <w:numId w:val="27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специальные (в зонах санитарных разрывов для обеспечения нормируемых показателей качества среды обитания (акустическая эффективность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шумозащитных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ограждений, их размерные параметры, конструкция и используемые материалы должны соответствовать требованиям «СП 276.1325800.2016.</w:t>
      </w:r>
      <w:proofErr w:type="gram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Свод правил. Здания и территории. </w:t>
      </w: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Правила проектирования защиты от шума транспортных потоков»),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при наличии установленных санитарно-гигиенических и (или) технологических требований, особого режима безопасного функционирования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и защищенност</w:t>
      </w:r>
      <w:r w:rsidR="00AB6BD8">
        <w:rPr>
          <w:rFonts w:ascii="Times New Roman" w:hAnsi="Times New Roman" w:cs="Times New Roman"/>
          <w:b w:val="0"/>
          <w:sz w:val="28"/>
          <w:szCs w:val="28"/>
        </w:rPr>
        <w:t xml:space="preserve">и организаций и (или) объектов, 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и (или) территорий) -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более 3,0 м.</w:t>
      </w:r>
      <w:proofErr w:type="gramEnd"/>
    </w:p>
    <w:p w:rsidR="00630C5D" w:rsidRPr="00C8241E" w:rsidRDefault="00641474" w:rsidP="00407596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Виды ограждений по степени проницаемости для взгляда: </w:t>
      </w:r>
    </w:p>
    <w:p w:rsidR="00630C5D" w:rsidRPr="00C8241E" w:rsidRDefault="00630C5D" w:rsidP="00407596">
      <w:pPr>
        <w:pStyle w:val="ConsPlusTitle"/>
        <w:numPr>
          <w:ilvl w:val="0"/>
          <w:numId w:val="28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>прозрачные - ограждения, не препятствующие (препятствующие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br/>
        <w:t xml:space="preserve">в незначительной степени)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просматриваемости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объектов, расположенных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за ними;</w:t>
      </w:r>
      <w:proofErr w:type="gramEnd"/>
    </w:p>
    <w:p w:rsidR="00630C5D" w:rsidRPr="00C8241E" w:rsidRDefault="00630C5D" w:rsidP="00407596">
      <w:pPr>
        <w:pStyle w:val="ConsPlusTitle"/>
        <w:numPr>
          <w:ilvl w:val="0"/>
          <w:numId w:val="28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глухие - ограждения, исключающие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просматриваемость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объектов, расположенных за ними, выполненные из листовых материалов;</w:t>
      </w:r>
    </w:p>
    <w:p w:rsidR="00630C5D" w:rsidRPr="00C8241E" w:rsidRDefault="00630C5D" w:rsidP="00407596">
      <w:pPr>
        <w:pStyle w:val="ConsPlusTitle"/>
        <w:numPr>
          <w:ilvl w:val="0"/>
          <w:numId w:val="28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комбинированные - ограждения на цоколе, прозрачные ограды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 элементами вертикального озеленения, живые изгороди (свободно растущие или формованные кустарники, реже деревья, высаженные в один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ряд или более, выполняющие декоративную, ограждающую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или маскировочную функцию), штакетник металлический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и (или) деревянный. </w:t>
      </w:r>
    </w:p>
    <w:p w:rsidR="00630C5D" w:rsidRPr="00C8241E" w:rsidRDefault="00641474" w:rsidP="00407596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Виды изображений:</w:t>
      </w:r>
    </w:p>
    <w:p w:rsidR="00630C5D" w:rsidRPr="00C8241E" w:rsidRDefault="00630C5D" w:rsidP="00407596">
      <w:pPr>
        <w:pStyle w:val="ConsPlusTitle"/>
        <w:numPr>
          <w:ilvl w:val="0"/>
          <w:numId w:val="29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стрит-арт (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муралы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, трафареты, рисунки,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стикеры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и иные подобные декоративные изображения) – согласованные временные графические изображения, нанесенные вручную на поверхности ограждений методами покраски, иными методами; </w:t>
      </w:r>
    </w:p>
    <w:p w:rsidR="00630C5D" w:rsidRPr="00C8241E" w:rsidRDefault="00630C5D" w:rsidP="00407596">
      <w:pPr>
        <w:pStyle w:val="ConsPlusTitle"/>
        <w:numPr>
          <w:ilvl w:val="0"/>
          <w:numId w:val="29"/>
        </w:numPr>
        <w:ind w:left="0"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изображения – несогласованные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мест.</w:t>
      </w:r>
    </w:p>
    <w:p w:rsidR="00630C5D" w:rsidRPr="00C8241E" w:rsidRDefault="00630C5D" w:rsidP="00407596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Нанесение изображения на ограждение, вне зависимости </w:t>
      </w:r>
      <w:r w:rsidR="0062509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от местоположения ограждения, производится после </w:t>
      </w:r>
      <w:proofErr w:type="spellStart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оформленния</w:t>
      </w:r>
      <w:proofErr w:type="spellEnd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паспорта колористического решения.</w:t>
      </w:r>
    </w:p>
    <w:p w:rsidR="00630C5D" w:rsidRPr="00C8241E" w:rsidRDefault="00630C5D" w:rsidP="00407596">
      <w:pPr>
        <w:pStyle w:val="ConsPlusTitle"/>
        <w:ind w:firstLine="68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30C5D" w:rsidRPr="00AB6BD8" w:rsidRDefault="00630C5D" w:rsidP="00407596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AB6BD8">
        <w:rPr>
          <w:rFonts w:ascii="Times New Roman" w:hAnsi="Times New Roman" w:cs="Times New Roman"/>
          <w:b w:val="0"/>
          <w:sz w:val="20"/>
        </w:rPr>
        <w:t>Таблица «Допустимые материалы постоянных ограждений</w:t>
      </w:r>
      <w:r w:rsidRPr="00AB6BD8">
        <w:rPr>
          <w:rFonts w:ascii="Times New Roman" w:hAnsi="Times New Roman" w:cs="Times New Roman"/>
          <w:b w:val="0"/>
          <w:bCs/>
          <w:sz w:val="20"/>
        </w:rPr>
        <w:t>, подлежащие учету при подборе материала для установки, замене, изменения внешнего вида ограждений</w:t>
      </w:r>
      <w:r w:rsidRPr="00AB6BD8">
        <w:rPr>
          <w:rFonts w:ascii="Times New Roman" w:hAnsi="Times New Roman" w:cs="Times New Roman"/>
          <w:b w:val="0"/>
          <w:sz w:val="20"/>
        </w:rPr>
        <w:t>»</w:t>
      </w:r>
    </w:p>
    <w:tbl>
      <w:tblPr>
        <w:tblW w:w="10648" w:type="dxa"/>
        <w:tblInd w:w="-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74"/>
        <w:gridCol w:w="19"/>
        <w:gridCol w:w="567"/>
        <w:gridCol w:w="567"/>
        <w:gridCol w:w="16"/>
        <w:gridCol w:w="551"/>
        <w:gridCol w:w="16"/>
        <w:gridCol w:w="551"/>
        <w:gridCol w:w="16"/>
        <w:gridCol w:w="551"/>
        <w:gridCol w:w="16"/>
        <w:gridCol w:w="551"/>
        <w:gridCol w:w="15"/>
        <w:gridCol w:w="552"/>
        <w:gridCol w:w="14"/>
        <w:gridCol w:w="566"/>
        <w:gridCol w:w="129"/>
        <w:gridCol w:w="425"/>
        <w:gridCol w:w="12"/>
        <w:gridCol w:w="555"/>
        <w:gridCol w:w="11"/>
        <w:gridCol w:w="556"/>
        <w:gridCol w:w="10"/>
        <w:gridCol w:w="557"/>
        <w:gridCol w:w="9"/>
        <w:gridCol w:w="558"/>
        <w:gridCol w:w="8"/>
        <w:gridCol w:w="559"/>
        <w:gridCol w:w="7"/>
        <w:gridCol w:w="560"/>
        <w:gridCol w:w="6"/>
        <w:gridCol w:w="522"/>
        <w:gridCol w:w="39"/>
        <w:gridCol w:w="6"/>
      </w:tblGrid>
      <w:tr w:rsidR="00630C5D" w:rsidRPr="00C8241E" w:rsidTr="00630C5D">
        <w:trPr>
          <w:gridAfter w:val="2"/>
          <w:wAfter w:w="45" w:type="dxa"/>
          <w:trHeight w:val="40"/>
        </w:trPr>
        <w:tc>
          <w:tcPr>
            <w:tcW w:w="15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Cs/>
                <w:sz w:val="20"/>
              </w:rPr>
            </w:pPr>
            <w:r w:rsidRPr="00873AAB">
              <w:rPr>
                <w:rFonts w:ascii="Times New Roman" w:hAnsi="Times New Roman" w:cs="Times New Roman"/>
                <w:bCs/>
                <w:sz w:val="20"/>
              </w:rPr>
              <w:t>Функциональное назначени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е огораживаемых зданий,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строени</w:t>
            </w:r>
            <w:proofErr w:type="spellEnd"/>
            <w:r w:rsidRPr="00873AAB">
              <w:rPr>
                <w:rFonts w:ascii="Times New Roman" w:hAnsi="Times New Roman" w:cs="Times New Roman"/>
                <w:bCs/>
                <w:sz w:val="20"/>
              </w:rPr>
              <w:t>, сооружений, территорий</w:t>
            </w:r>
          </w:p>
        </w:tc>
        <w:tc>
          <w:tcPr>
            <w:tcW w:w="9052" w:type="dxa"/>
            <w:gridSpan w:val="3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использования материалов постоянных ограждений в зависимости от функционального назначения огораживаемой территории, здания, строения, сооружения</w:t>
            </w:r>
          </w:p>
          <w:p w:rsidR="00630C5D" w:rsidRPr="00873AAB" w:rsidRDefault="00630C5D" w:rsidP="00407596">
            <w:pPr>
              <w:pStyle w:val="ConsPlusTitle"/>
              <w:ind w:firstLine="680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 - не допускается для всех ограждений вне зависимости от функционального назначения огораживаемой территории, здания, строения, сооружения</w:t>
            </w: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 - допускается для всех ограждений вне зависимости от функционального назначения огораживаемой территории, здания, строения, сооружения</w:t>
            </w: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Частичное ограничение материала:</w:t>
            </w: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не допускается вдоль приоритетных территорий, указанных в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. б) п. 4 настоящей статьи</w:t>
            </w: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Частичное разрешение материала:</w:t>
            </w: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СПЕЦ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- допускается при установке (замене) специальных ограждений</w:t>
            </w: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  <w:p w:rsidR="00630C5D" w:rsidRPr="00873AAB" w:rsidRDefault="00630C5D" w:rsidP="00407596">
            <w:pPr>
              <w:pStyle w:val="ConsPlusTitle"/>
              <w:ind w:firstLine="141"/>
              <w:outlineLvl w:val="1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873AA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Примечание:</w:t>
            </w:r>
            <w:r w:rsidRPr="00873AA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ограничения, установленные настоящей таблицей, не распространяются на материалы постоянных ограждений, одобренные Архитектурной комиссией Градостроительного совета Московской области и (или)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73AA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Рабочей группой при Архитектурной комиссии Градостроительного совета Московской области, и (или)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на Рабочем рассмотрении у начальника территориального структурного подразделения Комитета по архитектуре и градостроительству Московской области, </w:t>
            </w:r>
            <w:r w:rsidRPr="00873AA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и (или) Экспертным советом Министерства благоустройства Московской области, и (или)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73AA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муниципальной общественной комиссией по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 xml:space="preserve"> формированию современной городской среды.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630C5D">
        <w:trPr>
          <w:trHeight w:val="35"/>
        </w:trPr>
        <w:tc>
          <w:tcPr>
            <w:tcW w:w="15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XIII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XIV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XV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XVI</w:t>
            </w:r>
          </w:p>
        </w:tc>
      </w:tr>
      <w:tr w:rsidR="00630C5D" w:rsidRPr="00C8241E" w:rsidTr="00630C5D">
        <w:trPr>
          <w:trHeight w:val="899"/>
        </w:trPr>
        <w:tc>
          <w:tcPr>
            <w:tcW w:w="15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.Металлический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просечно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-вытяжной лист.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B84E3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.Металлическая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просечно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-вытяжная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3.Металлическая секционная 3-д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4.Металлические прутья.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5.Металлический перфорированный лист.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6.Декоративное огражд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ение из металлической тканой сетки.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7. 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Стеклянное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(триплекс, сталинит,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молированное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).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8.Монолитный поликарбонат.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9.Декоративное ограждение из ДПК.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10.Металлические жалюзи (ламели).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11.Металлический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штакетник (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ев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роштакетник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(односторонний,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шахматка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  <w:proofErr w:type="gramEnd"/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12.Металлическая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габионная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13.Дощатое деревянное ограждение «ранчо».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14.Металлический профилированные листы (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профнастил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с высотой про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филя до 20 мм с полимерным покрытием.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 xml:space="preserve">15.15.Металлическая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каннелированная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(рифленая)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16.Металлическая сварная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17.Металлическая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рученая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18.Металлическая сетка-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рабица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19.Полимерная 3-д сетка (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евросетка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20.Сотовый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поликарбонат.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21.Художественная ковка (ручное изготовление).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22. Панели из древесно-полимерного композита (ДПК).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23.Доски из ДПК.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24.Планкин из ДПК.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25.Брус 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из ДПК.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26.Деревянный штакетник (односторонний,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шахматка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27.Дощатое деревянное «лесенка»,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«решетка»,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«плетенка».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28.Лоза.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29.Горбыль.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30.Бревно.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31.Дикий, колотый камень.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32.Полимерные и бетонные имитац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ии облицовочного кирпича.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33.Полимерные и бетонные имитации камня.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36.Декоративный железобетонный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37.Финишная отделка блоков штукатуркой с текстурами «короед», «шуба», «гранул», «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камешковая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», «мраморная крошка».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38. 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Финишная отделка блоков керамической, клинкерной плиткой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39.Железобетонные плиты.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40.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Шумозащитные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из специализированных панелей.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41. Колючая проволока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42.Одинарный облицовочный кирпич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(клинкерный, керамический)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43.Гиперпрессованный облицовочный кирпич.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44.Колотый облицовочный кирпич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45.Полуторный, двойной облицовочный кирпич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(клинкерный, керамический)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46.Силикатный облицовочный кирпич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47.Маскировочная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48.Фотосетка,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49.Металлическая тканая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сетка,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50.Штукатурная сетка.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 xml:space="preserve">1.Полимерная 3-д сетка из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экструдированных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полимерных волокон (ПВХ).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52.Керамогранит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53.Ткани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54.Картон, бумага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55.Кровельные строительные материалы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56.Керамогранит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57.Деревянные 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 xml:space="preserve">поддоны, бутылки, 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остатки после проведения ремонта и строительства, коробки, ящики и иные упаковочные материалы, шины и запасные части транспортных средств, иные подобные изделия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58.неоштукатуренные (неокрашенные) строительные блоки</w:t>
            </w:r>
          </w:p>
        </w:tc>
      </w:tr>
      <w:tr w:rsidR="00630C5D" w:rsidRPr="00C8241E" w:rsidTr="00B84E38">
        <w:trPr>
          <w:trHeight w:val="559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Мастерские мелкого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ремонта, ателье,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бани,</w:t>
            </w:r>
          </w:p>
          <w:p w:rsidR="00630C5D" w:rsidRPr="00873AAB" w:rsidRDefault="00630C5D" w:rsidP="0032456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парикмахерские,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прачечные,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химчистки,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похоронные бюро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B84E38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B84E38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СПЕЦ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</w:tr>
      <w:tr w:rsidR="00630C5D" w:rsidRPr="00C8241E" w:rsidTr="00B84E38">
        <w:trPr>
          <w:trHeight w:val="37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Социальная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инфраструктура</w:t>
            </w:r>
          </w:p>
        </w:tc>
        <w:tc>
          <w:tcPr>
            <w:tcW w:w="58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B84E38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trHeight w:val="63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Объекты торговли и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услуг</w:t>
            </w:r>
          </w:p>
        </w:tc>
        <w:tc>
          <w:tcPr>
            <w:tcW w:w="58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B84E38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trHeight w:val="362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Объекты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придорожного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сервиса</w:t>
            </w:r>
          </w:p>
        </w:tc>
        <w:tc>
          <w:tcPr>
            <w:tcW w:w="58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B84E38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trHeight w:val="102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Рынки</w:t>
            </w:r>
          </w:p>
        </w:tc>
        <w:tc>
          <w:tcPr>
            <w:tcW w:w="58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B84E38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trHeight w:val="75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Многоквартирная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жилая застройка,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блокированная жилая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застройка</w:t>
            </w:r>
          </w:p>
        </w:tc>
        <w:tc>
          <w:tcPr>
            <w:tcW w:w="58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B84E38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gridAfter w:val="1"/>
          <w:wAfter w:w="6" w:type="dxa"/>
          <w:trHeight w:val="122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Индивидуальное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жилищное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строительство,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блокированная жилая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застройка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СПЕЦ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</w:tr>
      <w:tr w:rsidR="00630C5D" w:rsidRPr="00C8241E" w:rsidTr="00B84E38">
        <w:trPr>
          <w:gridAfter w:val="1"/>
          <w:wAfter w:w="6" w:type="dxa"/>
          <w:trHeight w:val="87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Личные подсобные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хозяйства,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огородничество,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садоводство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gridAfter w:val="1"/>
          <w:wAfter w:w="6" w:type="dxa"/>
          <w:trHeight w:val="53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Объекты 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гаражного</w:t>
            </w:r>
            <w:proofErr w:type="gramEnd"/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СПЕЦ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</w:tr>
      <w:tr w:rsidR="00630C5D" w:rsidRPr="00C8241E" w:rsidTr="00B84E38">
        <w:trPr>
          <w:gridAfter w:val="1"/>
          <w:wAfter w:w="6" w:type="dxa"/>
          <w:trHeight w:val="37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Плоскостные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автостоянки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СПЕЦ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</w:tr>
      <w:tr w:rsidR="00630C5D" w:rsidRPr="00C8241E" w:rsidTr="00B84E38">
        <w:trPr>
          <w:gridAfter w:val="1"/>
          <w:wAfter w:w="6" w:type="dxa"/>
          <w:trHeight w:val="286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Коммунальное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обслуживание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СПЕЦ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  <w:p w:rsidR="00630C5D" w:rsidRPr="00AA7EC1" w:rsidRDefault="00630C5D" w:rsidP="00407596"/>
          <w:p w:rsidR="00630C5D" w:rsidRPr="00AA7EC1" w:rsidRDefault="00630C5D" w:rsidP="00407596"/>
          <w:p w:rsidR="00630C5D" w:rsidRPr="00AA7EC1" w:rsidRDefault="00630C5D" w:rsidP="00407596"/>
          <w:p w:rsidR="00630C5D" w:rsidRPr="00AA7EC1" w:rsidRDefault="00630C5D" w:rsidP="00407596"/>
          <w:p w:rsidR="00630C5D" w:rsidRPr="00AA7EC1" w:rsidRDefault="00630C5D" w:rsidP="00407596"/>
          <w:p w:rsidR="00630C5D" w:rsidRPr="00AA7EC1" w:rsidRDefault="00630C5D" w:rsidP="00407596"/>
          <w:p w:rsidR="00630C5D" w:rsidRDefault="00630C5D" w:rsidP="00407596"/>
          <w:p w:rsidR="00630C5D" w:rsidRPr="00AA7EC1" w:rsidRDefault="00630C5D" w:rsidP="00407596">
            <w:pPr>
              <w:ind w:right="314"/>
              <w:jc w:val="center"/>
            </w:pPr>
          </w:p>
        </w:tc>
      </w:tr>
      <w:tr w:rsidR="00630C5D" w:rsidRPr="00C8241E" w:rsidTr="00B84E38">
        <w:trPr>
          <w:gridAfter w:val="1"/>
          <w:wAfter w:w="6" w:type="dxa"/>
          <w:trHeight w:val="156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Обслуживание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автотранспорта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gridAfter w:val="1"/>
          <w:wAfter w:w="6" w:type="dxa"/>
          <w:trHeight w:val="170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Кладбища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gridAfter w:val="1"/>
          <w:wAfter w:w="6" w:type="dxa"/>
          <w:trHeight w:val="286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Ритуальная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деятельность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gridAfter w:val="1"/>
          <w:wAfter w:w="6" w:type="dxa"/>
          <w:trHeight w:val="42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6E9B3D6" wp14:editId="3EA4F73A">
                  <wp:simplePos x="0" y="0"/>
                  <wp:positionH relativeFrom="page">
                    <wp:posOffset>7232015</wp:posOffset>
                  </wp:positionH>
                  <wp:positionV relativeFrom="paragraph">
                    <wp:posOffset>107950</wp:posOffset>
                  </wp:positionV>
                  <wp:extent cx="323850" cy="17913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4" t="17859" r="70189" b="13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Содержание или</w:t>
            </w:r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разведение животных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gridAfter w:val="1"/>
          <w:wAfter w:w="6" w:type="dxa"/>
          <w:trHeight w:val="82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Приюты </w:t>
            </w: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</w:t>
            </w:r>
            <w:proofErr w:type="gramEnd"/>
          </w:p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животных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B84E38">
        <w:trPr>
          <w:gridAfter w:val="1"/>
          <w:wAfter w:w="6" w:type="dxa"/>
          <w:trHeight w:val="37"/>
        </w:trPr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873AAB" w:rsidRDefault="00630C5D" w:rsidP="00B84E3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Иные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C8241E" w:rsidTr="00630C5D">
        <w:trPr>
          <w:gridAfter w:val="2"/>
          <w:wAfter w:w="45" w:type="dxa"/>
          <w:trHeight w:val="37"/>
        </w:trPr>
        <w:tc>
          <w:tcPr>
            <w:tcW w:w="10603" w:type="dxa"/>
            <w:gridSpan w:val="3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u w:val="single"/>
              </w:rPr>
            </w:pP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  <w:u w:val="single"/>
              </w:rPr>
              <w:t>Примечание:</w:t>
            </w:r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Дополнительные характеристики внешнего вида устанавливаемых (заменяемых) постоянных ограждений 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вдоль приоритетных территорий, указанных в подпункте б) пункта 4 настоящей статьи:</w:t>
            </w:r>
          </w:p>
          <w:p w:rsidR="00630C5D" w:rsidRPr="00873AAB" w:rsidRDefault="00630C5D" w:rsidP="00407596">
            <w:pPr>
              <w:pStyle w:val="ConsPlusTitle"/>
              <w:numPr>
                <w:ilvl w:val="0"/>
                <w:numId w:val="8"/>
              </w:numPr>
              <w:ind w:left="0"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просечно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-вытяжной лист (ПВЛ):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форма ячеек: «ромб», «квадрат», «круг»;</w:t>
            </w:r>
          </w:p>
          <w:p w:rsidR="00630C5D" w:rsidRPr="00873AAB" w:rsidRDefault="00630C5D" w:rsidP="00407596">
            <w:pPr>
              <w:pStyle w:val="ConsPlusTitle"/>
              <w:numPr>
                <w:ilvl w:val="0"/>
                <w:numId w:val="8"/>
              </w:numPr>
              <w:ind w:left="0"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просечно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-вытяжная сетка (ЦПВС):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размер ячеек: оцинкованной ЦПВС не менее 37х13 мм, из нержавеющей стали не менее 16х6мм;</w:t>
            </w:r>
            <w:proofErr w:type="gramEnd"/>
          </w:p>
          <w:p w:rsidR="00630C5D" w:rsidRPr="00873AAB" w:rsidRDefault="00630C5D" w:rsidP="00407596">
            <w:pPr>
              <w:pStyle w:val="ConsPlusTitle"/>
              <w:numPr>
                <w:ilvl w:val="0"/>
                <w:numId w:val="8"/>
              </w:numPr>
              <w:ind w:left="0"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перфорированный металлический лист: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типы перфорации: стандартный (повторяющиеся с одинаковым шагом одноразмерные круги, квадраты, ромбы, полосы), художественная перфорация  (формирование из однотипных проколов (кругов, квадратов и т.д.) путем их различного расположения и размера эко-орнамента, фигур, иных форм (надписи не допускаются);</w:t>
            </w:r>
            <w:proofErr w:type="gramEnd"/>
          </w:p>
          <w:p w:rsidR="00630C5D" w:rsidRPr="00873AAB" w:rsidRDefault="00630C5D" w:rsidP="00407596">
            <w:pPr>
              <w:pStyle w:val="ConsPlusTitle"/>
              <w:numPr>
                <w:ilvl w:val="0"/>
                <w:numId w:val="8"/>
              </w:numPr>
              <w:ind w:left="0"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металлические прутья: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декор секций: не более 4 горизонтальных прутов, не более 2 горизонтальных поясов декора с простым повторяющимся геометрическим узором (за исключением воссоздаваемых исторических ограждений);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завершение вертикальных прутов: заглушки, пики, шишечки, горизонтальный прут;</w:t>
            </w:r>
          </w:p>
          <w:p w:rsidR="00630C5D" w:rsidRPr="00873AAB" w:rsidRDefault="00630C5D" w:rsidP="00407596">
            <w:pPr>
              <w:pStyle w:val="ConsPlusTitle"/>
              <w:numPr>
                <w:ilvl w:val="0"/>
                <w:numId w:val="8"/>
              </w:numPr>
              <w:ind w:left="0"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металлический штакетник (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евроштакетник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):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виды профиля: М-профиль, П-профиль, П-профиль 3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D</w:t>
            </w: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(полукруглый профиль не допускается);</w:t>
            </w:r>
          </w:p>
          <w:p w:rsidR="00630C5D" w:rsidRPr="00873AAB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ширина штакетины 115 – 200 мм (скрытая </w:t>
            </w:r>
            <w:proofErr w:type="spell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завальцовка</w:t>
            </w:r>
            <w:proofErr w:type="spell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), расстояние между штакетинами 20 – 100 мм);</w:t>
            </w:r>
          </w:p>
          <w:p w:rsidR="00630C5D" w:rsidRPr="00873AAB" w:rsidRDefault="00630C5D" w:rsidP="00407596">
            <w:pPr>
              <w:pStyle w:val="ConsPlusTitle"/>
              <w:numPr>
                <w:ilvl w:val="0"/>
                <w:numId w:val="8"/>
              </w:numPr>
              <w:ind w:left="0"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расстояние между элементами и секциями ограждений площадок для выгула собак, его нижнем краем и землей, не должно позволять животному покинуть площадку или причинить себе травму.</w:t>
            </w:r>
            <w:proofErr w:type="gramEnd"/>
          </w:p>
          <w:p w:rsidR="00630C5D" w:rsidRPr="00873AAB" w:rsidRDefault="00630C5D" w:rsidP="00407596">
            <w:pPr>
              <w:pStyle w:val="ConsPlusTitle"/>
              <w:numPr>
                <w:ilvl w:val="0"/>
                <w:numId w:val="8"/>
              </w:numPr>
              <w:ind w:left="0"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proofErr w:type="gramEnd"/>
            <w:r w:rsidRPr="00873AAB">
              <w:rPr>
                <w:rFonts w:ascii="Times New Roman" w:hAnsi="Times New Roman" w:cs="Times New Roman"/>
                <w:b w:val="0"/>
                <w:sz w:val="16"/>
                <w:szCs w:val="16"/>
              </w:rPr>
              <w:t>е допускается установка (замена) различных по типу и виду секций ограждений (материалов, цвета, цветовых сочетаний) одного земельного участка, здания, строения, сооружения, комплекса вдоль приоритетных территорий, указанных в подпункте б) пункта 4 настоящей статьи.</w:t>
            </w:r>
          </w:p>
        </w:tc>
      </w:tr>
    </w:tbl>
    <w:p w:rsidR="00630C5D" w:rsidRPr="00AB6BD8" w:rsidRDefault="00630C5D" w:rsidP="00407596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630C5D" w:rsidRPr="00AB6BD8" w:rsidRDefault="00630C5D" w:rsidP="00407596">
      <w:pPr>
        <w:pStyle w:val="ConsPlusTitle"/>
        <w:ind w:firstLine="680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AB6BD8">
        <w:rPr>
          <w:rFonts w:ascii="Times New Roman" w:hAnsi="Times New Roman" w:cs="Times New Roman"/>
          <w:b w:val="0"/>
          <w:sz w:val="20"/>
        </w:rPr>
        <w:t>Таблица «Допустимые цвета, цветовые сочетания</w:t>
      </w:r>
      <w:r w:rsidRPr="00AB6BD8">
        <w:rPr>
          <w:rFonts w:ascii="Times New Roman" w:hAnsi="Times New Roman" w:cs="Times New Roman"/>
          <w:b w:val="0"/>
          <w:bCs/>
          <w:sz w:val="20"/>
        </w:rPr>
        <w:t>, подлежащие учету при подборе цвета, цветовых сочетаний внешних покрытий постоянных ограждений»</w:t>
      </w:r>
      <w:r w:rsidRPr="00AB6BD8">
        <w:rPr>
          <w:rFonts w:ascii="Times New Roman" w:hAnsi="Times New Roman" w:cs="Times New Roman"/>
          <w:b w:val="0"/>
          <w:sz w:val="20"/>
        </w:rPr>
        <w:t xml:space="preserve"> </w:t>
      </w:r>
    </w:p>
    <w:tbl>
      <w:tblPr>
        <w:tblW w:w="10642" w:type="dxa"/>
        <w:tblInd w:w="-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574"/>
        <w:gridCol w:w="560"/>
        <w:gridCol w:w="552"/>
        <w:gridCol w:w="560"/>
        <w:gridCol w:w="560"/>
        <w:gridCol w:w="56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989"/>
      </w:tblGrid>
      <w:tr w:rsidR="00630C5D" w:rsidRPr="00AA7EC1" w:rsidTr="009C328E">
        <w:trPr>
          <w:trHeight w:val="40"/>
        </w:trPr>
        <w:tc>
          <w:tcPr>
            <w:tcW w:w="18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Cs/>
                <w:szCs w:val="22"/>
              </w:rPr>
            </w:pPr>
          </w:p>
          <w:p w:rsidR="00630C5D" w:rsidRPr="00AA7EC1" w:rsidRDefault="00630C5D" w:rsidP="0040759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A7EC1">
              <w:rPr>
                <w:rFonts w:ascii="Times New Roman" w:hAnsi="Times New Roman" w:cs="Times New Roman"/>
                <w:szCs w:val="22"/>
              </w:rPr>
              <w:t xml:space="preserve">Цвет, цветовое сочетание 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630C5D" w:rsidRPr="00AA7EC1" w:rsidRDefault="00630C5D" w:rsidP="0040759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A7EC1">
              <w:rPr>
                <w:rFonts w:ascii="Times New Roman" w:hAnsi="Times New Roman" w:cs="Times New Roman"/>
                <w:szCs w:val="22"/>
              </w:rPr>
              <w:t>«ц» - цвет</w:t>
            </w:r>
          </w:p>
          <w:p w:rsidR="00630C5D" w:rsidRPr="00AA7EC1" w:rsidRDefault="00630C5D" w:rsidP="0040759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A7EC1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 w:rsidRPr="00AA7EC1">
              <w:rPr>
                <w:rFonts w:ascii="Times New Roman" w:hAnsi="Times New Roman" w:cs="Times New Roman"/>
                <w:szCs w:val="22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A7EC1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AA7EC1">
              <w:rPr>
                <w:rFonts w:ascii="Times New Roman" w:hAnsi="Times New Roman" w:cs="Times New Roman"/>
                <w:szCs w:val="22"/>
              </w:rPr>
              <w:t>очетание</w:t>
            </w:r>
          </w:p>
          <w:p w:rsidR="00630C5D" w:rsidRPr="00AA7EC1" w:rsidRDefault="00630C5D" w:rsidP="0040759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A7EC1">
              <w:rPr>
                <w:rFonts w:ascii="Times New Roman" w:hAnsi="Times New Roman" w:cs="Times New Roman"/>
                <w:szCs w:val="22"/>
              </w:rPr>
              <w:t>«ц/</w:t>
            </w:r>
            <w:proofErr w:type="spellStart"/>
            <w:r w:rsidRPr="00AA7EC1">
              <w:rPr>
                <w:rFonts w:ascii="Times New Roman" w:hAnsi="Times New Roman" w:cs="Times New Roman"/>
                <w:szCs w:val="22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szCs w:val="22"/>
              </w:rPr>
              <w:t>» - цвет и все сочетания с цветом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749" w:type="dxa"/>
            <w:gridSpan w:val="1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Ограничения использования цвета, цветового сочетания постоянных ограждений в зависимости от функционального назначения огораживаемой территории, здания, строения, сооружения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«НЕТ» - не допускается для всех ограждений 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«ДА» - допускается для всех ограждений 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Частичное ограничение материала:</w:t>
            </w: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не допускается вдоль приоритетных территорий, указанных в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. б) п. 4 настоящей статьи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Частичное разрешение материала:</w:t>
            </w: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допускается для индивидуального жилищного строительства, личных подсобных хозяйств, огородничества, садоводства, не расположенных вдоль приоритетных территорий, указанных в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. б) п. 4 настоящей статьи</w:t>
            </w: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допускается для ограждений в историческом стиле территорий общего пользования, для индивидуального жилищного строительства, личных подсобных хозяйств, огородничества, садоводства, не расположенных вдоль приоритетных территорий, указанных в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. б) п. 4 настоящей статьи.</w:t>
            </w: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Примечание:</w:t>
            </w:r>
            <w:r w:rsidRPr="00AA7EC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ограничения не распространяются </w:t>
            </w:r>
            <w:proofErr w:type="gramStart"/>
            <w:r w:rsidRPr="00AA7EC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: </w:t>
            </w:r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цвета, цветовые сочетания</w:t>
            </w:r>
            <w:r w:rsidRPr="00AA7EC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внешних покрытий постоянных ограждений, одобренных Архитектурной комиссией Градостроительного совета Московской области и (или)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A7EC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Рабочей группой при архитектурной комиссии Градостроительного совета Московской области и (или)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Рабочем рассмотрении у начальника территориального структурного подразделения Комитета по архитектуре и градостроительству Московской области  </w:t>
            </w:r>
            <w:r w:rsidRPr="00AA7EC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и (или) Экспертным советом Министерства благоустройства Московской области и (или)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A7EC1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муниципальной общественной комиссией по формированию современной городской среды.</w:t>
            </w:r>
            <w:proofErr w:type="gramEnd"/>
          </w:p>
          <w:p w:rsidR="00630C5D" w:rsidRPr="00AA7EC1" w:rsidRDefault="00630C5D" w:rsidP="00407596">
            <w:pPr>
              <w:pStyle w:val="ConsPlusTitle"/>
              <w:ind w:firstLine="680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35"/>
        </w:trPr>
        <w:tc>
          <w:tcPr>
            <w:tcW w:w="18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VIII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XIII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XIV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en-US"/>
              </w:rPr>
              <w:t>XV</w:t>
            </w:r>
          </w:p>
        </w:tc>
      </w:tr>
      <w:tr w:rsidR="00630C5D" w:rsidRPr="00AA7EC1" w:rsidTr="009C328E">
        <w:trPr>
          <w:trHeight w:val="899"/>
        </w:trPr>
        <w:tc>
          <w:tcPr>
            <w:tcW w:w="18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1.Металлический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просечно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-вытяжной лист. 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2.Металлическая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просечно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-вытяжная сетка.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3.Металлическая секционная 3-д сетка.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4.Металлические прутья.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5.Металлический перфорированный лист.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6.Декоративное ограждение из металлической тканой сетки.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7. </w:t>
            </w: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Стеклянное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(триплекс, сталинит,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молированное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).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8.Монолитный поликарбонат.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9.Декоративное ограждение из ДПК.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10.Металлические жалюзи (ламели).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11.Металлический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штакетник (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евроштакетник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(односторонний,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шахматка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</w:t>
            </w:r>
            <w:proofErr w:type="gramEnd"/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12.Металлическая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габионная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сетка.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13.Дощатое деревянное ограж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дение «ранчо».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14.Металлический профилированные листы (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профнастил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с высотой профиля до 20 мм с полимерным покрытием.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15.15.Металлическая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каннелированная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(рифленая) сетка.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16.Металлическая сварная сетка.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17.Металлическая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крученая сетка.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18.Металлическая сетка-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рабица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19.Полимерная 3-д сетка (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евросетка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20.Сотовый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поликарбонат.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21.Художественная ковка (ручное изготовление).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22. Панели из древесно-полимерного композита (ДПК).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23.Доски из ДПК.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24.Планкин из ДПК.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25.Брус из ДПК.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26.Деревянный штакетник (односторонний,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шахматка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27.Дощатое деревянное «лесенка»,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«решетка»,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«плетенка».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28.Лоза.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29.Горбыль.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30.Бревно.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31.Дикий, колотый камень.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32.Полимерные и бетонные имитации облицовочного кирпича.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33.Полимерные и бетонные имитации камня.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36.Декоративный железобетонный 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37.Финишная отделка блоков штукатуркой с текстурами «короед», «шуба», «гранул»,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камешковая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», «мраморная крошка».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38. Финишная отделка блоков керамической, клинкерной плиткой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39.Железобетонные плиты.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40. 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Шумозащитные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из специализированных панелей.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41. Колючая проволока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42.Одинарный облицовочный кирпич    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(клинкерный, керамический)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43.Гиперпрессованный облицовочный кирпич.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44.Колотый облицовочный кирпич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45.Полуторный, двойной облицовочный кирпич    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(клинкерный, керамический)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46.Силикатный облицовочный кирпич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47. </w:t>
            </w:r>
            <w:proofErr w:type="gram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Комбинированные ограждения (металл-кирпич, металл-штукатурка, </w:t>
            </w:r>
            <w:proofErr w:type="gramEnd"/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металл – плитка, кирпи</w:t>
            </w:r>
            <w:proofErr w:type="gram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ч-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штукатурка, металл – камень, штукатурка-камень,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кирпич-поликарбонат, металл-поликарбонат,</w:t>
            </w: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кирпич-металл-поликарбонат) </w:t>
            </w:r>
            <w:proofErr w:type="gramEnd"/>
          </w:p>
        </w:tc>
      </w:tr>
      <w:tr w:rsidR="00630C5D" w:rsidRPr="00AA7EC1" w:rsidTr="009C328E">
        <w:trPr>
          <w:trHeight w:val="259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1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неоновый, </w:t>
            </w:r>
          </w:p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флуоресцентный «ц/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</w:tr>
      <w:tr w:rsidR="00630C5D" w:rsidRPr="00AA7EC1" w:rsidTr="009C328E">
        <w:trPr>
          <w:trHeight w:val="89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черный-желтый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75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красный-зеленый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82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черный-белый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61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черный-красный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54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черный-оранжевый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89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черный-синий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68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черный-голубой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82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B84E38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 w:rsidR="00630C5D"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черный-розовый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96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черный-зеленый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143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4 и более цветов «ц/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</w:tr>
      <w:tr w:rsidR="00630C5D" w:rsidRPr="00AA7EC1" w:rsidTr="009C328E">
        <w:trPr>
          <w:trHeight w:val="150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фиолетовый «ц/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</w:tr>
      <w:tr w:rsidR="00630C5D" w:rsidRPr="00AA7EC1" w:rsidTr="009C328E">
        <w:trPr>
          <w:trHeight w:val="171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оранжевый-синий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123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розовый-зеленый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96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оранжевый-голубой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37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желтый-синий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82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белый-синий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49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белый-красный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61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красный-желтый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54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синий-красный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75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голубой-красный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82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желтый-оранжевый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75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розовый-желтый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61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голубой-розовый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89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красный-оранжевый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102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синий-голубой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37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синий-зеленый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61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голубой-зеленый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75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золотой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75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48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оранжевый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82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синий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95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красный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116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желтый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143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розовый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37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белый «ц»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Default="00630C5D" w:rsidP="0040759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0C5D" w:rsidRPr="00AA7EC1" w:rsidRDefault="00630C5D" w:rsidP="0040759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ИЖС</w:t>
            </w: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</w:tr>
      <w:tr w:rsidR="00630C5D" w:rsidRPr="00AA7EC1" w:rsidTr="009C328E">
        <w:trPr>
          <w:trHeight w:val="95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черный «ц»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</w:tr>
      <w:tr w:rsidR="00630C5D" w:rsidRPr="00AA7EC1" w:rsidTr="009C328E">
        <w:trPr>
          <w:trHeight w:val="61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золотой «ц»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ДА-</w:t>
            </w:r>
            <w:r w:rsidRPr="00AA7EC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</w:t>
            </w:r>
            <w:proofErr w:type="gram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</w:tr>
      <w:tr w:rsidR="00630C5D" w:rsidRPr="00AA7EC1" w:rsidTr="009C328E">
        <w:trPr>
          <w:trHeight w:val="54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зеленый «ц»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«НЕТ»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</w:tr>
      <w:tr w:rsidR="00630C5D" w:rsidRPr="00AA7EC1" w:rsidTr="009C328E">
        <w:trPr>
          <w:trHeight w:val="102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голубой «ц»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138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бежевый «ц/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177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коричневый «ц/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30C5D" w:rsidRPr="00AA7EC1" w:rsidTr="009C328E">
        <w:trPr>
          <w:trHeight w:val="37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серый «ц/</w:t>
            </w:r>
            <w:proofErr w:type="spell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цс</w:t>
            </w:r>
            <w:proofErr w:type="spellEnd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«ДА»</w:t>
            </w:r>
          </w:p>
        </w:tc>
      </w:tr>
      <w:tr w:rsidR="00630C5D" w:rsidRPr="00AA7EC1" w:rsidTr="009C328E">
        <w:trPr>
          <w:trHeight w:val="37"/>
        </w:trPr>
        <w:tc>
          <w:tcPr>
            <w:tcW w:w="3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0C5D" w:rsidRPr="00AA7EC1" w:rsidRDefault="00630C5D" w:rsidP="00407596">
            <w:pPr>
              <w:pStyle w:val="ConsPlusTitle"/>
              <w:ind w:firstLine="116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природные поверхности* </w:t>
            </w:r>
          </w:p>
          <w:p w:rsidR="00630C5D" w:rsidRPr="00AA7EC1" w:rsidRDefault="00630C5D" w:rsidP="00407596">
            <w:pPr>
              <w:pStyle w:val="ConsPlusTitle"/>
              <w:ind w:firstLine="116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7EC1">
              <w:rPr>
                <w:rFonts w:ascii="Times New Roman" w:hAnsi="Times New Roman" w:cs="Times New Roman"/>
                <w:b w:val="0"/>
                <w:sz w:val="16"/>
                <w:szCs w:val="16"/>
              </w:rPr>
              <w:t>(дерево, камень, металл, керамика (имитации)</w:t>
            </w:r>
            <w:proofErr w:type="gramEnd"/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D" w:rsidRPr="00AA7EC1" w:rsidRDefault="00630C5D" w:rsidP="00407596">
            <w:pPr>
              <w:pStyle w:val="ConsPlusTitle"/>
              <w:ind w:firstLine="680"/>
              <w:jc w:val="both"/>
              <w:outlineLvl w:val="1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630C5D" w:rsidRPr="00AA7EC1" w:rsidRDefault="00630C5D" w:rsidP="00407596">
      <w:pPr>
        <w:pStyle w:val="ConsPlusTitle"/>
        <w:ind w:firstLine="680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630C5D" w:rsidRPr="00C8241E" w:rsidRDefault="0062509E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_Hlk12560140"/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>постоянных ограждений: секционное (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стойки, заполнение секций, ограждающие устройства).</w:t>
      </w:r>
    </w:p>
    <w:p w:rsidR="00630C5D" w:rsidRPr="00C8241E" w:rsidRDefault="0062509E" w:rsidP="00210DA1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7" w:name="_Hlk12559792"/>
      <w:bookmarkEnd w:id="6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10. </w:t>
      </w:r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>Недопустимые материалы</w:t>
      </w:r>
      <w:bookmarkEnd w:id="7"/>
      <w:r w:rsidR="00630C5D"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постоянных ограждений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0C5D" w:rsidRPr="00C8241E" w:rsidRDefault="00630C5D" w:rsidP="00407596">
      <w:pPr>
        <w:pStyle w:val="ConsPlusTitle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>из твердых коммунальных отходов (в том числе картона, бумаги, поддонов, ящиков, иных упаковочных материалов, бутылок, стеклянного боя, отходов, образующихся в процессе сноса, разборки, реконструкции, ремонта (в том числе капитального) или строительства, шин и частей транспортных средств);</w:t>
      </w:r>
      <w:proofErr w:type="gramEnd"/>
    </w:p>
    <w:p w:rsidR="00630C5D" w:rsidRPr="00C8241E" w:rsidRDefault="00630C5D" w:rsidP="00407596">
      <w:pPr>
        <w:pStyle w:val="ConsPlusTitle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из сетки-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рабицы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>, за исключением ограждений индивидуальных жилых домов малой этажности и садовых участков, при условии и</w:t>
      </w:r>
      <w:r w:rsidR="009C328E">
        <w:rPr>
          <w:rFonts w:ascii="Times New Roman" w:hAnsi="Times New Roman" w:cs="Times New Roman"/>
          <w:b w:val="0"/>
          <w:sz w:val="28"/>
          <w:szCs w:val="28"/>
        </w:rPr>
        <w:t xml:space="preserve">спользования полноценных секций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в металлической раме;</w:t>
      </w:r>
    </w:p>
    <w:p w:rsidR="00630C5D" w:rsidRPr="00C8241E" w:rsidRDefault="00630C5D" w:rsidP="00407596">
      <w:pPr>
        <w:pStyle w:val="ConsPlusTitle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неоштукатуренные (неокрашенные) строительные блоки;</w:t>
      </w:r>
    </w:p>
    <w:p w:rsidR="00630C5D" w:rsidRPr="00C8241E" w:rsidRDefault="00630C5D" w:rsidP="00407596">
      <w:pPr>
        <w:pStyle w:val="ConsPlusTitle"/>
        <w:numPr>
          <w:ilvl w:val="0"/>
          <w:numId w:val="30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в виде сплошной кладки строительного кирпича и строительных блоков (бетонных, гипсовых, цементных и др.) без чередования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с вертикальными столбами или опорами;</w:t>
      </w:r>
    </w:p>
    <w:p w:rsidR="00630C5D" w:rsidRPr="00C8241E" w:rsidRDefault="0062509E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Требования к внешнему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виду инвентарных (строительных)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ограждений, предназначенных для выделения территорий строительных площадок и участков производства строительно-монтажных, ремонтных работ:</w:t>
      </w:r>
    </w:p>
    <w:p w:rsidR="00630C5D" w:rsidRPr="00C8241E" w:rsidRDefault="00630C5D" w:rsidP="00407596">
      <w:pPr>
        <w:pStyle w:val="ConsPlusTitle"/>
        <w:numPr>
          <w:ilvl w:val="0"/>
          <w:numId w:val="3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при установке и содержании должны соблюдаться требования «ГОСТ 23407-78. Ограждения инвентарные строительных площадок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и участков производства строительно-монтажных работ. Технические условия», «ГОСТ 12.4.026-2015. Межгосударственный стандарт. Система стандартов безопасности труда. Цвета сигнальные, знаки безопасности </w:t>
      </w:r>
      <w:r w:rsidR="009C328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и разметка сигнальная. Назначение и правила применения. Общие технические требования и характеристики. Методы испытаний»;</w:t>
      </w:r>
    </w:p>
    <w:p w:rsidR="00630C5D" w:rsidRPr="00C8241E" w:rsidRDefault="00630C5D" w:rsidP="00407596">
      <w:pPr>
        <w:pStyle w:val="ConsPlusTitle"/>
        <w:numPr>
          <w:ilvl w:val="0"/>
          <w:numId w:val="3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благоустроительных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работах, реализуемых за счет бюджетных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lastRenderedPageBreak/>
        <w:t>инвестиций, должны устанавливаться с учетом методических рекомендаций к внешнему виду Министерства благоустройства Москов</w:t>
      </w:r>
      <w:r w:rsidR="0062509E">
        <w:rPr>
          <w:rFonts w:ascii="Times New Roman" w:hAnsi="Times New Roman" w:cs="Times New Roman"/>
          <w:b w:val="0"/>
          <w:sz w:val="28"/>
          <w:szCs w:val="28"/>
        </w:rPr>
        <w:t xml:space="preserve">ской области </w:t>
      </w:r>
      <w:r w:rsidR="0032456A">
        <w:rPr>
          <w:rFonts w:ascii="Times New Roman" w:hAnsi="Times New Roman" w:cs="Times New Roman"/>
          <w:b w:val="0"/>
          <w:sz w:val="28"/>
          <w:szCs w:val="28"/>
        </w:rPr>
        <w:br/>
      </w:r>
      <w:r w:rsidR="0062509E">
        <w:rPr>
          <w:rFonts w:ascii="Times New Roman" w:hAnsi="Times New Roman" w:cs="Times New Roman"/>
          <w:b w:val="0"/>
          <w:sz w:val="28"/>
          <w:szCs w:val="28"/>
        </w:rPr>
        <w:t>по согласованию с А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дминистрацией городского округа</w:t>
      </w:r>
      <w:r w:rsidR="0062509E">
        <w:rPr>
          <w:rFonts w:ascii="Times New Roman" w:hAnsi="Times New Roman" w:cs="Times New Roman"/>
          <w:b w:val="0"/>
          <w:sz w:val="28"/>
          <w:szCs w:val="28"/>
        </w:rPr>
        <w:t xml:space="preserve"> Серпухов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0C5D" w:rsidRPr="00C8241E" w:rsidRDefault="00630C5D" w:rsidP="00407596">
      <w:pPr>
        <w:pStyle w:val="ConsPlusTitle"/>
        <w:numPr>
          <w:ilvl w:val="0"/>
          <w:numId w:val="3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62509E">
        <w:rPr>
          <w:rFonts w:ascii="Times New Roman" w:hAnsi="Times New Roman" w:cs="Times New Roman"/>
          <w:b w:val="0"/>
          <w:sz w:val="28"/>
          <w:szCs w:val="28"/>
        </w:rPr>
        <w:t>иных работах по согласованию с А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дминистрацией городского округа</w:t>
      </w:r>
      <w:r w:rsidR="0062509E">
        <w:rPr>
          <w:rFonts w:ascii="Times New Roman" w:hAnsi="Times New Roman" w:cs="Times New Roman"/>
          <w:b w:val="0"/>
          <w:sz w:val="28"/>
          <w:szCs w:val="28"/>
        </w:rPr>
        <w:t xml:space="preserve"> Серпухов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должны содержать эмблему городского округа, логотип и (или) наименование подрядной организации, производящей строительно-монтажные, ремонтные работы;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может быть размещена информация, не относимая </w:t>
      </w:r>
      <w:r w:rsidR="006C60D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строительно-монтажным, ремонтным работам, но не более чем на 10</w:t>
      </w:r>
      <w:r w:rsidR="00625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% от площади ограждения, вдоль приоритетных территорий, указанных в подпункте </w:t>
      </w:r>
      <w:r w:rsidR="0062509E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62509E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4 настоящей статьи;</w:t>
      </w:r>
    </w:p>
    <w:p w:rsidR="00630C5D" w:rsidRPr="00C8241E" w:rsidRDefault="0062509E" w:rsidP="00407596">
      <w:pPr>
        <w:pStyle w:val="ConsPlusTitle"/>
        <w:numPr>
          <w:ilvl w:val="0"/>
          <w:numId w:val="3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после завершения производства работ должны быть демонтированы;</w:t>
      </w:r>
    </w:p>
    <w:p w:rsidR="00630C5D" w:rsidRPr="00C8241E" w:rsidRDefault="00630C5D" w:rsidP="00407596">
      <w:pPr>
        <w:pStyle w:val="ConsPlusTitle"/>
        <w:numPr>
          <w:ilvl w:val="0"/>
          <w:numId w:val="3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внешний вид сигнальных лент: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незагрязненная, не поврежденная поверхность ленты (разрывы, дыры, следы горения, пятна,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изображения);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материал изготовления – полиэтилен высокого давления;</w:t>
      </w:r>
    </w:p>
    <w:p w:rsidR="00630C5D" w:rsidRPr="00936D20" w:rsidRDefault="0062509E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6D20">
        <w:rPr>
          <w:rFonts w:ascii="Times New Roman" w:hAnsi="Times New Roman" w:cs="Times New Roman"/>
          <w:b w:val="0"/>
          <w:sz w:val="28"/>
          <w:szCs w:val="28"/>
        </w:rPr>
        <w:t>толщина - 50-100 м</w:t>
      </w:r>
      <w:r w:rsidR="00936D20" w:rsidRPr="00936D20">
        <w:rPr>
          <w:rFonts w:ascii="Times New Roman" w:hAnsi="Times New Roman" w:cs="Times New Roman"/>
          <w:b w:val="0"/>
          <w:sz w:val="28"/>
          <w:szCs w:val="28"/>
        </w:rPr>
        <w:t>к</w:t>
      </w:r>
      <w:r w:rsidR="00630C5D" w:rsidRPr="00936D20">
        <w:rPr>
          <w:rFonts w:ascii="Times New Roman" w:hAnsi="Times New Roman" w:cs="Times New Roman"/>
          <w:b w:val="0"/>
          <w:sz w:val="28"/>
          <w:szCs w:val="28"/>
        </w:rPr>
        <w:t>м;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6D20">
        <w:rPr>
          <w:rFonts w:ascii="Times New Roman" w:hAnsi="Times New Roman" w:cs="Times New Roman"/>
          <w:b w:val="0"/>
          <w:sz w:val="28"/>
          <w:szCs w:val="28"/>
        </w:rPr>
        <w:t>ширина - 100 м</w:t>
      </w:r>
      <w:r w:rsidR="00936D20" w:rsidRPr="00936D2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36D20">
        <w:rPr>
          <w:rFonts w:ascii="Times New Roman" w:hAnsi="Times New Roman" w:cs="Times New Roman"/>
          <w:b w:val="0"/>
          <w:sz w:val="28"/>
          <w:szCs w:val="28"/>
        </w:rPr>
        <w:t>м;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печать -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флексографическая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печать;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высота расположения – не ниже 0,9 м от уровня земли, не выше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1,6 м от уровня земли;</w:t>
      </w:r>
    </w:p>
    <w:p w:rsidR="00630C5D" w:rsidRPr="00C8241E" w:rsidRDefault="00630C5D" w:rsidP="00407596">
      <w:pPr>
        <w:pStyle w:val="ConsPlusTitle"/>
        <w:numPr>
          <w:ilvl w:val="0"/>
          <w:numId w:val="3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внешний вид сигнальных ограждений: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секционное;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незагрязненная, не поврежденная поверхность баннера (разрывы, дыры, следы горения, пятна, грязевые потеки,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изображения), однотипные без механических повреждений конструкций;</w:t>
      </w:r>
      <w:proofErr w:type="gramEnd"/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рекомендуемый материал изготовления внешней поверхности секции - баннер, плотностью 270 гр./м</w:t>
      </w: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C8241E">
        <w:rPr>
          <w:rFonts w:ascii="Times New Roman" w:hAnsi="Times New Roman" w:cs="Times New Roman"/>
          <w:b w:val="0"/>
          <w:sz w:val="28"/>
          <w:szCs w:val="28"/>
        </w:rPr>
        <w:t>, толщина нитей - 1000dne на 1000dne, плетение ячейки - 9 на 9 единиц на дюйм;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финишное покрытие стоек, каркаса, ограждающих устройств – оцинковка или окраска светлым серым цветом;</w:t>
      </w:r>
    </w:p>
    <w:p w:rsidR="00630C5D" w:rsidRPr="00C8241E" w:rsidRDefault="00630C5D" w:rsidP="00407596">
      <w:pPr>
        <w:pStyle w:val="ConsPlusTitle"/>
        <w:numPr>
          <w:ilvl w:val="0"/>
          <w:numId w:val="3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внешний вид защитных и защитно-охранных ограждений: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секционное, сборно-разборное, заполнение секций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металлическими профилированными листами (</w:t>
      </w:r>
      <w:proofErr w:type="spellStart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профнастил</w:t>
      </w:r>
      <w:proofErr w:type="spellEnd"/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ограждений) матового светлого серого цвета с высотой профиля до 20 мм;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отсутствие разрушений и эксплуатационных деформаций конструкций секций, несущих стоек, сигнальных фонарей, креплений, опорных блоков, знаков;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козырьки из кровельного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профнастила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матового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светлого серого цвета должны выдерживать действие снеговой нагрузки, а также нагрузки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от падения одиночных мелких предметов, обеспечивать перекрытие тротуара (</w:t>
      </w:r>
      <w:r w:rsidR="00A418FF">
        <w:rPr>
          <w:rFonts w:ascii="Times New Roman" w:hAnsi="Times New Roman" w:cs="Times New Roman"/>
          <w:b w:val="0"/>
          <w:sz w:val="28"/>
          <w:szCs w:val="28"/>
        </w:rPr>
        <w:t xml:space="preserve">временного пешеходного настила)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и выходить за его край на 50 - 100 мм, обеспечивать водоотведение;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защитные ограждения не должны иметь проемов, не оборудованных ограждающими устройствами, контролируемыми в течени</w:t>
      </w: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рабочего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lastRenderedPageBreak/>
        <w:t>времени и запираемыми после его окончания;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тротуар (временный пешеходный настил) вдоль ограждения должен быть шириной не менее 1,2 м (зазоры между элементами наст</w:t>
      </w:r>
      <w:r w:rsidR="00AB6BD8">
        <w:rPr>
          <w:rFonts w:ascii="Times New Roman" w:hAnsi="Times New Roman" w:cs="Times New Roman"/>
          <w:b w:val="0"/>
          <w:sz w:val="28"/>
          <w:szCs w:val="28"/>
        </w:rPr>
        <w:t xml:space="preserve">ила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</w:r>
      <w:r w:rsidR="00AB6BD8">
        <w:rPr>
          <w:rFonts w:ascii="Times New Roman" w:hAnsi="Times New Roman" w:cs="Times New Roman"/>
          <w:b w:val="0"/>
          <w:sz w:val="28"/>
          <w:szCs w:val="28"/>
        </w:rPr>
        <w:t xml:space="preserve">не допускаются), оборудован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со стороны движения транспорта ограждением 0,9-1,1 м; 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въездные ворота и калитки должны обеспечивать беспрепятственный въезд, проход на территории производства работ, соответствовать пожарным требованиям,</w:t>
      </w:r>
      <w:r w:rsidR="00AB6BD8">
        <w:rPr>
          <w:rFonts w:ascii="Times New Roman" w:hAnsi="Times New Roman" w:cs="Times New Roman"/>
          <w:b w:val="0"/>
          <w:sz w:val="28"/>
          <w:szCs w:val="28"/>
        </w:rPr>
        <w:t xml:space="preserve"> створки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в виде рамной конструкции с заполнением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металлическими профилированными листами, аналогичными по внешнему виду заполнениям секций;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 xml:space="preserve">въезды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на территории производства работ должны быть с твердыми покрытиями.</w:t>
      </w:r>
    </w:p>
    <w:p w:rsidR="00630C5D" w:rsidRPr="00C8241E" w:rsidRDefault="0062509E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установке (замене) и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содержании всех типов ограждений, указанных в 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 xml:space="preserve"> 1 настоящей статьи, должны соблюдаться требования </w:t>
      </w:r>
      <w:r w:rsidR="0032456A">
        <w:rPr>
          <w:rFonts w:ascii="Times New Roman" w:hAnsi="Times New Roman" w:cs="Times New Roman"/>
          <w:b w:val="0"/>
          <w:sz w:val="28"/>
          <w:szCs w:val="28"/>
        </w:rPr>
        <w:br/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к расположению и поддержанию пр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 xml:space="preserve">ивлекательности внешнего вида. </w:t>
      </w:r>
      <w:r w:rsidR="004F154F">
        <w:rPr>
          <w:rFonts w:ascii="Times New Roman" w:hAnsi="Times New Roman" w:cs="Times New Roman"/>
          <w:b w:val="0"/>
          <w:sz w:val="28"/>
          <w:szCs w:val="28"/>
        </w:rPr>
        <w:br/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Не допускаются:</w:t>
      </w:r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ветхие и аварийные ограждения;</w:t>
      </w:r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>окрашивание без промывки и расчистки от ранних красок;</w:t>
      </w:r>
      <w:proofErr w:type="gramEnd"/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эксплуатационные деформации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внешних поверхностей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(растрескивания (канелюры), осыпания, трещины, плесень и грибок, пятна выгорания цветового пигмента, коробления, отслаивания, коррозия,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высолы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>, потеки и пятна ржавчины, обрушения, провалы, крошения, дыры, пробоины, заплаты, вмятины, выпадение облицовки и креплений, следы горения, визуально воспринимаемые разрушения облицовки, фактурного и красочного (штукатурного) слоев);</w:t>
      </w:r>
      <w:proofErr w:type="gramEnd"/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>вижные секции, столбы, а также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соединительные элементы, разъединяющиеся самопроизвольно или без применения специальных инструментов;</w:t>
      </w:r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загрязнения,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 xml:space="preserve"> сорная растительность,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8241E">
        <w:rPr>
          <w:rFonts w:ascii="Times New Roman" w:hAnsi="Times New Roman" w:cs="Times New Roman"/>
          <w:b w:val="0"/>
          <w:sz w:val="28"/>
          <w:szCs w:val="28"/>
        </w:rPr>
        <w:t>вандальные</w:t>
      </w:r>
      <w:proofErr w:type="spellEnd"/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 изображения;</w:t>
      </w:r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рекламные конструкции: 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самовольно размещенные; 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эксплуатируемые после окончания срока договора на установку; 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эксплуатируемые после аннулирования ранее выданного разрешения; 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эксплуатируемые с нарушением требований к установке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и эксплуатации;</w:t>
      </w:r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создание ограждениями препятствий </w:t>
      </w:r>
      <w:r w:rsidRPr="00C8241E">
        <w:rPr>
          <w:rFonts w:ascii="Times New Roman" w:hAnsi="Times New Roman" w:cs="Times New Roman"/>
          <w:b w:val="0"/>
          <w:bCs/>
          <w:sz w:val="28"/>
          <w:szCs w:val="28"/>
        </w:rPr>
        <w:t>для использования тротуаров, дорожек общего пользования, в том числе сужение пешеходного пути инвентарными (строительными) ограждениями до ширины менее 1,2 м;</w:t>
      </w:r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ограждения на землях или земельных участках, находящихся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в государственной или муниципальной собственности без пр</w:t>
      </w:r>
      <w:r w:rsidR="00AB6BD8">
        <w:rPr>
          <w:rFonts w:ascii="Times New Roman" w:hAnsi="Times New Roman" w:cs="Times New Roman"/>
          <w:b w:val="0"/>
          <w:sz w:val="28"/>
          <w:szCs w:val="28"/>
        </w:rPr>
        <w:t xml:space="preserve">едоставления земельных участков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и установления сервитутов в отсутствие разрешения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>на размещение;</w:t>
      </w:r>
    </w:p>
    <w:p w:rsidR="00630C5D" w:rsidRPr="00C8241E" w:rsidRDefault="00630C5D" w:rsidP="00407596">
      <w:pPr>
        <w:pStyle w:val="ConsPlusTitle"/>
        <w:numPr>
          <w:ilvl w:val="0"/>
          <w:numId w:val="3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отклонение по вертикали более 5</w:t>
      </w:r>
      <w:r w:rsidRPr="00C8241E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градусов.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>Ограждения, внешний вид которых содержит нарушения подпункт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>ов а), г), ж), з), и) настоящей части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, подлежат демонтажу и транспортировке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с целью временного хранения в установленном порядке за счет собственника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(правообладателя) земельного участка, на котором установлены такие ограждения либо за счет средств бюджета 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>городского округа Серпухов Московской области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0C5D" w:rsidRPr="00C8241E" w:rsidRDefault="00630C5D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Ограждения, внешний вид которых содержит нарушения 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>подпунктов б), д), е) настоящей части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, подлежат приведению в соответствие </w:t>
      </w:r>
      <w:r w:rsidR="00A418FF">
        <w:rPr>
          <w:rFonts w:ascii="Times New Roman" w:hAnsi="Times New Roman" w:cs="Times New Roman"/>
          <w:b w:val="0"/>
          <w:sz w:val="28"/>
          <w:szCs w:val="28"/>
        </w:rPr>
        <w:br/>
        <w:t xml:space="preserve">с требованиями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к расположению и поддержанию привлекательности внешнего вида за счет собственника (правообладателя) земельного участка, на котором ус</w:t>
      </w:r>
      <w:r w:rsidR="00AB6BD8">
        <w:rPr>
          <w:rFonts w:ascii="Times New Roman" w:hAnsi="Times New Roman" w:cs="Times New Roman"/>
          <w:b w:val="0"/>
          <w:sz w:val="28"/>
          <w:szCs w:val="28"/>
        </w:rPr>
        <w:t xml:space="preserve">тановлены такие ограждения либо 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  <w:r w:rsidR="004F154F">
        <w:rPr>
          <w:rFonts w:ascii="Times New Roman" w:hAnsi="Times New Roman" w:cs="Times New Roman"/>
          <w:b w:val="0"/>
          <w:sz w:val="28"/>
          <w:szCs w:val="28"/>
        </w:rPr>
        <w:t>городского округа Серпухов Московской области</w:t>
      </w:r>
      <w:r w:rsidRPr="00C8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0C5D" w:rsidRDefault="004F154F" w:rsidP="004075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13. 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t>На расстоянии не более 0,3 м от мест примыкания зеленых насаждений, в том числе газонов, цветников, к проездам, парковкам, стоянкам автотранспорта, разворотным площадкам, в местах возможного наезда автомобилей на зеленые насаждения, в том числе газоны, цветники, устанавливаются ограждения (металлические ограждения высотой</w:t>
      </w:r>
      <w:r w:rsidR="00630C5D" w:rsidRPr="00C8241E">
        <w:rPr>
          <w:rFonts w:ascii="Times New Roman" w:hAnsi="Times New Roman" w:cs="Times New Roman"/>
          <w:b w:val="0"/>
          <w:sz w:val="28"/>
          <w:szCs w:val="28"/>
        </w:rPr>
        <w:br/>
        <w:t>не менее 0,5 м или стационарные парковочные барьер</w:t>
      </w:r>
      <w:r w:rsidR="00210DA1">
        <w:rPr>
          <w:rFonts w:ascii="Times New Roman" w:hAnsi="Times New Roman" w:cs="Times New Roman"/>
          <w:b w:val="0"/>
          <w:sz w:val="28"/>
          <w:szCs w:val="28"/>
        </w:rPr>
        <w:t>ы)</w:t>
      </w:r>
      <w:proofErr w:type="gramStart"/>
      <w:r w:rsidR="00210DA1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210DA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0C5D" w:rsidRDefault="00630C5D" w:rsidP="00407596">
      <w:pPr>
        <w:ind w:firstLine="709"/>
        <w:jc w:val="both"/>
        <w:rPr>
          <w:szCs w:val="28"/>
        </w:rPr>
      </w:pPr>
    </w:p>
    <w:p w:rsidR="00B176A1" w:rsidRPr="003C71CE" w:rsidRDefault="00D3670E" w:rsidP="004075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176A1" w:rsidRPr="00B176A1">
        <w:rPr>
          <w:rFonts w:ascii="Times New Roman" w:hAnsi="Times New Roman" w:cs="Times New Roman"/>
          <w:sz w:val="28"/>
          <w:szCs w:val="28"/>
        </w:rPr>
        <w:t xml:space="preserve"> </w:t>
      </w:r>
      <w:r w:rsidR="00B176A1" w:rsidRPr="00B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</w:t>
      </w:r>
      <w:r w:rsidR="00B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B176A1" w:rsidRPr="00B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54F" w:rsidRPr="00B1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 w:rsidR="00210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6A1" w:rsidRPr="00B176A1" w:rsidRDefault="00B176A1" w:rsidP="00407596">
      <w:pPr>
        <w:ind w:firstLine="709"/>
        <w:jc w:val="both"/>
        <w:rPr>
          <w:szCs w:val="28"/>
        </w:rPr>
      </w:pPr>
    </w:p>
    <w:p w:rsidR="00305FB9" w:rsidRDefault="00D3670E" w:rsidP="00407596">
      <w:pPr>
        <w:ind w:firstLine="709"/>
        <w:jc w:val="both"/>
        <w:rPr>
          <w:szCs w:val="28"/>
        </w:rPr>
      </w:pPr>
      <w:r>
        <w:rPr>
          <w:szCs w:val="28"/>
        </w:rPr>
        <w:t>1.8</w:t>
      </w:r>
      <w:r w:rsidR="00305FB9">
        <w:rPr>
          <w:szCs w:val="28"/>
        </w:rPr>
        <w:t xml:space="preserve">  статью 64 изложить в следующей редакции:</w:t>
      </w:r>
    </w:p>
    <w:p w:rsidR="00305FB9" w:rsidRPr="00AA7EC1" w:rsidRDefault="004F154F" w:rsidP="0040759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="00305FB9" w:rsidRPr="00AA7EC1">
        <w:rPr>
          <w:b/>
          <w:szCs w:val="28"/>
        </w:rPr>
        <w:t xml:space="preserve">Статья 64. Участие собственников и (или) иных законных владельцев зданий, строений, сооружений и земельных участков </w:t>
      </w:r>
      <w:r w:rsidR="0032456A">
        <w:rPr>
          <w:b/>
          <w:szCs w:val="28"/>
        </w:rPr>
        <w:br/>
      </w:r>
      <w:r w:rsidR="00305FB9" w:rsidRPr="00AA7EC1">
        <w:rPr>
          <w:b/>
          <w:szCs w:val="28"/>
        </w:rPr>
        <w:t>в содержании прилегающих территорий</w:t>
      </w:r>
      <w:r>
        <w:rPr>
          <w:b/>
          <w:szCs w:val="28"/>
        </w:rPr>
        <w:t>.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 xml:space="preserve">1. Собственники (правообладатели) зданий, </w:t>
      </w:r>
      <w:r w:rsidR="00AB6BD8">
        <w:rPr>
          <w:szCs w:val="28"/>
        </w:rPr>
        <w:t xml:space="preserve">строений, сооружений, помещений </w:t>
      </w:r>
      <w:r w:rsidRPr="00AA7EC1">
        <w:rPr>
          <w:szCs w:val="28"/>
        </w:rPr>
        <w:t xml:space="preserve">в них, земельных участков участвуют в содержании прилегающих территорий в порядке, установленном в соответствии </w:t>
      </w:r>
      <w:r w:rsidR="00A418FF">
        <w:rPr>
          <w:szCs w:val="28"/>
        </w:rPr>
        <w:br/>
      </w:r>
      <w:r w:rsidRPr="00AA7EC1">
        <w:rPr>
          <w:szCs w:val="28"/>
        </w:rPr>
        <w:t xml:space="preserve">с законодательством Российской Федерации, законодательством Московской области, настоящими Правилами и муниципальными правовыми актами, разработанными во исполнение </w:t>
      </w:r>
      <w:r w:rsidR="004F154F">
        <w:rPr>
          <w:szCs w:val="28"/>
        </w:rPr>
        <w:t xml:space="preserve">настоящих </w:t>
      </w:r>
      <w:r w:rsidRPr="00AA7EC1">
        <w:rPr>
          <w:szCs w:val="28"/>
        </w:rPr>
        <w:t>Правил.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Перечень видов работ по содержанию прилегающих территорий включает в себя:</w:t>
      </w:r>
    </w:p>
    <w:p w:rsidR="00305FB9" w:rsidRPr="00AA7EC1" w:rsidRDefault="00305FB9" w:rsidP="00407596">
      <w:pPr>
        <w:numPr>
          <w:ilvl w:val="0"/>
          <w:numId w:val="34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AA7EC1">
        <w:rPr>
          <w:szCs w:val="28"/>
        </w:rPr>
        <w:t xml:space="preserve">содержание покрытия в летний и зимний периоды, в том </w:t>
      </w:r>
      <w:proofErr w:type="gramStart"/>
      <w:r w:rsidRPr="00AA7EC1">
        <w:rPr>
          <w:szCs w:val="28"/>
        </w:rPr>
        <w:t>числе</w:t>
      </w:r>
      <w:proofErr w:type="gramEnd"/>
      <w:r w:rsidRPr="00AA7EC1">
        <w:rPr>
          <w:szCs w:val="28"/>
        </w:rPr>
        <w:t>:</w:t>
      </w:r>
    </w:p>
    <w:p w:rsidR="00305FB9" w:rsidRPr="00AA7EC1" w:rsidRDefault="00305FB9" w:rsidP="00407596">
      <w:pPr>
        <w:ind w:firstLine="709"/>
        <w:contextualSpacing/>
        <w:jc w:val="both"/>
        <w:rPr>
          <w:szCs w:val="28"/>
        </w:rPr>
      </w:pPr>
      <w:r w:rsidRPr="00AA7EC1">
        <w:rPr>
          <w:szCs w:val="28"/>
        </w:rPr>
        <w:t>очистка и подметание территории;</w:t>
      </w:r>
    </w:p>
    <w:p w:rsidR="00305FB9" w:rsidRPr="00AA7EC1" w:rsidRDefault="00305FB9" w:rsidP="00407596">
      <w:pPr>
        <w:ind w:firstLine="709"/>
        <w:contextualSpacing/>
        <w:jc w:val="both"/>
        <w:rPr>
          <w:szCs w:val="28"/>
        </w:rPr>
      </w:pPr>
      <w:r w:rsidRPr="00AA7EC1">
        <w:rPr>
          <w:szCs w:val="28"/>
        </w:rPr>
        <w:t>мойка территории;</w:t>
      </w:r>
    </w:p>
    <w:p w:rsidR="00305FB9" w:rsidRPr="00AA7EC1" w:rsidRDefault="00305FB9" w:rsidP="00407596">
      <w:pPr>
        <w:ind w:firstLine="709"/>
        <w:contextualSpacing/>
        <w:jc w:val="both"/>
        <w:rPr>
          <w:szCs w:val="28"/>
        </w:rPr>
      </w:pPr>
      <w:r w:rsidRPr="00AA7EC1">
        <w:rPr>
          <w:szCs w:val="28"/>
        </w:rPr>
        <w:t xml:space="preserve">посыпка и обработка территорий </w:t>
      </w:r>
      <w:proofErr w:type="spellStart"/>
      <w:r w:rsidRPr="00AA7EC1">
        <w:rPr>
          <w:szCs w:val="28"/>
        </w:rPr>
        <w:t>противогололедными</w:t>
      </w:r>
      <w:proofErr w:type="spellEnd"/>
      <w:r w:rsidRPr="00AA7EC1">
        <w:rPr>
          <w:szCs w:val="28"/>
        </w:rPr>
        <w:t xml:space="preserve"> материалами;</w:t>
      </w:r>
    </w:p>
    <w:p w:rsidR="00305FB9" w:rsidRPr="00AA7EC1" w:rsidRDefault="00305FB9" w:rsidP="00407596">
      <w:pPr>
        <w:ind w:right="60" w:firstLine="709"/>
        <w:jc w:val="both"/>
        <w:rPr>
          <w:szCs w:val="28"/>
        </w:rPr>
      </w:pPr>
      <w:r w:rsidRPr="00AA7EC1">
        <w:rPr>
          <w:szCs w:val="28"/>
        </w:rPr>
        <w:t>сдвигание свежевыпавшего снега в валы или кучи;</w:t>
      </w:r>
    </w:p>
    <w:p w:rsidR="00305FB9" w:rsidRPr="00AA7EC1" w:rsidRDefault="00305FB9" w:rsidP="00407596">
      <w:pPr>
        <w:ind w:right="60" w:firstLine="709"/>
        <w:jc w:val="both"/>
        <w:rPr>
          <w:szCs w:val="28"/>
        </w:rPr>
      </w:pPr>
      <w:r w:rsidRPr="00AA7EC1">
        <w:rPr>
          <w:szCs w:val="28"/>
        </w:rPr>
        <w:t>текущий ремонт;</w:t>
      </w:r>
    </w:p>
    <w:p w:rsidR="00305FB9" w:rsidRPr="00AA7EC1" w:rsidRDefault="00305FB9" w:rsidP="00407596">
      <w:pPr>
        <w:numPr>
          <w:ilvl w:val="0"/>
          <w:numId w:val="34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AA7EC1">
        <w:rPr>
          <w:rFonts w:eastAsia="Calibri"/>
          <w:color w:val="000000"/>
          <w:szCs w:val="28"/>
        </w:rPr>
        <w:t>содержание газонов</w:t>
      </w:r>
      <w:r w:rsidRPr="00AA7EC1">
        <w:rPr>
          <w:szCs w:val="28"/>
        </w:rPr>
        <w:t>, в том числе: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прочесывание поверхности железными граблями;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кошение травостоя;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сгребание и уборка скошенной травы;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очистка;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полив;</w:t>
      </w:r>
    </w:p>
    <w:p w:rsidR="00305FB9" w:rsidRPr="00AA7EC1" w:rsidRDefault="00305FB9" w:rsidP="00407596">
      <w:pPr>
        <w:numPr>
          <w:ilvl w:val="0"/>
          <w:numId w:val="34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AA7EC1">
        <w:rPr>
          <w:rFonts w:eastAsia="Calibri"/>
          <w:color w:val="000000"/>
          <w:szCs w:val="28"/>
        </w:rPr>
        <w:t>содержание деревьев и кустарников</w:t>
      </w:r>
      <w:r w:rsidRPr="00AA7EC1">
        <w:rPr>
          <w:szCs w:val="28"/>
        </w:rPr>
        <w:t>, в том числе:</w:t>
      </w:r>
    </w:p>
    <w:p w:rsidR="00305FB9" w:rsidRPr="00AA7EC1" w:rsidRDefault="00305FB9" w:rsidP="00407596">
      <w:pPr>
        <w:tabs>
          <w:tab w:val="left" w:pos="851"/>
        </w:tabs>
        <w:ind w:firstLine="709"/>
        <w:contextualSpacing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вырезка сухих сучьев и мелкой суши;</w:t>
      </w:r>
    </w:p>
    <w:p w:rsidR="00305FB9" w:rsidRPr="00AA7EC1" w:rsidRDefault="00305FB9" w:rsidP="00407596">
      <w:pPr>
        <w:tabs>
          <w:tab w:val="left" w:pos="851"/>
        </w:tabs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сбор срезанных ветвей;</w:t>
      </w:r>
    </w:p>
    <w:p w:rsidR="00305FB9" w:rsidRPr="00AA7EC1" w:rsidRDefault="00305FB9" w:rsidP="00407596">
      <w:pPr>
        <w:tabs>
          <w:tab w:val="left" w:pos="851"/>
        </w:tabs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прополка и рыхление приствольных лунок;</w:t>
      </w:r>
    </w:p>
    <w:p w:rsidR="00305FB9" w:rsidRPr="00AA7EC1" w:rsidRDefault="00305FB9" w:rsidP="00407596">
      <w:pPr>
        <w:tabs>
          <w:tab w:val="left" w:pos="851"/>
        </w:tabs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lastRenderedPageBreak/>
        <w:t>полив в приствольные лунки;</w:t>
      </w:r>
    </w:p>
    <w:p w:rsidR="00305FB9" w:rsidRPr="00AA7EC1" w:rsidRDefault="00305FB9" w:rsidP="00407596">
      <w:pPr>
        <w:numPr>
          <w:ilvl w:val="0"/>
          <w:numId w:val="34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AA7EC1">
        <w:rPr>
          <w:szCs w:val="28"/>
        </w:rPr>
        <w:t>содержание иных элементов благоустройства, в том числе по видам работ:</w:t>
      </w:r>
    </w:p>
    <w:p w:rsidR="00305FB9" w:rsidRPr="00AA7EC1" w:rsidRDefault="00305FB9" w:rsidP="00407596">
      <w:pPr>
        <w:tabs>
          <w:tab w:val="left" w:pos="851"/>
        </w:tabs>
        <w:ind w:firstLine="709"/>
        <w:contextualSpacing/>
        <w:jc w:val="both"/>
        <w:rPr>
          <w:szCs w:val="28"/>
        </w:rPr>
      </w:pPr>
      <w:r w:rsidRPr="00AA7EC1">
        <w:rPr>
          <w:szCs w:val="28"/>
        </w:rPr>
        <w:t>очистка;</w:t>
      </w:r>
    </w:p>
    <w:p w:rsidR="00305FB9" w:rsidRPr="00AA7EC1" w:rsidRDefault="00305FB9" w:rsidP="00407596">
      <w:pPr>
        <w:tabs>
          <w:tab w:val="left" w:pos="851"/>
        </w:tabs>
        <w:ind w:right="60" w:firstLine="709"/>
        <w:jc w:val="both"/>
        <w:rPr>
          <w:szCs w:val="28"/>
        </w:rPr>
      </w:pPr>
      <w:r w:rsidRPr="00AA7EC1">
        <w:rPr>
          <w:szCs w:val="28"/>
        </w:rPr>
        <w:t>текущий ремонт.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szCs w:val="28"/>
        </w:rPr>
      </w:pPr>
      <w:r w:rsidRPr="00AA7EC1">
        <w:rPr>
          <w:szCs w:val="28"/>
        </w:rPr>
        <w:t xml:space="preserve">Описание и кратность выполнения работ по содержанию прилегающих территорий определяются в соответствии </w:t>
      </w:r>
      <w:r w:rsidRPr="00AA7EC1">
        <w:rPr>
          <w:rFonts w:eastAsia="Calibri"/>
          <w:szCs w:val="28"/>
        </w:rPr>
        <w:t>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области, утвержденными Министерством благоустройства Московской области, настоящими Правилами</w:t>
      </w:r>
      <w:proofErr w:type="gramStart"/>
      <w:r w:rsidRPr="00AA7EC1">
        <w:rPr>
          <w:rFonts w:eastAsia="Calibri"/>
          <w:szCs w:val="28"/>
        </w:rPr>
        <w:t>.»</w:t>
      </w:r>
      <w:r w:rsidR="00210DA1">
        <w:rPr>
          <w:rFonts w:eastAsia="Calibri"/>
          <w:szCs w:val="28"/>
        </w:rPr>
        <w:t>;</w:t>
      </w:r>
      <w:proofErr w:type="gramEnd"/>
    </w:p>
    <w:p w:rsidR="00305FB9" w:rsidRPr="00C01D30" w:rsidRDefault="00305FB9" w:rsidP="004075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FB9" w:rsidRDefault="00D3670E" w:rsidP="00407596">
      <w:pPr>
        <w:ind w:firstLine="709"/>
        <w:jc w:val="both"/>
        <w:rPr>
          <w:szCs w:val="28"/>
        </w:rPr>
      </w:pPr>
      <w:r>
        <w:rPr>
          <w:szCs w:val="28"/>
        </w:rPr>
        <w:t>1.9</w:t>
      </w:r>
      <w:r w:rsidR="00305FB9">
        <w:rPr>
          <w:szCs w:val="28"/>
        </w:rPr>
        <w:t xml:space="preserve"> статью 64.1 изложить в следующей редакции:</w:t>
      </w:r>
    </w:p>
    <w:p w:rsidR="00305FB9" w:rsidRPr="00AA7EC1" w:rsidRDefault="004F154F" w:rsidP="004075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05FB9" w:rsidRPr="00AA7EC1">
        <w:rPr>
          <w:rFonts w:ascii="Times New Roman" w:hAnsi="Times New Roman"/>
          <w:b/>
          <w:sz w:val="28"/>
          <w:szCs w:val="28"/>
        </w:rPr>
        <w:t>Статья 64</w:t>
      </w:r>
      <w:r w:rsidR="00305FB9">
        <w:rPr>
          <w:rFonts w:ascii="Times New Roman" w:hAnsi="Times New Roman"/>
          <w:b/>
          <w:sz w:val="28"/>
          <w:szCs w:val="28"/>
        </w:rPr>
        <w:t xml:space="preserve">.1 </w:t>
      </w:r>
      <w:r w:rsidR="00305FB9" w:rsidRPr="00AA7EC1">
        <w:rPr>
          <w:rFonts w:ascii="Times New Roman" w:hAnsi="Times New Roman"/>
          <w:b/>
          <w:bCs/>
          <w:sz w:val="28"/>
          <w:szCs w:val="28"/>
        </w:rPr>
        <w:t xml:space="preserve">Определение размеров прилегающих территорий к зданиям, строениям, </w:t>
      </w:r>
      <w:r w:rsidR="00305FB9">
        <w:rPr>
          <w:rFonts w:ascii="Times New Roman" w:hAnsi="Times New Roman"/>
          <w:b/>
          <w:bCs/>
          <w:sz w:val="28"/>
          <w:szCs w:val="28"/>
        </w:rPr>
        <w:t>сооружениям, земельным участкам</w:t>
      </w:r>
    </w:p>
    <w:p w:rsidR="00305FB9" w:rsidRPr="00AA7EC1" w:rsidRDefault="00305FB9" w:rsidP="00407596">
      <w:pPr>
        <w:numPr>
          <w:ilvl w:val="0"/>
          <w:numId w:val="35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Границы прилегающих территорий оп</w:t>
      </w:r>
      <w:r w:rsidR="004F154F">
        <w:rPr>
          <w:rFonts w:eastAsia="Calibri"/>
          <w:szCs w:val="28"/>
        </w:rPr>
        <w:t xml:space="preserve">ределяются настоящими Правилами </w:t>
      </w:r>
      <w:r w:rsidRPr="00AA7EC1">
        <w:rPr>
          <w:rFonts w:eastAsia="Calibri"/>
          <w:szCs w:val="28"/>
        </w:rPr>
        <w:t>в соответствии с требованиями, установлен</w:t>
      </w:r>
      <w:r w:rsidR="004F154F">
        <w:rPr>
          <w:rFonts w:eastAsia="Calibri"/>
          <w:szCs w:val="28"/>
        </w:rPr>
        <w:t xml:space="preserve">ными Законом Московской области от 30.12.2014 </w:t>
      </w:r>
      <w:r w:rsidRPr="00AA7EC1">
        <w:rPr>
          <w:rFonts w:eastAsia="Calibri"/>
          <w:szCs w:val="28"/>
        </w:rPr>
        <w:t>№ 191/2014-ОЗ «О регулировании дополнительных вопросов в сфере благоустройства в Московской области».</w:t>
      </w:r>
    </w:p>
    <w:p w:rsidR="00305FB9" w:rsidRPr="00AA7EC1" w:rsidRDefault="00305FB9" w:rsidP="00407596">
      <w:pPr>
        <w:numPr>
          <w:ilvl w:val="0"/>
          <w:numId w:val="35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Размер прилегающей территории устанавли</w:t>
      </w:r>
      <w:r w:rsidR="00A418FF">
        <w:rPr>
          <w:rFonts w:eastAsia="Calibri"/>
          <w:szCs w:val="28"/>
        </w:rPr>
        <w:t xml:space="preserve">вается дифференцированно исходя </w:t>
      </w:r>
      <w:r w:rsidRPr="00AA7EC1">
        <w:rPr>
          <w:rFonts w:eastAsia="Calibri"/>
          <w:szCs w:val="28"/>
        </w:rPr>
        <w:t>из функционального назначения зданий, строений, сооружений, земельных участков или их групп:</w:t>
      </w:r>
    </w:p>
    <w:p w:rsidR="00305FB9" w:rsidRPr="00AA7EC1" w:rsidRDefault="00305FB9" w:rsidP="00407596">
      <w:pPr>
        <w:numPr>
          <w:ilvl w:val="0"/>
          <w:numId w:val="37"/>
        </w:numPr>
        <w:tabs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AA7EC1">
        <w:rPr>
          <w:rFonts w:eastAsia="Calibri"/>
          <w:szCs w:val="28"/>
        </w:rPr>
        <w:t>размеры прилегающих территорий для объектов:</w:t>
      </w:r>
    </w:p>
    <w:p w:rsidR="00305FB9" w:rsidRPr="00AA7EC1" w:rsidRDefault="00305FB9" w:rsidP="00407596">
      <w:pPr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не устанавливаются:</w:t>
      </w:r>
    </w:p>
    <w:p w:rsidR="00305FB9" w:rsidRPr="00AA7EC1" w:rsidRDefault="00305FB9" w:rsidP="00407596">
      <w:pPr>
        <w:tabs>
          <w:tab w:val="left" w:pos="284"/>
          <w:tab w:val="left" w:pos="851"/>
        </w:tabs>
        <w:ind w:firstLine="709"/>
        <w:contextualSpacing/>
        <w:jc w:val="both"/>
        <w:rPr>
          <w:color w:val="000000"/>
          <w:szCs w:val="28"/>
        </w:rPr>
      </w:pPr>
      <w:r w:rsidRPr="00AA7EC1">
        <w:rPr>
          <w:rFonts w:eastAsia="Calibri"/>
          <w:szCs w:val="28"/>
        </w:rPr>
        <w:t>в случае если под зданиями, строениями, сооружениями образованы земельные участки (</w:t>
      </w:r>
      <w:r w:rsidRPr="00AA7EC1">
        <w:rPr>
          <w:color w:val="000000"/>
          <w:szCs w:val="28"/>
        </w:rPr>
        <w:t>все прочно связанные с земельными участками объекты следуют судьбе земельных участков, для которых размер прилегающ</w:t>
      </w:r>
      <w:r w:rsidR="00AB6BD8">
        <w:rPr>
          <w:color w:val="000000"/>
          <w:szCs w:val="28"/>
        </w:rPr>
        <w:t xml:space="preserve">ей территории устанавливается </w:t>
      </w:r>
      <w:r w:rsidRPr="00AA7EC1">
        <w:rPr>
          <w:color w:val="000000"/>
          <w:szCs w:val="28"/>
        </w:rPr>
        <w:t xml:space="preserve">в соответствии </w:t>
      </w:r>
      <w:r w:rsidR="004F154F">
        <w:rPr>
          <w:color w:val="000000"/>
          <w:szCs w:val="28"/>
        </w:rPr>
        <w:t xml:space="preserve"> </w:t>
      </w:r>
      <w:r w:rsidRPr="00AA7EC1">
        <w:rPr>
          <w:color w:val="000000"/>
          <w:szCs w:val="28"/>
        </w:rPr>
        <w:t xml:space="preserve">с </w:t>
      </w:r>
      <w:r w:rsidR="00A418FF">
        <w:rPr>
          <w:color w:val="000000"/>
          <w:szCs w:val="28"/>
        </w:rPr>
        <w:t xml:space="preserve"> </w:t>
      </w:r>
      <w:r w:rsidRPr="00AA7EC1">
        <w:rPr>
          <w:color w:val="000000"/>
          <w:szCs w:val="28"/>
        </w:rPr>
        <w:t>пунктами 2 – 4 настоящей части);</w:t>
      </w:r>
    </w:p>
    <w:p w:rsidR="00305FB9" w:rsidRPr="00AA7EC1" w:rsidRDefault="00305FB9" w:rsidP="00407596">
      <w:pPr>
        <w:tabs>
          <w:tab w:val="left" w:pos="284"/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для объектов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305FB9" w:rsidRPr="00AA7EC1" w:rsidRDefault="00305FB9" w:rsidP="00407596">
      <w:pPr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не более 5 метров для объектов индивидуального жилищного строительства, блокированной жилой застройки, религиозного назначения, банковской и страховой деятельности, объектов бытового обслуживания, некапитальных строений, сооружений;</w:t>
      </w:r>
    </w:p>
    <w:p w:rsidR="00305FB9" w:rsidRPr="00AA7EC1" w:rsidRDefault="00305FB9" w:rsidP="00407596">
      <w:pPr>
        <w:numPr>
          <w:ilvl w:val="0"/>
          <w:numId w:val="36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 xml:space="preserve">для многоквартирных жилых домов (малоэтажной многоквартирной жилой застройки, </w:t>
      </w:r>
      <w:proofErr w:type="spellStart"/>
      <w:r w:rsidRPr="00AA7EC1">
        <w:rPr>
          <w:rFonts w:eastAsia="Calibri"/>
          <w:szCs w:val="28"/>
        </w:rPr>
        <w:t>среднеэтажной</w:t>
      </w:r>
      <w:proofErr w:type="spellEnd"/>
      <w:r w:rsidRPr="00AA7EC1">
        <w:rPr>
          <w:rFonts w:eastAsia="Calibri"/>
          <w:szCs w:val="28"/>
        </w:rPr>
        <w:t xml:space="preserve"> жилой застройки, многоэтажной жилой застройки):</w:t>
      </w:r>
    </w:p>
    <w:p w:rsidR="00305FB9" w:rsidRPr="00AA7EC1" w:rsidRDefault="00305FB9" w:rsidP="00407596">
      <w:pPr>
        <w:tabs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не более 30 метров - от внешней фасадной поверхности, имеющей входы в жилые секции или нежилые помещения;</w:t>
      </w:r>
    </w:p>
    <w:p w:rsidR="00305FB9" w:rsidRPr="00AA7EC1" w:rsidRDefault="00305FB9" w:rsidP="00407596">
      <w:pPr>
        <w:tabs>
          <w:tab w:val="left" w:pos="284"/>
        </w:tabs>
        <w:ind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не более 5 метров - от внешней фасадной поверхности, не имеющей входов в жилые секции или нежилые помещения;</w:t>
      </w:r>
    </w:p>
    <w:p w:rsidR="00305FB9" w:rsidRPr="00AA7EC1" w:rsidRDefault="00305FB9" w:rsidP="00407596">
      <w:pPr>
        <w:ind w:firstLine="709"/>
        <w:jc w:val="both"/>
        <w:rPr>
          <w:rFonts w:ascii="Verdana" w:hAnsi="Verdana"/>
          <w:color w:val="000000"/>
          <w:szCs w:val="28"/>
        </w:rPr>
      </w:pPr>
      <w:r w:rsidRPr="00AA7EC1">
        <w:rPr>
          <w:rFonts w:eastAsia="Calibri"/>
          <w:szCs w:val="28"/>
        </w:rPr>
        <w:t xml:space="preserve">не допускается </w:t>
      </w:r>
      <w:r w:rsidRPr="00AA7EC1">
        <w:rPr>
          <w:szCs w:val="28"/>
        </w:rPr>
        <w:t xml:space="preserve">проведение линии границы прилегающей территории по элементам благоустройства придомовой и (или) дворовой территорий </w:t>
      </w:r>
      <w:r w:rsidR="00A418FF">
        <w:rPr>
          <w:szCs w:val="28"/>
        </w:rPr>
        <w:br/>
      </w:r>
      <w:r w:rsidRPr="00AA7EC1">
        <w:rPr>
          <w:color w:val="000000"/>
          <w:szCs w:val="28"/>
        </w:rPr>
        <w:lastRenderedPageBreak/>
        <w:t>с включением в границы прилегающей территории указанных элементов благоустройства частично;</w:t>
      </w:r>
    </w:p>
    <w:p w:rsidR="00305FB9" w:rsidRPr="00AA7EC1" w:rsidRDefault="00305FB9" w:rsidP="00407596">
      <w:pPr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для подъездов к автомобильным доро</w:t>
      </w:r>
      <w:r w:rsidR="004F154F">
        <w:rPr>
          <w:rFonts w:eastAsia="Calibri"/>
          <w:szCs w:val="28"/>
        </w:rPr>
        <w:t xml:space="preserve">гам общего пользования, съездов </w:t>
      </w:r>
      <w:r w:rsidRPr="00AA7EC1">
        <w:rPr>
          <w:rFonts w:eastAsia="Calibri"/>
          <w:szCs w:val="28"/>
        </w:rPr>
        <w:t xml:space="preserve">с автомобильных дорог общего пользования не может быть установлен </w:t>
      </w:r>
      <w:proofErr w:type="gramStart"/>
      <w:r w:rsidRPr="00AA7EC1">
        <w:rPr>
          <w:rFonts w:eastAsia="Calibri"/>
          <w:szCs w:val="28"/>
        </w:rPr>
        <w:t>более максимального</w:t>
      </w:r>
      <w:proofErr w:type="gramEnd"/>
      <w:r w:rsidRPr="00AA7EC1">
        <w:rPr>
          <w:rFonts w:eastAsia="Calibri"/>
          <w:szCs w:val="28"/>
        </w:rPr>
        <w:t xml:space="preserve"> значения, установленного для объекта, </w:t>
      </w:r>
      <w:r w:rsidR="004F154F">
        <w:rPr>
          <w:rFonts w:eastAsia="Calibri"/>
          <w:szCs w:val="28"/>
        </w:rPr>
        <w:br/>
      </w:r>
      <w:r w:rsidRPr="00AA7EC1">
        <w:rPr>
          <w:rFonts w:eastAsia="Calibri"/>
          <w:szCs w:val="28"/>
        </w:rPr>
        <w:t>к которому подъезд (съезд) обеспечивает доступность;</w:t>
      </w:r>
    </w:p>
    <w:p w:rsidR="00305FB9" w:rsidRPr="00AA7EC1" w:rsidRDefault="00305FB9" w:rsidP="00407596">
      <w:pPr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для наземных частей линейных объ</w:t>
      </w:r>
      <w:r w:rsidR="004F154F">
        <w:rPr>
          <w:rFonts w:eastAsia="Calibri"/>
          <w:szCs w:val="28"/>
        </w:rPr>
        <w:t xml:space="preserve">ектов инженерной инфраструктуры </w:t>
      </w:r>
      <w:r w:rsidRPr="00AA7EC1">
        <w:rPr>
          <w:rFonts w:eastAsia="Calibri"/>
          <w:szCs w:val="28"/>
        </w:rPr>
        <w:t>не может превышать размеров охранной зоны линейного объекта;</w:t>
      </w:r>
    </w:p>
    <w:p w:rsidR="00305FB9" w:rsidRPr="00AA7EC1" w:rsidRDefault="00305FB9" w:rsidP="00407596">
      <w:pPr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szCs w:val="28"/>
        </w:rPr>
        <w:t xml:space="preserve">в иных случаях </w:t>
      </w:r>
      <w:r w:rsidRPr="00AA7EC1">
        <w:rPr>
          <w:rFonts w:eastAsia="Calibri"/>
          <w:szCs w:val="28"/>
        </w:rPr>
        <w:t>- не более 30 метров;</w:t>
      </w:r>
    </w:p>
    <w:p w:rsidR="00305FB9" w:rsidRPr="00AA7EC1" w:rsidRDefault="00305FB9" w:rsidP="00407596">
      <w:pPr>
        <w:numPr>
          <w:ilvl w:val="0"/>
          <w:numId w:val="37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размеры прилегающих территорий для земельных участков:</w:t>
      </w:r>
    </w:p>
    <w:p w:rsidR="00305FB9" w:rsidRPr="00AA7EC1" w:rsidRDefault="00305FB9" w:rsidP="00407596">
      <w:pPr>
        <w:numPr>
          <w:ilvl w:val="0"/>
          <w:numId w:val="38"/>
        </w:numPr>
        <w:tabs>
          <w:tab w:val="left" w:pos="851"/>
        </w:tabs>
        <w:ind w:left="0" w:firstLine="709"/>
        <w:contextualSpacing/>
        <w:jc w:val="both"/>
        <w:rPr>
          <w:szCs w:val="28"/>
        </w:rPr>
      </w:pPr>
      <w:r w:rsidRPr="00AA7EC1">
        <w:rPr>
          <w:szCs w:val="28"/>
        </w:rPr>
        <w:t xml:space="preserve">не устанавливаются для земельных участков с разрешенным использованием: социальное обслуживание, здравоохранение, образование </w:t>
      </w:r>
      <w:r w:rsidR="00A418FF">
        <w:rPr>
          <w:szCs w:val="28"/>
        </w:rPr>
        <w:br/>
      </w:r>
      <w:r w:rsidRPr="00AA7EC1">
        <w:rPr>
          <w:szCs w:val="28"/>
        </w:rPr>
        <w:t>и просвещение, культурное развитие, спорт;</w:t>
      </w:r>
    </w:p>
    <w:p w:rsidR="00305FB9" w:rsidRPr="00AA7EC1" w:rsidRDefault="00305FB9" w:rsidP="00407596">
      <w:pPr>
        <w:numPr>
          <w:ilvl w:val="0"/>
          <w:numId w:val="38"/>
        </w:numPr>
        <w:tabs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AA7EC1">
        <w:rPr>
          <w:szCs w:val="28"/>
        </w:rPr>
        <w:t>не более 5 м</w:t>
      </w:r>
      <w:r w:rsidRPr="00AA7EC1">
        <w:rPr>
          <w:rFonts w:eastAsia="Calibri"/>
          <w:szCs w:val="28"/>
        </w:rPr>
        <w:t xml:space="preserve"> </w:t>
      </w:r>
      <w:r w:rsidRPr="00AA7EC1">
        <w:rPr>
          <w:szCs w:val="28"/>
        </w:rPr>
        <w:t xml:space="preserve">для земельных участков с разрешенным использованием: </w:t>
      </w:r>
      <w:r w:rsidRPr="00AA7EC1">
        <w:rPr>
          <w:rFonts w:eastAsia="Calibri"/>
          <w:szCs w:val="28"/>
        </w:rPr>
        <w:t>для</w:t>
      </w:r>
      <w:r w:rsidRPr="00AA7EC1">
        <w:rPr>
          <w:szCs w:val="28"/>
        </w:rPr>
        <w:t xml:space="preserve"> передвижного жилья, индивидуального жилищного строительства, ведения личного подсобного хозяйства, ведения садоводства </w:t>
      </w:r>
      <w:r w:rsidR="00A418FF">
        <w:rPr>
          <w:szCs w:val="28"/>
        </w:rPr>
        <w:br/>
      </w:r>
      <w:r w:rsidRPr="00AA7EC1">
        <w:rPr>
          <w:szCs w:val="28"/>
        </w:rPr>
        <w:t>и огородничества;</w:t>
      </w:r>
    </w:p>
    <w:p w:rsidR="00305FB9" w:rsidRPr="00AA7EC1" w:rsidRDefault="00305FB9" w:rsidP="00407596">
      <w:pPr>
        <w:numPr>
          <w:ilvl w:val="0"/>
          <w:numId w:val="38"/>
        </w:numPr>
        <w:tabs>
          <w:tab w:val="left" w:pos="851"/>
        </w:tabs>
        <w:ind w:left="0" w:firstLine="709"/>
        <w:contextualSpacing/>
        <w:jc w:val="both"/>
        <w:rPr>
          <w:rFonts w:ascii="Verdana" w:hAnsi="Verdana"/>
          <w:szCs w:val="28"/>
        </w:rPr>
      </w:pPr>
      <w:r w:rsidRPr="00AA7EC1">
        <w:rPr>
          <w:szCs w:val="28"/>
        </w:rPr>
        <w:t xml:space="preserve">в иных случаях </w:t>
      </w:r>
      <w:r w:rsidRPr="00AA7EC1">
        <w:rPr>
          <w:rFonts w:eastAsia="Calibri"/>
          <w:szCs w:val="28"/>
        </w:rPr>
        <w:t>- не более 30 метров;</w:t>
      </w:r>
    </w:p>
    <w:p w:rsidR="00305FB9" w:rsidRPr="00AA7EC1" w:rsidRDefault="00305FB9" w:rsidP="00407596">
      <w:pPr>
        <w:numPr>
          <w:ilvl w:val="0"/>
          <w:numId w:val="37"/>
        </w:numPr>
        <w:tabs>
          <w:tab w:val="left" w:pos="284"/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 xml:space="preserve">размеры прилегающих территорий незастроенных земельных участков не могут превышать максимального значения, установленного </w:t>
      </w:r>
      <w:r w:rsidR="00A418FF">
        <w:rPr>
          <w:rFonts w:eastAsia="Calibri"/>
          <w:szCs w:val="28"/>
        </w:rPr>
        <w:br/>
      </w:r>
      <w:r w:rsidRPr="00AA7EC1">
        <w:rPr>
          <w:rFonts w:eastAsia="Calibri"/>
          <w:szCs w:val="28"/>
        </w:rPr>
        <w:t>для объектов, размещение которых допускается видом разрешенного использования земельного участка.</w:t>
      </w:r>
    </w:p>
    <w:p w:rsidR="00305FB9" w:rsidRPr="00AA7EC1" w:rsidRDefault="00305FB9" w:rsidP="00407596">
      <w:pPr>
        <w:numPr>
          <w:ilvl w:val="0"/>
          <w:numId w:val="3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Границы прилегающих территорий отображаются на схеме санитарной очистки городского округа</w:t>
      </w:r>
      <w:r w:rsidR="004F154F">
        <w:rPr>
          <w:rFonts w:eastAsia="Calibri"/>
          <w:szCs w:val="28"/>
        </w:rPr>
        <w:t xml:space="preserve"> Серпухов</w:t>
      </w:r>
      <w:r w:rsidRPr="00AA7EC1">
        <w:rPr>
          <w:rFonts w:eastAsia="Calibri"/>
          <w:szCs w:val="28"/>
        </w:rPr>
        <w:t>.</w:t>
      </w:r>
    </w:p>
    <w:p w:rsidR="00305FB9" w:rsidRPr="00EE19AA" w:rsidRDefault="00305FB9" w:rsidP="00407596">
      <w:pPr>
        <w:numPr>
          <w:ilvl w:val="0"/>
          <w:numId w:val="3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Подготовка схемы границ прилегающей территории осуществляется</w:t>
      </w:r>
      <w:r w:rsidRPr="00AA7EC1">
        <w:rPr>
          <w:rFonts w:eastAsia="Calibri"/>
          <w:szCs w:val="28"/>
        </w:rPr>
        <w:br/>
        <w:t xml:space="preserve">в соответствии с Законом Московской области </w:t>
      </w:r>
      <w:r w:rsidR="00A418FF">
        <w:rPr>
          <w:szCs w:val="28"/>
        </w:rPr>
        <w:t xml:space="preserve">от 30.12.2014 </w:t>
      </w:r>
      <w:r w:rsidRPr="00AA7EC1">
        <w:rPr>
          <w:rFonts w:eastAsia="Calibri"/>
          <w:szCs w:val="28"/>
        </w:rPr>
        <w:t>№ 191/2014-ОЗ</w:t>
      </w:r>
      <w:r w:rsidRPr="00AA7EC1">
        <w:rPr>
          <w:rFonts w:eastAsia="Calibri"/>
          <w:szCs w:val="28"/>
        </w:rPr>
        <w:br/>
        <w:t>«О регулировании дополнительных вопросов в сфере благо</w:t>
      </w:r>
      <w:r>
        <w:rPr>
          <w:rFonts w:eastAsia="Calibri"/>
          <w:szCs w:val="28"/>
        </w:rPr>
        <w:t xml:space="preserve">устройства </w:t>
      </w:r>
      <w:r w:rsidR="00A418FF">
        <w:rPr>
          <w:rFonts w:eastAsia="Calibri"/>
          <w:szCs w:val="28"/>
        </w:rPr>
        <w:br/>
      </w:r>
      <w:r>
        <w:rPr>
          <w:rFonts w:eastAsia="Calibri"/>
          <w:szCs w:val="28"/>
        </w:rPr>
        <w:t>в Московской области»</w:t>
      </w:r>
      <w:r w:rsidRPr="00EE19AA">
        <w:rPr>
          <w:szCs w:val="28"/>
        </w:rPr>
        <w:t xml:space="preserve"> </w:t>
      </w:r>
      <w:r w:rsidRPr="00EE19AA">
        <w:rPr>
          <w:rFonts w:eastAsia="Calibri"/>
          <w:szCs w:val="28"/>
        </w:rPr>
        <w:t>МКУ «Комитет по благоустройству городского округа Серпухов».</w:t>
      </w:r>
    </w:p>
    <w:p w:rsidR="00305FB9" w:rsidRPr="00AA7EC1" w:rsidRDefault="00305FB9" w:rsidP="00407596">
      <w:pPr>
        <w:numPr>
          <w:ilvl w:val="0"/>
          <w:numId w:val="3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городского</w:t>
      </w:r>
      <w:r w:rsidR="00AB6BD8">
        <w:rPr>
          <w:rFonts w:eastAsia="Calibri"/>
          <w:szCs w:val="28"/>
        </w:rPr>
        <w:t xml:space="preserve"> округа</w:t>
      </w:r>
      <w:r w:rsidR="004F154F">
        <w:rPr>
          <w:rFonts w:eastAsia="Calibri"/>
          <w:szCs w:val="28"/>
        </w:rPr>
        <w:t xml:space="preserve"> Серпухов</w:t>
      </w:r>
      <w:r w:rsidR="00AB6BD8">
        <w:rPr>
          <w:rFonts w:eastAsia="Calibri"/>
          <w:szCs w:val="28"/>
        </w:rPr>
        <w:t xml:space="preserve"> могут быть подготовлены </w:t>
      </w:r>
      <w:r w:rsidRPr="00AA7EC1">
        <w:rPr>
          <w:rFonts w:eastAsia="Calibri"/>
          <w:szCs w:val="28"/>
        </w:rPr>
        <w:t>в форме одного электронного документа.</w:t>
      </w:r>
    </w:p>
    <w:p w:rsidR="00305FB9" w:rsidRPr="00AA7EC1" w:rsidRDefault="00305FB9" w:rsidP="00407596">
      <w:pPr>
        <w:numPr>
          <w:ilvl w:val="0"/>
          <w:numId w:val="3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Форма границ прилегающей территории, требования к ее подготовке устанавливаются Министерством благоустройства Московской области.</w:t>
      </w:r>
    </w:p>
    <w:p w:rsidR="00305FB9" w:rsidRPr="00AA7EC1" w:rsidRDefault="00305FB9" w:rsidP="00407596">
      <w:pPr>
        <w:numPr>
          <w:ilvl w:val="0"/>
          <w:numId w:val="3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территорий.</w:t>
      </w:r>
    </w:p>
    <w:p w:rsidR="00305FB9" w:rsidRPr="00AA7EC1" w:rsidRDefault="00305FB9" w:rsidP="00407596">
      <w:pPr>
        <w:numPr>
          <w:ilvl w:val="0"/>
          <w:numId w:val="35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Не допускается:</w:t>
      </w:r>
    </w:p>
    <w:p w:rsidR="00305FB9" w:rsidRPr="00AA7EC1" w:rsidRDefault="00305FB9" w:rsidP="00407596">
      <w:pPr>
        <w:ind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1) пересечение границ прилегающих территорий;</w:t>
      </w:r>
    </w:p>
    <w:p w:rsidR="00305FB9" w:rsidRPr="00AA7EC1" w:rsidRDefault="00305FB9" w:rsidP="00407596">
      <w:pPr>
        <w:tabs>
          <w:tab w:val="left" w:pos="851"/>
        </w:tabs>
        <w:ind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 xml:space="preserve">2) вовлечение прилегающих территорий в хозяйственную деятельность, осуществляемую на земельном участке, в здании, строении, сооружении, </w:t>
      </w:r>
      <w:r w:rsidR="00A418FF">
        <w:rPr>
          <w:rFonts w:eastAsia="Calibri"/>
          <w:szCs w:val="28"/>
        </w:rPr>
        <w:br/>
      </w:r>
      <w:r w:rsidRPr="00AA7EC1">
        <w:rPr>
          <w:rFonts w:eastAsia="Calibri"/>
          <w:szCs w:val="28"/>
        </w:rPr>
        <w:t>в отношении которых определена прилегающая территория (в том числе обустройство ме</w:t>
      </w:r>
      <w:proofErr w:type="gramStart"/>
      <w:r w:rsidRPr="00AA7EC1">
        <w:rPr>
          <w:rFonts w:eastAsia="Calibri"/>
          <w:szCs w:val="28"/>
        </w:rPr>
        <w:t>ст скл</w:t>
      </w:r>
      <w:proofErr w:type="gramEnd"/>
      <w:r w:rsidRPr="00AA7EC1">
        <w:rPr>
          <w:rFonts w:eastAsia="Calibri"/>
          <w:szCs w:val="28"/>
        </w:rPr>
        <w:t xml:space="preserve">адирования, размещение инженерного оборудования, </w:t>
      </w:r>
      <w:r w:rsidRPr="00AA7EC1">
        <w:rPr>
          <w:rFonts w:eastAsia="Calibri"/>
          <w:szCs w:val="28"/>
        </w:rPr>
        <w:lastRenderedPageBreak/>
        <w:t>загрузочных площадок, автомобильных стоянок и парковок, экспозиция товаров, ограждение прилегающей территории):</w:t>
      </w:r>
    </w:p>
    <w:p w:rsidR="00305FB9" w:rsidRPr="00AA7EC1" w:rsidRDefault="00305FB9" w:rsidP="00407596">
      <w:pPr>
        <w:ind w:firstLine="709"/>
        <w:jc w:val="both"/>
        <w:rPr>
          <w:rFonts w:eastAsia="Calibri"/>
          <w:color w:val="000000"/>
          <w:szCs w:val="28"/>
        </w:rPr>
      </w:pPr>
      <w:r w:rsidRPr="00AA7EC1">
        <w:rPr>
          <w:rFonts w:eastAsia="Calibri"/>
          <w:color w:val="000000"/>
          <w:szCs w:val="28"/>
        </w:rPr>
        <w:t xml:space="preserve">3) в случае размещения объектов </w:t>
      </w:r>
      <w:r w:rsidRPr="00AA7EC1">
        <w:rPr>
          <w:color w:val="000000"/>
          <w:szCs w:val="28"/>
        </w:rPr>
        <w:t>на осн</w:t>
      </w:r>
      <w:r w:rsidR="00AB6BD8">
        <w:rPr>
          <w:color w:val="000000"/>
          <w:szCs w:val="28"/>
        </w:rPr>
        <w:t xml:space="preserve">овании разрешения </w:t>
      </w:r>
      <w:r w:rsidR="00A418FF">
        <w:rPr>
          <w:color w:val="000000"/>
          <w:szCs w:val="28"/>
        </w:rPr>
        <w:br/>
      </w:r>
      <w:r w:rsidR="00AB6BD8">
        <w:rPr>
          <w:color w:val="000000"/>
          <w:szCs w:val="28"/>
        </w:rPr>
        <w:t xml:space="preserve">на размещение </w:t>
      </w:r>
      <w:r w:rsidRPr="00AA7EC1">
        <w:rPr>
          <w:rFonts w:eastAsia="Calibri"/>
          <w:color w:val="000000"/>
          <w:szCs w:val="28"/>
        </w:rPr>
        <w:t>на территории общего пользования, в отношении которой установлены границы прилегающей территории, указанные границы подлежат изменению;</w:t>
      </w:r>
    </w:p>
    <w:p w:rsidR="00305FB9" w:rsidRPr="00AA7EC1" w:rsidRDefault="00305FB9" w:rsidP="00407596">
      <w:pPr>
        <w:numPr>
          <w:ilvl w:val="0"/>
          <w:numId w:val="37"/>
        </w:numPr>
        <w:tabs>
          <w:tab w:val="left" w:pos="851"/>
        </w:tabs>
        <w:ind w:left="0" w:firstLine="709"/>
        <w:contextualSpacing/>
        <w:jc w:val="both"/>
        <w:rPr>
          <w:rFonts w:ascii="Verdana" w:hAnsi="Verdana"/>
          <w:color w:val="000000"/>
          <w:szCs w:val="28"/>
        </w:rPr>
      </w:pPr>
      <w:r w:rsidRPr="00AA7EC1">
        <w:rPr>
          <w:rFonts w:eastAsia="Calibri"/>
          <w:szCs w:val="28"/>
        </w:rPr>
        <w:t xml:space="preserve">включение в границы прилегающей территории: </w:t>
      </w:r>
    </w:p>
    <w:p w:rsidR="00305FB9" w:rsidRPr="00AA7EC1" w:rsidRDefault="00305FB9" w:rsidP="00407596">
      <w:pPr>
        <w:ind w:firstLine="709"/>
        <w:contextualSpacing/>
        <w:jc w:val="both"/>
        <w:rPr>
          <w:rFonts w:ascii="Verdana" w:hAnsi="Verdana"/>
          <w:color w:val="000000"/>
          <w:szCs w:val="28"/>
        </w:rPr>
      </w:pPr>
      <w:r w:rsidRPr="00AA7EC1">
        <w:rPr>
          <w:rFonts w:eastAsia="Calibri"/>
          <w:szCs w:val="28"/>
        </w:rPr>
        <w:t>элементов благоустройства частично;</w:t>
      </w:r>
    </w:p>
    <w:p w:rsidR="00305FB9" w:rsidRPr="00AA7EC1" w:rsidRDefault="00305FB9" w:rsidP="00407596">
      <w:pPr>
        <w:ind w:firstLine="709"/>
        <w:contextualSpacing/>
        <w:jc w:val="both"/>
        <w:rPr>
          <w:rFonts w:ascii="Verdana" w:hAnsi="Verdana"/>
          <w:color w:val="000000"/>
          <w:szCs w:val="28"/>
        </w:rPr>
      </w:pPr>
      <w:r w:rsidRPr="00AA7EC1">
        <w:rPr>
          <w:rFonts w:eastAsia="Calibri"/>
          <w:szCs w:val="28"/>
        </w:rPr>
        <w:t>объектов транспортной инфраструктуры, находящихся в федеральной, региональной, муниципальной собственности;</w:t>
      </w:r>
    </w:p>
    <w:p w:rsidR="00305FB9" w:rsidRPr="00AA7EC1" w:rsidRDefault="00305FB9" w:rsidP="00407596">
      <w:pPr>
        <w:ind w:firstLine="709"/>
        <w:contextualSpacing/>
        <w:jc w:val="both"/>
        <w:rPr>
          <w:rFonts w:ascii="Verdana" w:hAnsi="Verdana"/>
          <w:color w:val="000000"/>
          <w:szCs w:val="28"/>
        </w:rPr>
      </w:pPr>
      <w:r w:rsidRPr="00AA7EC1">
        <w:rPr>
          <w:rFonts w:eastAsia="Calibri"/>
          <w:szCs w:val="28"/>
        </w:rPr>
        <w:t>земельных участков объектов социального обслуживания и оказания социальной помощи населению, здравоохранения, образования</w:t>
      </w:r>
      <w:r w:rsidR="00B176A1">
        <w:rPr>
          <w:rFonts w:eastAsia="Calibri"/>
          <w:szCs w:val="28"/>
        </w:rPr>
        <w:t>, культуры, физической культуры</w:t>
      </w:r>
      <w:r w:rsidR="00AB6BD8">
        <w:rPr>
          <w:rFonts w:eastAsia="Calibri"/>
          <w:szCs w:val="28"/>
        </w:rPr>
        <w:t xml:space="preserve"> </w:t>
      </w:r>
      <w:r w:rsidRPr="00AA7EC1">
        <w:rPr>
          <w:rFonts w:eastAsia="Calibri"/>
          <w:szCs w:val="28"/>
        </w:rPr>
        <w:t>и спорта;</w:t>
      </w:r>
    </w:p>
    <w:p w:rsidR="00305FB9" w:rsidRPr="00AA7EC1" w:rsidRDefault="00305FB9" w:rsidP="00407596">
      <w:pPr>
        <w:ind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зон с особыми условиями использования объектов инженерной инфраструктуры;</w:t>
      </w:r>
    </w:p>
    <w:p w:rsidR="00305FB9" w:rsidRPr="00AA7EC1" w:rsidRDefault="00305FB9" w:rsidP="00407596">
      <w:pPr>
        <w:ind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>водных объектов.</w:t>
      </w:r>
    </w:p>
    <w:p w:rsidR="00305FB9" w:rsidRDefault="00305FB9" w:rsidP="00407596">
      <w:pPr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szCs w:val="28"/>
        </w:rPr>
      </w:pPr>
      <w:r w:rsidRPr="00AA7EC1">
        <w:rPr>
          <w:rFonts w:eastAsia="Calibri"/>
          <w:szCs w:val="28"/>
        </w:rPr>
        <w:t xml:space="preserve">Если расстояние между объектами, в отношении которых определяется прилегающая территория, меньше, чем совокупный размер прилегающей территории, установленный </w:t>
      </w:r>
      <w:r w:rsidR="004F154F">
        <w:rPr>
          <w:rFonts w:eastAsia="Calibri"/>
          <w:szCs w:val="28"/>
        </w:rPr>
        <w:t>настоящими П</w:t>
      </w:r>
      <w:r w:rsidRPr="00AA7EC1">
        <w:rPr>
          <w:rFonts w:eastAsia="Calibri"/>
          <w:szCs w:val="28"/>
        </w:rPr>
        <w:t xml:space="preserve">равилами </w:t>
      </w:r>
      <w:r w:rsidR="00210DA1">
        <w:rPr>
          <w:rFonts w:eastAsia="Calibri"/>
          <w:szCs w:val="28"/>
        </w:rPr>
        <w:br/>
      </w:r>
      <w:r w:rsidRPr="00AA7EC1">
        <w:rPr>
          <w:rFonts w:eastAsia="Calibri"/>
          <w:szCs w:val="28"/>
        </w:rPr>
        <w:t xml:space="preserve">для соответствующих видов объектов, </w:t>
      </w:r>
      <w:r w:rsidR="004F154F">
        <w:rPr>
          <w:rFonts w:eastAsia="Calibri"/>
          <w:szCs w:val="28"/>
        </w:rPr>
        <w:t xml:space="preserve"> </w:t>
      </w:r>
      <w:r w:rsidRPr="00AA7EC1">
        <w:rPr>
          <w:rFonts w:eastAsia="Calibri"/>
          <w:szCs w:val="28"/>
        </w:rPr>
        <w:t xml:space="preserve">в отношении этих объектов устанавливается общая смежная граница прилегающих территорий. </w:t>
      </w:r>
      <w:proofErr w:type="gramStart"/>
      <w:r w:rsidRPr="00AA7EC1">
        <w:rPr>
          <w:rFonts w:eastAsia="Calibri"/>
          <w:szCs w:val="28"/>
        </w:rPr>
        <w:t>В таком случае в целях определения общей смежной границы прилегающих территори</w:t>
      </w:r>
      <w:r w:rsidR="00B176A1">
        <w:rPr>
          <w:rFonts w:eastAsia="Calibri"/>
          <w:szCs w:val="28"/>
        </w:rPr>
        <w:t>й размер прилегающей территории</w:t>
      </w:r>
      <w:r w:rsidR="00AB6BD8">
        <w:rPr>
          <w:rFonts w:eastAsia="Calibri"/>
          <w:szCs w:val="28"/>
        </w:rPr>
        <w:t xml:space="preserve"> </w:t>
      </w:r>
      <w:r w:rsidRPr="00AA7EC1">
        <w:rPr>
          <w:rFonts w:eastAsia="Calibri"/>
          <w:szCs w:val="28"/>
        </w:rPr>
        <w:t xml:space="preserve">в отношении каждого </w:t>
      </w:r>
      <w:r w:rsidR="00F10B8C">
        <w:rPr>
          <w:rFonts w:eastAsia="Calibri"/>
          <w:szCs w:val="28"/>
        </w:rPr>
        <w:br/>
      </w:r>
      <w:r w:rsidRPr="00AA7EC1">
        <w:rPr>
          <w:rFonts w:eastAsia="Calibri"/>
          <w:szCs w:val="28"/>
        </w:rPr>
        <w:t>из объектов устанавливается пропорционально максимальному размеру прилегающей территории, установленному</w:t>
      </w:r>
      <w:r w:rsidR="00D3670E">
        <w:rPr>
          <w:rFonts w:eastAsia="Calibri"/>
          <w:szCs w:val="28"/>
        </w:rPr>
        <w:t xml:space="preserve"> настоящими Правилами</w:t>
      </w:r>
      <w:r w:rsidRPr="00AA7EC1">
        <w:rPr>
          <w:rFonts w:eastAsia="Calibri"/>
          <w:szCs w:val="28"/>
        </w:rPr>
        <w:t xml:space="preserve"> </w:t>
      </w:r>
      <w:r w:rsidR="00F10B8C">
        <w:rPr>
          <w:rFonts w:eastAsia="Calibri"/>
          <w:szCs w:val="28"/>
        </w:rPr>
        <w:br/>
      </w:r>
      <w:r w:rsidRPr="00AA7EC1">
        <w:rPr>
          <w:rFonts w:eastAsia="Calibri"/>
          <w:szCs w:val="28"/>
        </w:rPr>
        <w:t>для с</w:t>
      </w:r>
      <w:r w:rsidR="0032456A">
        <w:rPr>
          <w:rFonts w:eastAsia="Calibri"/>
          <w:szCs w:val="28"/>
        </w:rPr>
        <w:t>оответствующих видов объектов.»;</w:t>
      </w:r>
      <w:proofErr w:type="gramEnd"/>
    </w:p>
    <w:p w:rsidR="00D3670E" w:rsidRDefault="00D3670E" w:rsidP="00407596">
      <w:pPr>
        <w:tabs>
          <w:tab w:val="left" w:pos="709"/>
        </w:tabs>
        <w:ind w:left="360" w:firstLine="709"/>
        <w:contextualSpacing/>
        <w:jc w:val="both"/>
        <w:rPr>
          <w:rFonts w:eastAsia="Calibri"/>
          <w:szCs w:val="28"/>
        </w:rPr>
      </w:pPr>
    </w:p>
    <w:p w:rsidR="00D3670E" w:rsidRPr="00AA7EC1" w:rsidRDefault="00D3670E" w:rsidP="00407596">
      <w:pPr>
        <w:tabs>
          <w:tab w:val="left" w:pos="709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1.10 приложени</w:t>
      </w:r>
      <w:r w:rsidR="0032456A">
        <w:rPr>
          <w:rFonts w:eastAsia="Calibri"/>
          <w:szCs w:val="28"/>
        </w:rPr>
        <w:t>е № 1 признать утратившим силу.</w:t>
      </w:r>
    </w:p>
    <w:p w:rsidR="001D648A" w:rsidRDefault="001D648A" w:rsidP="0040759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66A3" w:rsidRPr="0088101A" w:rsidRDefault="002966A3" w:rsidP="00407596">
      <w:pPr>
        <w:tabs>
          <w:tab w:val="left" w:pos="9356"/>
        </w:tabs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88101A">
        <w:rPr>
          <w:szCs w:val="28"/>
        </w:rPr>
        <w:t>. Направить настоящее решение Главе городского округа Серпухов</w:t>
      </w:r>
      <w:r>
        <w:rPr>
          <w:szCs w:val="28"/>
        </w:rPr>
        <w:t xml:space="preserve"> </w:t>
      </w:r>
      <w:r>
        <w:rPr>
          <w:szCs w:val="28"/>
        </w:rPr>
        <w:br/>
        <w:t xml:space="preserve">Ю.О. Купецкой </w:t>
      </w:r>
      <w:r w:rsidRPr="0088101A">
        <w:rPr>
          <w:szCs w:val="28"/>
        </w:rPr>
        <w:t>для подписания и официального опубликования (обнародования).</w:t>
      </w:r>
    </w:p>
    <w:p w:rsidR="002966A3" w:rsidRDefault="002966A3" w:rsidP="00407596">
      <w:pPr>
        <w:tabs>
          <w:tab w:val="left" w:pos="9356"/>
        </w:tabs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88101A">
        <w:rPr>
          <w:szCs w:val="28"/>
        </w:rPr>
        <w:t xml:space="preserve">. </w:t>
      </w:r>
      <w:proofErr w:type="gramStart"/>
      <w:r w:rsidRPr="0088101A">
        <w:rPr>
          <w:szCs w:val="28"/>
        </w:rPr>
        <w:t>Контроль за</w:t>
      </w:r>
      <w:proofErr w:type="gramEnd"/>
      <w:r w:rsidRPr="0088101A">
        <w:rPr>
          <w:szCs w:val="28"/>
        </w:rPr>
        <w:t xml:space="preserve"> выполнением настоящего решения возложить </w:t>
      </w:r>
      <w:r>
        <w:rPr>
          <w:szCs w:val="28"/>
        </w:rPr>
        <w:t xml:space="preserve">                       </w:t>
      </w:r>
      <w:r w:rsidRPr="0088101A">
        <w:rPr>
          <w:szCs w:val="28"/>
        </w:rPr>
        <w:t xml:space="preserve">на комиссию </w:t>
      </w:r>
      <w:r>
        <w:rPr>
          <w:szCs w:val="28"/>
        </w:rPr>
        <w:t>по жилищно-коммунальному хозяйству, благоустройству, транспорту и связи (И.Э. Жарова)</w:t>
      </w:r>
    </w:p>
    <w:p w:rsidR="002966A3" w:rsidRDefault="002966A3" w:rsidP="00407596">
      <w:pPr>
        <w:tabs>
          <w:tab w:val="left" w:pos="9356"/>
        </w:tabs>
        <w:ind w:left="426" w:right="-1" w:firstLine="425"/>
        <w:jc w:val="both"/>
        <w:rPr>
          <w:szCs w:val="28"/>
        </w:rPr>
      </w:pPr>
    </w:p>
    <w:p w:rsidR="002966A3" w:rsidRPr="0088101A" w:rsidRDefault="002966A3" w:rsidP="00407596">
      <w:pPr>
        <w:tabs>
          <w:tab w:val="left" w:pos="9356"/>
        </w:tabs>
        <w:ind w:left="426" w:right="-1" w:firstLine="425"/>
        <w:jc w:val="both"/>
        <w:rPr>
          <w:szCs w:val="28"/>
        </w:rPr>
      </w:pPr>
    </w:p>
    <w:p w:rsidR="002966A3" w:rsidRDefault="002966A3" w:rsidP="00407596">
      <w:pPr>
        <w:tabs>
          <w:tab w:val="left" w:pos="9356"/>
        </w:tabs>
        <w:ind w:right="-1"/>
        <w:rPr>
          <w:szCs w:val="28"/>
        </w:rPr>
      </w:pPr>
      <w:r w:rsidRPr="0088101A">
        <w:rPr>
          <w:szCs w:val="28"/>
        </w:rPr>
        <w:t xml:space="preserve">Председатель Совета депутатов  </w:t>
      </w:r>
      <w:r>
        <w:rPr>
          <w:szCs w:val="28"/>
        </w:rPr>
        <w:t xml:space="preserve">                                                    </w:t>
      </w:r>
      <w:r w:rsidRPr="0088101A">
        <w:rPr>
          <w:szCs w:val="28"/>
        </w:rPr>
        <w:t xml:space="preserve"> И</w:t>
      </w:r>
      <w:r>
        <w:rPr>
          <w:szCs w:val="28"/>
        </w:rPr>
        <w:t>.</w:t>
      </w:r>
      <w:r w:rsidRPr="0088101A">
        <w:rPr>
          <w:szCs w:val="28"/>
        </w:rPr>
        <w:t>Н. Ермаков</w:t>
      </w:r>
    </w:p>
    <w:p w:rsidR="002966A3" w:rsidRPr="0088101A" w:rsidRDefault="002966A3" w:rsidP="00407596">
      <w:pPr>
        <w:tabs>
          <w:tab w:val="left" w:pos="9356"/>
        </w:tabs>
        <w:ind w:right="-1" w:firstLine="851"/>
        <w:rPr>
          <w:szCs w:val="28"/>
        </w:rPr>
      </w:pPr>
    </w:p>
    <w:p w:rsidR="002966A3" w:rsidRPr="0088101A" w:rsidRDefault="002966A3" w:rsidP="00407596">
      <w:pPr>
        <w:tabs>
          <w:tab w:val="left" w:pos="9356"/>
        </w:tabs>
        <w:ind w:right="-1"/>
        <w:rPr>
          <w:szCs w:val="28"/>
        </w:rPr>
      </w:pPr>
      <w:r w:rsidRPr="0088101A">
        <w:rPr>
          <w:szCs w:val="28"/>
        </w:rPr>
        <w:t xml:space="preserve">Глава городского округа   </w:t>
      </w:r>
      <w:r>
        <w:rPr>
          <w:szCs w:val="28"/>
        </w:rPr>
        <w:t xml:space="preserve">                                                              Ю.</w:t>
      </w:r>
      <w:r w:rsidRPr="0088101A">
        <w:rPr>
          <w:szCs w:val="28"/>
        </w:rPr>
        <w:t xml:space="preserve">О. Купецкая </w:t>
      </w:r>
    </w:p>
    <w:p w:rsidR="002966A3" w:rsidRDefault="002966A3" w:rsidP="0032456A">
      <w:pPr>
        <w:autoSpaceDE w:val="0"/>
        <w:autoSpaceDN w:val="0"/>
        <w:adjustRightInd w:val="0"/>
        <w:jc w:val="both"/>
        <w:rPr>
          <w:szCs w:val="28"/>
        </w:rPr>
      </w:pPr>
    </w:p>
    <w:p w:rsidR="002966A3" w:rsidRDefault="002966A3" w:rsidP="00407596">
      <w:pPr>
        <w:tabs>
          <w:tab w:val="left" w:pos="9356"/>
        </w:tabs>
        <w:ind w:right="-1"/>
        <w:rPr>
          <w:szCs w:val="28"/>
        </w:rPr>
      </w:pPr>
    </w:p>
    <w:p w:rsidR="002966A3" w:rsidRPr="0088101A" w:rsidRDefault="002966A3" w:rsidP="00407596">
      <w:pPr>
        <w:tabs>
          <w:tab w:val="left" w:pos="9356"/>
        </w:tabs>
        <w:ind w:right="-1"/>
        <w:rPr>
          <w:szCs w:val="28"/>
        </w:rPr>
      </w:pPr>
    </w:p>
    <w:p w:rsidR="002966A3" w:rsidRPr="0088101A" w:rsidRDefault="002966A3" w:rsidP="00407596">
      <w:pPr>
        <w:tabs>
          <w:tab w:val="left" w:pos="9356"/>
        </w:tabs>
        <w:ind w:right="-1"/>
        <w:rPr>
          <w:szCs w:val="28"/>
        </w:rPr>
      </w:pPr>
      <w:r w:rsidRPr="0088101A">
        <w:rPr>
          <w:szCs w:val="28"/>
        </w:rPr>
        <w:t xml:space="preserve">Подписано Главой городского округа </w:t>
      </w:r>
    </w:p>
    <w:p w:rsidR="002966A3" w:rsidRPr="00E71764" w:rsidRDefault="00C31AAD" w:rsidP="00C31AAD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24.02.2021</w:t>
      </w:r>
      <w:bookmarkStart w:id="8" w:name="_GoBack"/>
      <w:bookmarkEnd w:id="8"/>
    </w:p>
    <w:sectPr w:rsidR="002966A3" w:rsidRPr="00E71764" w:rsidSect="00572DAF">
      <w:headerReference w:type="default" r:id="rId13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10" w:rsidRDefault="00C91410" w:rsidP="00714E8C">
      <w:r>
        <w:separator/>
      </w:r>
    </w:p>
  </w:endnote>
  <w:endnote w:type="continuationSeparator" w:id="0">
    <w:p w:rsidR="00C91410" w:rsidRDefault="00C91410" w:rsidP="0071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10" w:rsidRDefault="00C91410" w:rsidP="00714E8C">
      <w:r>
        <w:separator/>
      </w:r>
    </w:p>
  </w:footnote>
  <w:footnote w:type="continuationSeparator" w:id="0">
    <w:p w:rsidR="00C91410" w:rsidRDefault="00C91410" w:rsidP="0071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F" w:rsidRPr="00572DAF" w:rsidRDefault="00D4466F" w:rsidP="00572DAF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177"/>
    <w:multiLevelType w:val="hybridMultilevel"/>
    <w:tmpl w:val="C9207E34"/>
    <w:lvl w:ilvl="0" w:tplc="1546697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307968"/>
    <w:multiLevelType w:val="hybridMultilevel"/>
    <w:tmpl w:val="A746CF2A"/>
    <w:lvl w:ilvl="0" w:tplc="10980F9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C57"/>
    <w:multiLevelType w:val="hybridMultilevel"/>
    <w:tmpl w:val="7842DCE4"/>
    <w:lvl w:ilvl="0" w:tplc="56C65CB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2714"/>
    <w:multiLevelType w:val="hybridMultilevel"/>
    <w:tmpl w:val="7080696C"/>
    <w:lvl w:ilvl="0" w:tplc="F33C00EA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84A"/>
    <w:multiLevelType w:val="hybridMultilevel"/>
    <w:tmpl w:val="B9F4504A"/>
    <w:lvl w:ilvl="0" w:tplc="791EFF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6126F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9219B2"/>
    <w:multiLevelType w:val="multilevel"/>
    <w:tmpl w:val="1BD8926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A14DD"/>
    <w:multiLevelType w:val="hybridMultilevel"/>
    <w:tmpl w:val="7026FEB8"/>
    <w:lvl w:ilvl="0" w:tplc="B7884B9E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6E8A"/>
    <w:multiLevelType w:val="hybridMultilevel"/>
    <w:tmpl w:val="40B865E0"/>
    <w:lvl w:ilvl="0" w:tplc="08E0EE80">
      <w:start w:val="1"/>
      <w:numFmt w:val="russianLower"/>
      <w:suff w:val="space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72F7"/>
    <w:multiLevelType w:val="hybridMultilevel"/>
    <w:tmpl w:val="94DC649A"/>
    <w:lvl w:ilvl="0" w:tplc="02E68366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C6A87"/>
    <w:multiLevelType w:val="hybridMultilevel"/>
    <w:tmpl w:val="BDEEF2A4"/>
    <w:lvl w:ilvl="0" w:tplc="8684040C">
      <w:start w:val="1"/>
      <w:numFmt w:val="russianLower"/>
      <w:suff w:val="space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54CC4"/>
    <w:multiLevelType w:val="hybridMultilevel"/>
    <w:tmpl w:val="5C4408B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54A78"/>
    <w:multiLevelType w:val="hybridMultilevel"/>
    <w:tmpl w:val="E2D20D80"/>
    <w:lvl w:ilvl="0" w:tplc="3208CC36">
      <w:start w:val="1"/>
      <w:numFmt w:val="decimal"/>
      <w:suff w:val="space"/>
      <w:lvlText w:val="%1."/>
      <w:lvlJc w:val="left"/>
      <w:pPr>
        <w:ind w:left="3763" w:hanging="3479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7460839"/>
    <w:multiLevelType w:val="hybridMultilevel"/>
    <w:tmpl w:val="CDAA8056"/>
    <w:lvl w:ilvl="0" w:tplc="1A30FC46">
      <w:start w:val="1"/>
      <w:numFmt w:val="russianLower"/>
      <w:suff w:val="space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66D71"/>
    <w:multiLevelType w:val="hybridMultilevel"/>
    <w:tmpl w:val="E3B647A4"/>
    <w:lvl w:ilvl="0" w:tplc="C44E9BCE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C0878"/>
    <w:multiLevelType w:val="multilevel"/>
    <w:tmpl w:val="D9B8EC8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44AE5"/>
    <w:multiLevelType w:val="hybridMultilevel"/>
    <w:tmpl w:val="0F044D36"/>
    <w:lvl w:ilvl="0" w:tplc="AA9EFCC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A1E9A"/>
    <w:multiLevelType w:val="hybridMultilevel"/>
    <w:tmpl w:val="4E0ED21A"/>
    <w:lvl w:ilvl="0" w:tplc="D19AC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4747A"/>
    <w:multiLevelType w:val="hybridMultilevel"/>
    <w:tmpl w:val="88A83790"/>
    <w:lvl w:ilvl="0" w:tplc="F904D37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F2735"/>
    <w:multiLevelType w:val="hybridMultilevel"/>
    <w:tmpl w:val="15E8EA88"/>
    <w:lvl w:ilvl="0" w:tplc="3912BD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37DD6"/>
    <w:multiLevelType w:val="hybridMultilevel"/>
    <w:tmpl w:val="7E5CF914"/>
    <w:lvl w:ilvl="0" w:tplc="DF8EFEE0">
      <w:start w:val="1"/>
      <w:numFmt w:val="decimal"/>
      <w:suff w:val="space"/>
      <w:lvlText w:val="%1)"/>
      <w:lvlJc w:val="left"/>
      <w:pPr>
        <w:ind w:left="158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5E71"/>
    <w:multiLevelType w:val="hybridMultilevel"/>
    <w:tmpl w:val="88FA5498"/>
    <w:lvl w:ilvl="0" w:tplc="2918D1CE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57A3E51"/>
    <w:multiLevelType w:val="hybridMultilevel"/>
    <w:tmpl w:val="C0E45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5D6213"/>
    <w:multiLevelType w:val="hybridMultilevel"/>
    <w:tmpl w:val="D4985C82"/>
    <w:lvl w:ilvl="0" w:tplc="A9080220">
      <w:start w:val="1"/>
      <w:numFmt w:val="russianLower"/>
      <w:suff w:val="space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93DB6"/>
    <w:multiLevelType w:val="hybridMultilevel"/>
    <w:tmpl w:val="654C92B0"/>
    <w:lvl w:ilvl="0" w:tplc="81FABCD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665"/>
    <w:multiLevelType w:val="hybridMultilevel"/>
    <w:tmpl w:val="FF2E3876"/>
    <w:lvl w:ilvl="0" w:tplc="928EF44E">
      <w:start w:val="1"/>
      <w:numFmt w:val="russianLower"/>
      <w:suff w:val="space"/>
      <w:lvlText w:val="%1)"/>
      <w:lvlJc w:val="left"/>
      <w:pPr>
        <w:ind w:left="796" w:hanging="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6053"/>
    <w:multiLevelType w:val="multilevel"/>
    <w:tmpl w:val="077A224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061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317EE"/>
    <w:multiLevelType w:val="hybridMultilevel"/>
    <w:tmpl w:val="5DA4DF46"/>
    <w:lvl w:ilvl="0" w:tplc="1658B492">
      <w:start w:val="1"/>
      <w:numFmt w:val="russianLower"/>
      <w:suff w:val="space"/>
      <w:lvlText w:val="%1)"/>
      <w:lvlJc w:val="left"/>
      <w:pPr>
        <w:ind w:left="862" w:hanging="578"/>
      </w:pPr>
      <w:rPr>
        <w:rFonts w:ascii="Times New Roman" w:hAnsi="Times New Roman" w:cs="Times New Roman" w:hint="default"/>
        <w:b w:val="0"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F066A56"/>
    <w:multiLevelType w:val="hybridMultilevel"/>
    <w:tmpl w:val="3F2CFC0A"/>
    <w:lvl w:ilvl="0" w:tplc="A6745AAE">
      <w:start w:val="1"/>
      <w:numFmt w:val="russianLower"/>
      <w:suff w:val="space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9">
    <w:nsid w:val="5B7431F8"/>
    <w:multiLevelType w:val="hybridMultilevel"/>
    <w:tmpl w:val="5C522136"/>
    <w:lvl w:ilvl="0" w:tplc="BD62F3B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16AB3"/>
    <w:multiLevelType w:val="hybridMultilevel"/>
    <w:tmpl w:val="45948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CA0A07"/>
    <w:multiLevelType w:val="hybridMultilevel"/>
    <w:tmpl w:val="289C4C5E"/>
    <w:lvl w:ilvl="0" w:tplc="A27E380A">
      <w:start w:val="1"/>
      <w:numFmt w:val="russianLow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1377D"/>
    <w:multiLevelType w:val="hybridMultilevel"/>
    <w:tmpl w:val="AC085736"/>
    <w:lvl w:ilvl="0" w:tplc="E1A28E40">
      <w:start w:val="1"/>
      <w:numFmt w:val="russianLower"/>
      <w:suff w:val="space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12C53"/>
    <w:multiLevelType w:val="hybridMultilevel"/>
    <w:tmpl w:val="2FD0BD80"/>
    <w:lvl w:ilvl="0" w:tplc="760650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128DD"/>
    <w:multiLevelType w:val="hybridMultilevel"/>
    <w:tmpl w:val="655C0486"/>
    <w:lvl w:ilvl="0" w:tplc="A1F0165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D440641"/>
    <w:multiLevelType w:val="hybridMultilevel"/>
    <w:tmpl w:val="4D84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94439"/>
    <w:multiLevelType w:val="hybridMultilevel"/>
    <w:tmpl w:val="93860FEA"/>
    <w:lvl w:ilvl="0" w:tplc="3C6A3A8C">
      <w:start w:val="1"/>
      <w:numFmt w:val="russianLow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8E22E6"/>
    <w:multiLevelType w:val="hybridMultilevel"/>
    <w:tmpl w:val="5C4408B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9">
    <w:nsid w:val="76376896"/>
    <w:multiLevelType w:val="hybridMultilevel"/>
    <w:tmpl w:val="4EDEE8BA"/>
    <w:lvl w:ilvl="0" w:tplc="B260997C">
      <w:start w:val="1"/>
      <w:numFmt w:val="russianLower"/>
      <w:suff w:val="space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93068E1"/>
    <w:multiLevelType w:val="hybridMultilevel"/>
    <w:tmpl w:val="6EDA0630"/>
    <w:lvl w:ilvl="0" w:tplc="D4D8F998">
      <w:start w:val="1"/>
      <w:numFmt w:val="decimal"/>
      <w:lvlText w:val="%1)"/>
      <w:lvlJc w:val="left"/>
      <w:pPr>
        <w:ind w:left="153" w:hanging="360"/>
      </w:pPr>
      <w:rPr>
        <w:rFonts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E695E0B"/>
    <w:multiLevelType w:val="hybridMultilevel"/>
    <w:tmpl w:val="A4F6EF16"/>
    <w:lvl w:ilvl="0" w:tplc="4384986A">
      <w:start w:val="1"/>
      <w:numFmt w:val="russianLow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40"/>
  </w:num>
  <w:num w:numId="4">
    <w:abstractNumId w:val="18"/>
  </w:num>
  <w:num w:numId="5">
    <w:abstractNumId w:val="26"/>
  </w:num>
  <w:num w:numId="6">
    <w:abstractNumId w:val="6"/>
  </w:num>
  <w:num w:numId="7">
    <w:abstractNumId w:val="15"/>
  </w:num>
  <w:num w:numId="8">
    <w:abstractNumId w:val="24"/>
  </w:num>
  <w:num w:numId="9">
    <w:abstractNumId w:val="35"/>
  </w:num>
  <w:num w:numId="10">
    <w:abstractNumId w:val="17"/>
  </w:num>
  <w:num w:numId="11">
    <w:abstractNumId w:val="10"/>
  </w:num>
  <w:num w:numId="12">
    <w:abstractNumId w:val="13"/>
  </w:num>
  <w:num w:numId="13">
    <w:abstractNumId w:val="41"/>
  </w:num>
  <w:num w:numId="14">
    <w:abstractNumId w:val="23"/>
  </w:num>
  <w:num w:numId="15">
    <w:abstractNumId w:val="8"/>
  </w:num>
  <w:num w:numId="16">
    <w:abstractNumId w:val="32"/>
  </w:num>
  <w:num w:numId="17">
    <w:abstractNumId w:val="31"/>
  </w:num>
  <w:num w:numId="18">
    <w:abstractNumId w:val="29"/>
  </w:num>
  <w:num w:numId="19">
    <w:abstractNumId w:val="11"/>
  </w:num>
  <w:num w:numId="20">
    <w:abstractNumId w:val="27"/>
  </w:num>
  <w:num w:numId="21">
    <w:abstractNumId w:val="7"/>
  </w:num>
  <w:num w:numId="22">
    <w:abstractNumId w:val="34"/>
  </w:num>
  <w:num w:numId="23">
    <w:abstractNumId w:val="19"/>
  </w:num>
  <w:num w:numId="24">
    <w:abstractNumId w:val="16"/>
  </w:num>
  <w:num w:numId="25">
    <w:abstractNumId w:val="2"/>
  </w:num>
  <w:num w:numId="26">
    <w:abstractNumId w:val="33"/>
  </w:num>
  <w:num w:numId="27">
    <w:abstractNumId w:val="9"/>
  </w:num>
  <w:num w:numId="28">
    <w:abstractNumId w:val="14"/>
  </w:num>
  <w:num w:numId="29">
    <w:abstractNumId w:val="21"/>
  </w:num>
  <w:num w:numId="30">
    <w:abstractNumId w:val="25"/>
  </w:num>
  <w:num w:numId="31">
    <w:abstractNumId w:val="39"/>
  </w:num>
  <w:num w:numId="32">
    <w:abstractNumId w:val="28"/>
  </w:num>
  <w:num w:numId="33">
    <w:abstractNumId w:val="0"/>
  </w:num>
  <w:num w:numId="34">
    <w:abstractNumId w:val="20"/>
  </w:num>
  <w:num w:numId="35">
    <w:abstractNumId w:val="4"/>
  </w:num>
  <w:num w:numId="36">
    <w:abstractNumId w:val="3"/>
  </w:num>
  <w:num w:numId="37">
    <w:abstractNumId w:val="1"/>
  </w:num>
  <w:num w:numId="38">
    <w:abstractNumId w:val="36"/>
  </w:num>
  <w:num w:numId="39">
    <w:abstractNumId w:val="37"/>
  </w:num>
  <w:num w:numId="40">
    <w:abstractNumId w:val="5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10CB4"/>
    <w:rsid w:val="00011093"/>
    <w:rsid w:val="00023D08"/>
    <w:rsid w:val="000345E6"/>
    <w:rsid w:val="00036724"/>
    <w:rsid w:val="000524DA"/>
    <w:rsid w:val="00062023"/>
    <w:rsid w:val="000673FA"/>
    <w:rsid w:val="00073C4B"/>
    <w:rsid w:val="00074562"/>
    <w:rsid w:val="00082729"/>
    <w:rsid w:val="000957EB"/>
    <w:rsid w:val="00095905"/>
    <w:rsid w:val="000A09DD"/>
    <w:rsid w:val="000A575B"/>
    <w:rsid w:val="000A7CEE"/>
    <w:rsid w:val="000B5F18"/>
    <w:rsid w:val="000C6393"/>
    <w:rsid w:val="000D71C1"/>
    <w:rsid w:val="000E1034"/>
    <w:rsid w:val="000E455E"/>
    <w:rsid w:val="000F3AD2"/>
    <w:rsid w:val="00107006"/>
    <w:rsid w:val="00111F0B"/>
    <w:rsid w:val="00123DB2"/>
    <w:rsid w:val="0012781B"/>
    <w:rsid w:val="00132B89"/>
    <w:rsid w:val="0016124E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D21A8"/>
    <w:rsid w:val="001D648A"/>
    <w:rsid w:val="001E5200"/>
    <w:rsid w:val="00202184"/>
    <w:rsid w:val="0020252D"/>
    <w:rsid w:val="002060D9"/>
    <w:rsid w:val="00210DA1"/>
    <w:rsid w:val="00210E76"/>
    <w:rsid w:val="00211C19"/>
    <w:rsid w:val="00212F6F"/>
    <w:rsid w:val="00213792"/>
    <w:rsid w:val="00224A9D"/>
    <w:rsid w:val="00234293"/>
    <w:rsid w:val="00247053"/>
    <w:rsid w:val="00250E85"/>
    <w:rsid w:val="00277092"/>
    <w:rsid w:val="002819FF"/>
    <w:rsid w:val="00284F8A"/>
    <w:rsid w:val="00294E23"/>
    <w:rsid w:val="002966A3"/>
    <w:rsid w:val="002A007A"/>
    <w:rsid w:val="002B32B9"/>
    <w:rsid w:val="002B38F9"/>
    <w:rsid w:val="002B439A"/>
    <w:rsid w:val="002C6917"/>
    <w:rsid w:val="002D17A7"/>
    <w:rsid w:val="002D308F"/>
    <w:rsid w:val="002D5245"/>
    <w:rsid w:val="002E6795"/>
    <w:rsid w:val="002E752F"/>
    <w:rsid w:val="002F3080"/>
    <w:rsid w:val="00305FB9"/>
    <w:rsid w:val="003073A8"/>
    <w:rsid w:val="0032456A"/>
    <w:rsid w:val="003268C0"/>
    <w:rsid w:val="00364847"/>
    <w:rsid w:val="00394192"/>
    <w:rsid w:val="00394AAB"/>
    <w:rsid w:val="003B1F1E"/>
    <w:rsid w:val="003B769F"/>
    <w:rsid w:val="003C2BF9"/>
    <w:rsid w:val="003C3347"/>
    <w:rsid w:val="003C71CE"/>
    <w:rsid w:val="003D1069"/>
    <w:rsid w:val="003D1EAC"/>
    <w:rsid w:val="003D3801"/>
    <w:rsid w:val="003D6CFE"/>
    <w:rsid w:val="003E2007"/>
    <w:rsid w:val="003E204F"/>
    <w:rsid w:val="003F76AA"/>
    <w:rsid w:val="00407596"/>
    <w:rsid w:val="004107BF"/>
    <w:rsid w:val="00411A78"/>
    <w:rsid w:val="00415B42"/>
    <w:rsid w:val="0041678A"/>
    <w:rsid w:val="00424845"/>
    <w:rsid w:val="0043742F"/>
    <w:rsid w:val="00447BE0"/>
    <w:rsid w:val="00452AE1"/>
    <w:rsid w:val="0045692E"/>
    <w:rsid w:val="00463183"/>
    <w:rsid w:val="00474488"/>
    <w:rsid w:val="004818FC"/>
    <w:rsid w:val="0048659D"/>
    <w:rsid w:val="0049154D"/>
    <w:rsid w:val="004C0BBC"/>
    <w:rsid w:val="004C1D2F"/>
    <w:rsid w:val="004D3B58"/>
    <w:rsid w:val="004F154F"/>
    <w:rsid w:val="00505678"/>
    <w:rsid w:val="00520124"/>
    <w:rsid w:val="00524467"/>
    <w:rsid w:val="005264C9"/>
    <w:rsid w:val="0053118A"/>
    <w:rsid w:val="00540B92"/>
    <w:rsid w:val="00572DAF"/>
    <w:rsid w:val="0059429D"/>
    <w:rsid w:val="005C0B80"/>
    <w:rsid w:val="005C31D3"/>
    <w:rsid w:val="005D3540"/>
    <w:rsid w:val="005E3167"/>
    <w:rsid w:val="005E67CB"/>
    <w:rsid w:val="00601C17"/>
    <w:rsid w:val="00607E85"/>
    <w:rsid w:val="006205E5"/>
    <w:rsid w:val="0062509E"/>
    <w:rsid w:val="00630C5D"/>
    <w:rsid w:val="00631364"/>
    <w:rsid w:val="00634AD8"/>
    <w:rsid w:val="00641474"/>
    <w:rsid w:val="00642FA2"/>
    <w:rsid w:val="006526FB"/>
    <w:rsid w:val="00652EB8"/>
    <w:rsid w:val="00662F1F"/>
    <w:rsid w:val="00664360"/>
    <w:rsid w:val="0068240B"/>
    <w:rsid w:val="006A0AA3"/>
    <w:rsid w:val="006C02C2"/>
    <w:rsid w:val="006C11FF"/>
    <w:rsid w:val="006C60D5"/>
    <w:rsid w:val="006C6F70"/>
    <w:rsid w:val="006F7AC0"/>
    <w:rsid w:val="00701071"/>
    <w:rsid w:val="00702986"/>
    <w:rsid w:val="0071139A"/>
    <w:rsid w:val="00714E8C"/>
    <w:rsid w:val="007219F1"/>
    <w:rsid w:val="00735734"/>
    <w:rsid w:val="00735D07"/>
    <w:rsid w:val="00737ADF"/>
    <w:rsid w:val="00741252"/>
    <w:rsid w:val="00741A9F"/>
    <w:rsid w:val="00744404"/>
    <w:rsid w:val="0075204B"/>
    <w:rsid w:val="0075290E"/>
    <w:rsid w:val="00752CBA"/>
    <w:rsid w:val="0075358D"/>
    <w:rsid w:val="0075735D"/>
    <w:rsid w:val="007633A8"/>
    <w:rsid w:val="00764936"/>
    <w:rsid w:val="007676E3"/>
    <w:rsid w:val="00772B10"/>
    <w:rsid w:val="007775D1"/>
    <w:rsid w:val="0078366B"/>
    <w:rsid w:val="007B1285"/>
    <w:rsid w:val="007B27EA"/>
    <w:rsid w:val="007B2CED"/>
    <w:rsid w:val="007C1036"/>
    <w:rsid w:val="007C43CE"/>
    <w:rsid w:val="007D02FA"/>
    <w:rsid w:val="007D315B"/>
    <w:rsid w:val="007D634A"/>
    <w:rsid w:val="007E0700"/>
    <w:rsid w:val="007E7898"/>
    <w:rsid w:val="007F0A40"/>
    <w:rsid w:val="007F122B"/>
    <w:rsid w:val="007F647E"/>
    <w:rsid w:val="00802DA8"/>
    <w:rsid w:val="008200F6"/>
    <w:rsid w:val="00821260"/>
    <w:rsid w:val="0082690D"/>
    <w:rsid w:val="00856582"/>
    <w:rsid w:val="00862FFC"/>
    <w:rsid w:val="008711F9"/>
    <w:rsid w:val="00877FFE"/>
    <w:rsid w:val="008934F9"/>
    <w:rsid w:val="00895554"/>
    <w:rsid w:val="008A39C4"/>
    <w:rsid w:val="008A4DA9"/>
    <w:rsid w:val="008A7317"/>
    <w:rsid w:val="008B2389"/>
    <w:rsid w:val="008B40E7"/>
    <w:rsid w:val="008C297B"/>
    <w:rsid w:val="008C5C4A"/>
    <w:rsid w:val="008D3876"/>
    <w:rsid w:val="008D4F2A"/>
    <w:rsid w:val="008F1018"/>
    <w:rsid w:val="008F1076"/>
    <w:rsid w:val="008F5176"/>
    <w:rsid w:val="009110FE"/>
    <w:rsid w:val="009133A0"/>
    <w:rsid w:val="009262DD"/>
    <w:rsid w:val="0092696D"/>
    <w:rsid w:val="00936D20"/>
    <w:rsid w:val="00972F36"/>
    <w:rsid w:val="00982385"/>
    <w:rsid w:val="009906B8"/>
    <w:rsid w:val="00990A6B"/>
    <w:rsid w:val="009A128A"/>
    <w:rsid w:val="009A24D6"/>
    <w:rsid w:val="009B0132"/>
    <w:rsid w:val="009B3F92"/>
    <w:rsid w:val="009B7574"/>
    <w:rsid w:val="009C0354"/>
    <w:rsid w:val="009C20C0"/>
    <w:rsid w:val="009C2864"/>
    <w:rsid w:val="009C328E"/>
    <w:rsid w:val="009C72A8"/>
    <w:rsid w:val="009D354F"/>
    <w:rsid w:val="009E1A97"/>
    <w:rsid w:val="009E3109"/>
    <w:rsid w:val="009E3EAA"/>
    <w:rsid w:val="009E5585"/>
    <w:rsid w:val="009F1638"/>
    <w:rsid w:val="009F2D56"/>
    <w:rsid w:val="009F621E"/>
    <w:rsid w:val="009F692A"/>
    <w:rsid w:val="00A23F66"/>
    <w:rsid w:val="00A254CF"/>
    <w:rsid w:val="00A339E7"/>
    <w:rsid w:val="00A418FF"/>
    <w:rsid w:val="00A41D43"/>
    <w:rsid w:val="00A41D4A"/>
    <w:rsid w:val="00A515A2"/>
    <w:rsid w:val="00A737A0"/>
    <w:rsid w:val="00A92D27"/>
    <w:rsid w:val="00A94960"/>
    <w:rsid w:val="00AA2D68"/>
    <w:rsid w:val="00AA305B"/>
    <w:rsid w:val="00AB55AC"/>
    <w:rsid w:val="00AB6BD8"/>
    <w:rsid w:val="00AC4DAE"/>
    <w:rsid w:val="00AC7D54"/>
    <w:rsid w:val="00AE5BF9"/>
    <w:rsid w:val="00AE783B"/>
    <w:rsid w:val="00AF1AB2"/>
    <w:rsid w:val="00AF2226"/>
    <w:rsid w:val="00B004BC"/>
    <w:rsid w:val="00B020FB"/>
    <w:rsid w:val="00B11767"/>
    <w:rsid w:val="00B176A1"/>
    <w:rsid w:val="00B176DA"/>
    <w:rsid w:val="00B2703A"/>
    <w:rsid w:val="00B272FF"/>
    <w:rsid w:val="00B36D91"/>
    <w:rsid w:val="00B37F4D"/>
    <w:rsid w:val="00B47B08"/>
    <w:rsid w:val="00B513AE"/>
    <w:rsid w:val="00B53B52"/>
    <w:rsid w:val="00B5427C"/>
    <w:rsid w:val="00B57910"/>
    <w:rsid w:val="00B63F19"/>
    <w:rsid w:val="00B6492E"/>
    <w:rsid w:val="00B84E38"/>
    <w:rsid w:val="00B909DF"/>
    <w:rsid w:val="00B96A55"/>
    <w:rsid w:val="00BC3AA7"/>
    <w:rsid w:val="00BC6CF8"/>
    <w:rsid w:val="00BC7744"/>
    <w:rsid w:val="00BD11AE"/>
    <w:rsid w:val="00BD56B3"/>
    <w:rsid w:val="00BE42D7"/>
    <w:rsid w:val="00BF233C"/>
    <w:rsid w:val="00BF45FF"/>
    <w:rsid w:val="00BF62EC"/>
    <w:rsid w:val="00BF73CF"/>
    <w:rsid w:val="00BF7FC4"/>
    <w:rsid w:val="00C01D1F"/>
    <w:rsid w:val="00C04852"/>
    <w:rsid w:val="00C04FDA"/>
    <w:rsid w:val="00C14D1C"/>
    <w:rsid w:val="00C165E5"/>
    <w:rsid w:val="00C2450D"/>
    <w:rsid w:val="00C30E6E"/>
    <w:rsid w:val="00C31AAD"/>
    <w:rsid w:val="00C36E0C"/>
    <w:rsid w:val="00C444CC"/>
    <w:rsid w:val="00C46F31"/>
    <w:rsid w:val="00C50221"/>
    <w:rsid w:val="00C56CDE"/>
    <w:rsid w:val="00C66A43"/>
    <w:rsid w:val="00C8189C"/>
    <w:rsid w:val="00C91410"/>
    <w:rsid w:val="00CA47D2"/>
    <w:rsid w:val="00CA5ADD"/>
    <w:rsid w:val="00CA6CE8"/>
    <w:rsid w:val="00CA73F2"/>
    <w:rsid w:val="00CB636A"/>
    <w:rsid w:val="00CD000B"/>
    <w:rsid w:val="00CD2E84"/>
    <w:rsid w:val="00CD5FE0"/>
    <w:rsid w:val="00CE0652"/>
    <w:rsid w:val="00CE12FA"/>
    <w:rsid w:val="00CE198A"/>
    <w:rsid w:val="00CF1785"/>
    <w:rsid w:val="00CF2521"/>
    <w:rsid w:val="00D06425"/>
    <w:rsid w:val="00D13A9B"/>
    <w:rsid w:val="00D175BD"/>
    <w:rsid w:val="00D21F8A"/>
    <w:rsid w:val="00D2206B"/>
    <w:rsid w:val="00D33261"/>
    <w:rsid w:val="00D35120"/>
    <w:rsid w:val="00D3670E"/>
    <w:rsid w:val="00D378D2"/>
    <w:rsid w:val="00D43853"/>
    <w:rsid w:val="00D4466F"/>
    <w:rsid w:val="00D47889"/>
    <w:rsid w:val="00D52802"/>
    <w:rsid w:val="00D56869"/>
    <w:rsid w:val="00D575DE"/>
    <w:rsid w:val="00D6688C"/>
    <w:rsid w:val="00D67A93"/>
    <w:rsid w:val="00D749DA"/>
    <w:rsid w:val="00D83E45"/>
    <w:rsid w:val="00D858B4"/>
    <w:rsid w:val="00D94510"/>
    <w:rsid w:val="00D96C8F"/>
    <w:rsid w:val="00D97E95"/>
    <w:rsid w:val="00DA0B94"/>
    <w:rsid w:val="00DA54DD"/>
    <w:rsid w:val="00DC1ECB"/>
    <w:rsid w:val="00DC440A"/>
    <w:rsid w:val="00DD53C1"/>
    <w:rsid w:val="00DE6D4F"/>
    <w:rsid w:val="00DF0EA3"/>
    <w:rsid w:val="00E001CD"/>
    <w:rsid w:val="00E033EC"/>
    <w:rsid w:val="00E1226A"/>
    <w:rsid w:val="00E207EB"/>
    <w:rsid w:val="00E24BF7"/>
    <w:rsid w:val="00E30BCD"/>
    <w:rsid w:val="00E31BB6"/>
    <w:rsid w:val="00E44004"/>
    <w:rsid w:val="00E447BC"/>
    <w:rsid w:val="00E6780D"/>
    <w:rsid w:val="00E71239"/>
    <w:rsid w:val="00E71764"/>
    <w:rsid w:val="00E83050"/>
    <w:rsid w:val="00E84718"/>
    <w:rsid w:val="00E854F8"/>
    <w:rsid w:val="00E8738C"/>
    <w:rsid w:val="00E9117C"/>
    <w:rsid w:val="00E92F2D"/>
    <w:rsid w:val="00E935AB"/>
    <w:rsid w:val="00EA0727"/>
    <w:rsid w:val="00EA476E"/>
    <w:rsid w:val="00EB24A1"/>
    <w:rsid w:val="00EB4757"/>
    <w:rsid w:val="00EC163F"/>
    <w:rsid w:val="00EC3231"/>
    <w:rsid w:val="00ED69C9"/>
    <w:rsid w:val="00ED6AE2"/>
    <w:rsid w:val="00EE3CC0"/>
    <w:rsid w:val="00EE587C"/>
    <w:rsid w:val="00EE7148"/>
    <w:rsid w:val="00EF173E"/>
    <w:rsid w:val="00EF4B4B"/>
    <w:rsid w:val="00F073C3"/>
    <w:rsid w:val="00F074AC"/>
    <w:rsid w:val="00F07E6F"/>
    <w:rsid w:val="00F10B8C"/>
    <w:rsid w:val="00F17A06"/>
    <w:rsid w:val="00F24FFE"/>
    <w:rsid w:val="00F41472"/>
    <w:rsid w:val="00F42F29"/>
    <w:rsid w:val="00F63910"/>
    <w:rsid w:val="00F65521"/>
    <w:rsid w:val="00F66B0D"/>
    <w:rsid w:val="00F729F7"/>
    <w:rsid w:val="00F77780"/>
    <w:rsid w:val="00F805B8"/>
    <w:rsid w:val="00F80B78"/>
    <w:rsid w:val="00F81224"/>
    <w:rsid w:val="00F81C89"/>
    <w:rsid w:val="00F83B43"/>
    <w:rsid w:val="00F914F3"/>
    <w:rsid w:val="00FA35BA"/>
    <w:rsid w:val="00FC2E59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C5D"/>
    <w:pPr>
      <w:keepNext/>
      <w:keepLines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C5D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6205E5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6205E5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2F3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673FA"/>
    <w:rPr>
      <w:b/>
      <w:bCs/>
    </w:rPr>
  </w:style>
  <w:style w:type="character" w:styleId="a8">
    <w:name w:val="Emphasis"/>
    <w:basedOn w:val="a0"/>
    <w:uiPriority w:val="20"/>
    <w:qFormat/>
    <w:rsid w:val="000673F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30C5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0C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30C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0C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0C5D"/>
  </w:style>
  <w:style w:type="paragraph" w:styleId="ab">
    <w:name w:val="footer"/>
    <w:basedOn w:val="a"/>
    <w:link w:val="ac"/>
    <w:uiPriority w:val="99"/>
    <w:unhideWhenUsed/>
    <w:rsid w:val="00630C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0C5D"/>
  </w:style>
  <w:style w:type="paragraph" w:customStyle="1" w:styleId="pboth">
    <w:name w:val="pboth"/>
    <w:basedOn w:val="a"/>
    <w:rsid w:val="00630C5D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630C5D"/>
  </w:style>
  <w:style w:type="character" w:customStyle="1" w:styleId="s10">
    <w:name w:val="s_10"/>
    <w:basedOn w:val="a0"/>
    <w:rsid w:val="00630C5D"/>
  </w:style>
  <w:style w:type="character" w:customStyle="1" w:styleId="hl">
    <w:name w:val="hl"/>
    <w:basedOn w:val="a0"/>
    <w:rsid w:val="00630C5D"/>
  </w:style>
  <w:style w:type="character" w:customStyle="1" w:styleId="searchtext">
    <w:name w:val="searchtext"/>
    <w:basedOn w:val="a0"/>
    <w:rsid w:val="00630C5D"/>
  </w:style>
  <w:style w:type="paragraph" w:customStyle="1" w:styleId="s1">
    <w:name w:val="s_1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eparator">
    <w:name w:val="separator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0">
    <w:name w:val="utl-icon-num-0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1">
    <w:name w:val="utl-icon-num-1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2">
    <w:name w:val="utl-icon-num-2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3">
    <w:name w:val="utl-icon-num-3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ptolike2">
    <w:name w:val="uptolike2"/>
    <w:basedOn w:val="a"/>
    <w:rsid w:val="00630C5D"/>
    <w:pPr>
      <w:spacing w:before="100" w:beforeAutospacing="1" w:after="100" w:afterAutospacing="1"/>
    </w:pPr>
    <w:rPr>
      <w:sz w:val="24"/>
    </w:rPr>
  </w:style>
  <w:style w:type="character" w:customStyle="1" w:styleId="sn-label5">
    <w:name w:val="sn-label5"/>
    <w:basedOn w:val="a0"/>
    <w:rsid w:val="00630C5D"/>
  </w:style>
  <w:style w:type="character" w:customStyle="1" w:styleId="small-logo3">
    <w:name w:val="small-logo3"/>
    <w:basedOn w:val="a0"/>
    <w:rsid w:val="00630C5D"/>
  </w:style>
  <w:style w:type="paragraph" w:styleId="ad">
    <w:name w:val="No Spacing"/>
    <w:link w:val="ae"/>
    <w:uiPriority w:val="1"/>
    <w:qFormat/>
    <w:rsid w:val="00630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630C5D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630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3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30C5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630C5D"/>
    <w:pPr>
      <w:spacing w:after="200" w:line="276" w:lineRule="auto"/>
    </w:pPr>
    <w:rPr>
      <w:rFonts w:eastAsia="Calibri"/>
      <w:sz w:val="24"/>
      <w:lang w:eastAsia="en-US"/>
    </w:rPr>
  </w:style>
  <w:style w:type="paragraph" w:customStyle="1" w:styleId="Style28">
    <w:name w:val="Style28"/>
    <w:basedOn w:val="a"/>
    <w:uiPriority w:val="99"/>
    <w:rsid w:val="00630C5D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/>
      <w:sz w:val="24"/>
    </w:rPr>
  </w:style>
  <w:style w:type="character" w:customStyle="1" w:styleId="FontStyle66">
    <w:name w:val="Font Style66"/>
    <w:basedOn w:val="a0"/>
    <w:uiPriority w:val="99"/>
    <w:rsid w:val="00630C5D"/>
    <w:rPr>
      <w:rFonts w:ascii="Arial Narrow" w:hAnsi="Arial Narrow" w:cs="Arial Narrow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C5D"/>
    <w:pPr>
      <w:keepNext/>
      <w:keepLines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C5D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6205E5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6205E5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2F3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673FA"/>
    <w:rPr>
      <w:b/>
      <w:bCs/>
    </w:rPr>
  </w:style>
  <w:style w:type="character" w:styleId="a8">
    <w:name w:val="Emphasis"/>
    <w:basedOn w:val="a0"/>
    <w:uiPriority w:val="20"/>
    <w:qFormat/>
    <w:rsid w:val="000673F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30C5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0C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30C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0C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0C5D"/>
  </w:style>
  <w:style w:type="paragraph" w:styleId="ab">
    <w:name w:val="footer"/>
    <w:basedOn w:val="a"/>
    <w:link w:val="ac"/>
    <w:uiPriority w:val="99"/>
    <w:unhideWhenUsed/>
    <w:rsid w:val="00630C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0C5D"/>
  </w:style>
  <w:style w:type="paragraph" w:customStyle="1" w:styleId="pboth">
    <w:name w:val="pboth"/>
    <w:basedOn w:val="a"/>
    <w:rsid w:val="00630C5D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630C5D"/>
  </w:style>
  <w:style w:type="character" w:customStyle="1" w:styleId="s10">
    <w:name w:val="s_10"/>
    <w:basedOn w:val="a0"/>
    <w:rsid w:val="00630C5D"/>
  </w:style>
  <w:style w:type="character" w:customStyle="1" w:styleId="hl">
    <w:name w:val="hl"/>
    <w:basedOn w:val="a0"/>
    <w:rsid w:val="00630C5D"/>
  </w:style>
  <w:style w:type="character" w:customStyle="1" w:styleId="searchtext">
    <w:name w:val="searchtext"/>
    <w:basedOn w:val="a0"/>
    <w:rsid w:val="00630C5D"/>
  </w:style>
  <w:style w:type="paragraph" w:customStyle="1" w:styleId="s1">
    <w:name w:val="s_1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eparator">
    <w:name w:val="separator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0">
    <w:name w:val="utl-icon-num-0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1">
    <w:name w:val="utl-icon-num-1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2">
    <w:name w:val="utl-icon-num-2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tl-icon-num-3">
    <w:name w:val="utl-icon-num-3"/>
    <w:basedOn w:val="a"/>
    <w:rsid w:val="00630C5D"/>
    <w:pPr>
      <w:spacing w:before="100" w:beforeAutospacing="1" w:after="100" w:afterAutospacing="1"/>
    </w:pPr>
    <w:rPr>
      <w:sz w:val="24"/>
    </w:rPr>
  </w:style>
  <w:style w:type="paragraph" w:customStyle="1" w:styleId="uptolike2">
    <w:name w:val="uptolike2"/>
    <w:basedOn w:val="a"/>
    <w:rsid w:val="00630C5D"/>
    <w:pPr>
      <w:spacing w:before="100" w:beforeAutospacing="1" w:after="100" w:afterAutospacing="1"/>
    </w:pPr>
    <w:rPr>
      <w:sz w:val="24"/>
    </w:rPr>
  </w:style>
  <w:style w:type="character" w:customStyle="1" w:styleId="sn-label5">
    <w:name w:val="sn-label5"/>
    <w:basedOn w:val="a0"/>
    <w:rsid w:val="00630C5D"/>
  </w:style>
  <w:style w:type="character" w:customStyle="1" w:styleId="small-logo3">
    <w:name w:val="small-logo3"/>
    <w:basedOn w:val="a0"/>
    <w:rsid w:val="00630C5D"/>
  </w:style>
  <w:style w:type="paragraph" w:styleId="ad">
    <w:name w:val="No Spacing"/>
    <w:link w:val="ae"/>
    <w:uiPriority w:val="1"/>
    <w:qFormat/>
    <w:rsid w:val="00630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630C5D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630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3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30C5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630C5D"/>
    <w:pPr>
      <w:spacing w:after="200" w:line="276" w:lineRule="auto"/>
    </w:pPr>
    <w:rPr>
      <w:rFonts w:eastAsia="Calibri"/>
      <w:sz w:val="24"/>
      <w:lang w:eastAsia="en-US"/>
    </w:rPr>
  </w:style>
  <w:style w:type="paragraph" w:customStyle="1" w:styleId="Style28">
    <w:name w:val="Style28"/>
    <w:basedOn w:val="a"/>
    <w:uiPriority w:val="99"/>
    <w:rsid w:val="00630C5D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/>
      <w:sz w:val="24"/>
    </w:rPr>
  </w:style>
  <w:style w:type="character" w:customStyle="1" w:styleId="FontStyle66">
    <w:name w:val="Font Style66"/>
    <w:basedOn w:val="a0"/>
    <w:uiPriority w:val="99"/>
    <w:rsid w:val="00630C5D"/>
    <w:rPr>
      <w:rFonts w:ascii="Arial Narrow" w:hAnsi="Arial Narrow" w:cs="Arial Narrow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1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6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8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0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7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7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0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3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2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077D42754918670DAFC35B771CA6053&amp;req=doc&amp;base=LAW&amp;n=302809&amp;dst=100011&amp;fld=134&amp;REFFIELD=134&amp;REFDST=1333&amp;REFDOC=357172&amp;REFBASE=LAW&amp;stat=refcode%3D16610%3Bdstident%3D100011%3Bindex%3D163&amp;date=25.04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9C26-EEFB-430A-B6FA-F357E0F8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16229</Words>
  <Characters>92508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8</cp:revision>
  <cp:lastPrinted>2021-02-02T14:51:00Z</cp:lastPrinted>
  <dcterms:created xsi:type="dcterms:W3CDTF">2020-12-11T10:00:00Z</dcterms:created>
  <dcterms:modified xsi:type="dcterms:W3CDTF">2021-02-25T07:11:00Z</dcterms:modified>
</cp:coreProperties>
</file>