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A" w:rsidRDefault="00E44C8A" w:rsidP="006E3493"/>
    <w:p w:rsidR="00E44C8A" w:rsidRDefault="00E44C8A" w:rsidP="00E44C8A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8A" w:rsidRDefault="00E44C8A" w:rsidP="00E44C8A"/>
    <w:p w:rsidR="00E44C8A" w:rsidRDefault="00E44C8A" w:rsidP="00E44C8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E44C8A" w:rsidRDefault="00E44C8A" w:rsidP="00E44C8A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E44C8A" w:rsidRDefault="00E44C8A" w:rsidP="00E44C8A">
      <w:pPr>
        <w:pBdr>
          <w:bottom w:val="single" w:sz="18" w:space="1" w:color="auto"/>
        </w:pBdr>
      </w:pPr>
    </w:p>
    <w:p w:rsidR="00E44C8A" w:rsidRDefault="00E44C8A" w:rsidP="00E44C8A">
      <w:pPr>
        <w:ind w:firstLine="709"/>
      </w:pPr>
    </w:p>
    <w:p w:rsidR="00E44C8A" w:rsidRDefault="00E44C8A" w:rsidP="006E3493">
      <w:pPr>
        <w:pStyle w:val="1"/>
      </w:pPr>
      <w: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</w:tblGrid>
      <w:tr w:rsidR="00E44C8A" w:rsidTr="00455FE0">
        <w:trPr>
          <w:trHeight w:val="198"/>
        </w:trPr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C8A" w:rsidRDefault="00E44C8A" w:rsidP="00E20B6F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E20B6F">
              <w:rPr>
                <w:szCs w:val="28"/>
              </w:rPr>
              <w:t>213/25</w:t>
            </w:r>
            <w:r w:rsidR="006E3493">
              <w:rPr>
                <w:szCs w:val="28"/>
              </w:rPr>
              <w:t xml:space="preserve">   от</w:t>
            </w:r>
            <w:r w:rsidR="00E20B6F">
              <w:rPr>
                <w:szCs w:val="28"/>
              </w:rPr>
              <w:t xml:space="preserve"> 19.09.2017</w:t>
            </w:r>
          </w:p>
        </w:tc>
      </w:tr>
      <w:tr w:rsidR="00E44C8A" w:rsidTr="006E3493">
        <w:trPr>
          <w:trHeight w:val="1969"/>
        </w:trPr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C8A" w:rsidRPr="000631EA" w:rsidRDefault="001463B3" w:rsidP="006E3493">
            <w:pPr>
              <w:jc w:val="both"/>
              <w:rPr>
                <w:szCs w:val="28"/>
              </w:rPr>
            </w:pPr>
            <w:r w:rsidRPr="000631EA">
              <w:rPr>
                <w:szCs w:val="28"/>
              </w:rPr>
              <w:t xml:space="preserve">О </w:t>
            </w:r>
            <w:r w:rsidR="006E3493">
              <w:rPr>
                <w:szCs w:val="28"/>
              </w:rPr>
              <w:t>п</w:t>
            </w:r>
            <w:r w:rsidR="006E3493">
              <w:rPr>
                <w:szCs w:val="20"/>
                <w:lang w:eastAsia="ar-SA"/>
              </w:rPr>
              <w:t xml:space="preserve">рисвоении территории </w:t>
            </w:r>
            <w:r w:rsidR="006E3493">
              <w:rPr>
                <w:szCs w:val="28"/>
              </w:rPr>
              <w:t xml:space="preserve">городского округа Серпухов Московской области </w:t>
            </w:r>
            <w:r w:rsidR="006E3493" w:rsidRPr="00BB7862">
              <w:rPr>
                <w:szCs w:val="28"/>
              </w:rPr>
              <w:t>в границах кадастрового квартала 50:58:0090105 в районе площади 49 Армии</w:t>
            </w:r>
            <w:r w:rsidR="006E3493">
              <w:rPr>
                <w:szCs w:val="28"/>
              </w:rPr>
              <w:t xml:space="preserve"> статуса сквера и названия «Сквер 49 Армии»</w:t>
            </w:r>
          </w:p>
        </w:tc>
      </w:tr>
    </w:tbl>
    <w:p w:rsidR="00E44C8A" w:rsidRDefault="00E44C8A" w:rsidP="006E3493"/>
    <w:p w:rsidR="006D64AD" w:rsidRPr="00BB7862" w:rsidRDefault="00BB7862" w:rsidP="006D64AD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8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Серпухова от 25.06.2003г. №344/48  «Об утверждении Положения «О присвоении названий и почетных наименований городским объектам в городе Серпухове», постановлением Главы города Серпухова от 20.07.2005 №1170 «О комиссии по топонимии города Серпухова», на основании Устава городского округа Серпухов</w:t>
      </w:r>
      <w:proofErr w:type="gramEnd"/>
      <w:r w:rsidRPr="00BB7862">
        <w:rPr>
          <w:rFonts w:ascii="Times New Roman" w:hAnsi="Times New Roman" w:cs="Times New Roman"/>
          <w:sz w:val="28"/>
          <w:szCs w:val="28"/>
        </w:rPr>
        <w:t xml:space="preserve"> Московской области, в связи с проведением работ по благоустройству сквера на площади 49 Армии на территории городского округа Серпухов, </w:t>
      </w:r>
      <w:r w:rsidR="006D64AD" w:rsidRPr="00BB7862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1A78E3" w:rsidRPr="00BB7862" w:rsidRDefault="001A78E3" w:rsidP="006D64AD">
      <w:pPr>
        <w:spacing w:line="240" w:lineRule="atLeast"/>
        <w:ind w:firstLine="708"/>
        <w:jc w:val="center"/>
        <w:rPr>
          <w:b/>
          <w:szCs w:val="28"/>
        </w:rPr>
      </w:pPr>
    </w:p>
    <w:p w:rsidR="001A78E3" w:rsidRPr="00BB7862" w:rsidRDefault="001A78E3" w:rsidP="006D64AD">
      <w:pPr>
        <w:spacing w:line="240" w:lineRule="atLeast"/>
        <w:ind w:firstLine="708"/>
        <w:jc w:val="center"/>
        <w:rPr>
          <w:b/>
          <w:szCs w:val="28"/>
        </w:rPr>
      </w:pPr>
      <w:proofErr w:type="gramStart"/>
      <w:r w:rsidRPr="00BB7862">
        <w:rPr>
          <w:b/>
          <w:szCs w:val="28"/>
        </w:rPr>
        <w:t>р</w:t>
      </w:r>
      <w:proofErr w:type="gramEnd"/>
      <w:r w:rsidRPr="00BB7862">
        <w:rPr>
          <w:b/>
          <w:szCs w:val="28"/>
        </w:rPr>
        <w:t xml:space="preserve"> е ш и л:</w:t>
      </w:r>
    </w:p>
    <w:p w:rsidR="001A78E3" w:rsidRPr="00BB7862" w:rsidRDefault="001A78E3" w:rsidP="006D64AD">
      <w:pPr>
        <w:suppressAutoHyphens/>
        <w:snapToGrid w:val="0"/>
        <w:ind w:firstLine="708"/>
        <w:jc w:val="both"/>
        <w:rPr>
          <w:szCs w:val="28"/>
          <w:lang w:eastAsia="ar-SA"/>
        </w:rPr>
      </w:pPr>
    </w:p>
    <w:p w:rsidR="001A78E3" w:rsidRPr="00BB7862" w:rsidRDefault="006D64AD" w:rsidP="006E3493">
      <w:pPr>
        <w:suppressAutoHyphens/>
        <w:snapToGrid w:val="0"/>
        <w:ind w:firstLine="708"/>
        <w:jc w:val="both"/>
        <w:rPr>
          <w:szCs w:val="28"/>
        </w:rPr>
      </w:pPr>
      <w:r w:rsidRPr="00BB7862">
        <w:rPr>
          <w:szCs w:val="28"/>
          <w:lang w:eastAsia="ar-SA"/>
        </w:rPr>
        <w:t>1.</w:t>
      </w:r>
      <w:r w:rsidR="001A78E3" w:rsidRPr="00BB7862">
        <w:rPr>
          <w:szCs w:val="28"/>
          <w:lang w:eastAsia="ar-SA"/>
        </w:rPr>
        <w:t xml:space="preserve"> </w:t>
      </w:r>
      <w:r w:rsidR="006E3493">
        <w:rPr>
          <w:szCs w:val="20"/>
          <w:lang w:eastAsia="ar-SA"/>
        </w:rPr>
        <w:t xml:space="preserve">Присвоить территории </w:t>
      </w:r>
      <w:r w:rsidR="006E3493">
        <w:rPr>
          <w:szCs w:val="28"/>
        </w:rPr>
        <w:t xml:space="preserve">городского округа Серпухов Московской области </w:t>
      </w:r>
      <w:r w:rsidR="006E3493" w:rsidRPr="00BB7862">
        <w:rPr>
          <w:szCs w:val="28"/>
        </w:rPr>
        <w:t>в границах кадастрового квартала 50:58:0090105 в районе площади 49 Армии</w:t>
      </w:r>
      <w:r w:rsidR="006E3493">
        <w:rPr>
          <w:szCs w:val="28"/>
        </w:rPr>
        <w:t xml:space="preserve"> статус сквера и название </w:t>
      </w:r>
      <w:r w:rsidR="000631EA" w:rsidRPr="00BB7862">
        <w:rPr>
          <w:szCs w:val="28"/>
        </w:rPr>
        <w:t xml:space="preserve">«Сквер 49 Армии». </w:t>
      </w:r>
    </w:p>
    <w:p w:rsidR="001A78E3" w:rsidRPr="00BB7862" w:rsidRDefault="006E3493" w:rsidP="006D64AD">
      <w:pPr>
        <w:suppressAutoHyphens/>
        <w:snapToGri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2</w:t>
      </w:r>
      <w:r w:rsidR="001A78E3" w:rsidRPr="00BB7862">
        <w:rPr>
          <w:szCs w:val="28"/>
          <w:lang w:eastAsia="ar-SA"/>
        </w:rPr>
        <w:t xml:space="preserve">. </w:t>
      </w:r>
      <w:r w:rsidR="001A78E3" w:rsidRPr="00BB7862">
        <w:rPr>
          <w:szCs w:val="28"/>
        </w:rPr>
        <w:t xml:space="preserve">Направить настоящее решение Главе городского округа Серпухов    Д.В. </w:t>
      </w:r>
      <w:proofErr w:type="spellStart"/>
      <w:r w:rsidR="001A78E3" w:rsidRPr="00BB7862">
        <w:rPr>
          <w:szCs w:val="28"/>
        </w:rPr>
        <w:t>Жарикову</w:t>
      </w:r>
      <w:proofErr w:type="spellEnd"/>
      <w:r w:rsidR="001A78E3" w:rsidRPr="00BB7862">
        <w:rPr>
          <w:szCs w:val="28"/>
        </w:rPr>
        <w:t xml:space="preserve"> для подписания и официального опубликования (обнародования).</w:t>
      </w:r>
    </w:p>
    <w:p w:rsidR="001A78E3" w:rsidRPr="00752F07" w:rsidRDefault="006E3493" w:rsidP="006D64AD">
      <w:pPr>
        <w:ind w:firstLine="708"/>
        <w:jc w:val="both"/>
        <w:rPr>
          <w:szCs w:val="28"/>
        </w:rPr>
      </w:pPr>
      <w:r>
        <w:rPr>
          <w:szCs w:val="20"/>
          <w:lang w:eastAsia="ar-SA"/>
        </w:rPr>
        <w:t>3</w:t>
      </w:r>
      <w:r w:rsidR="001A78E3">
        <w:rPr>
          <w:szCs w:val="20"/>
          <w:lang w:eastAsia="ar-SA"/>
        </w:rPr>
        <w:t xml:space="preserve">. </w:t>
      </w:r>
      <w:proofErr w:type="gramStart"/>
      <w:r w:rsidR="001A78E3" w:rsidRPr="00752F07">
        <w:rPr>
          <w:szCs w:val="28"/>
        </w:rPr>
        <w:t>Контроль за</w:t>
      </w:r>
      <w:proofErr w:type="gramEnd"/>
      <w:r w:rsidR="001A78E3" w:rsidRPr="00752F07">
        <w:rPr>
          <w:szCs w:val="28"/>
        </w:rPr>
        <w:t xml:space="preserve"> выполнением данного решения возложить на постоянную депутатскую комиссию по социальным вопросам (Жарова И.Э.).</w:t>
      </w:r>
    </w:p>
    <w:p w:rsidR="001A78E3" w:rsidRPr="00752F07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И.Н. Ермаков</w:t>
      </w: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Д.В. </w:t>
      </w:r>
      <w:proofErr w:type="spellStart"/>
      <w:r>
        <w:rPr>
          <w:szCs w:val="28"/>
        </w:rPr>
        <w:t>Жариков</w:t>
      </w:r>
      <w:proofErr w:type="spellEnd"/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6E3493" w:rsidRDefault="00E20B6F" w:rsidP="001A78E3">
      <w:pPr>
        <w:spacing w:line="240" w:lineRule="atLeast"/>
        <w:rPr>
          <w:szCs w:val="28"/>
        </w:rPr>
      </w:pPr>
      <w:r>
        <w:rPr>
          <w:szCs w:val="28"/>
        </w:rPr>
        <w:t>21.09.</w:t>
      </w:r>
      <w:bookmarkStart w:id="0" w:name="_GoBack"/>
      <w:bookmarkEnd w:id="0"/>
      <w:r w:rsidR="006E3493">
        <w:rPr>
          <w:szCs w:val="28"/>
        </w:rPr>
        <w:t>2017</w:t>
      </w:r>
    </w:p>
    <w:p w:rsidR="00E44C8A" w:rsidRDefault="00E44C8A" w:rsidP="00E44C8A">
      <w:pPr>
        <w:jc w:val="both"/>
      </w:pPr>
    </w:p>
    <w:sectPr w:rsidR="00E44C8A" w:rsidSect="006E3493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D"/>
    <w:rsid w:val="00011421"/>
    <w:rsid w:val="00016E78"/>
    <w:rsid w:val="00036D15"/>
    <w:rsid w:val="000608D0"/>
    <w:rsid w:val="000631EA"/>
    <w:rsid w:val="000721BF"/>
    <w:rsid w:val="000755FD"/>
    <w:rsid w:val="00106D4E"/>
    <w:rsid w:val="00145F33"/>
    <w:rsid w:val="001463B3"/>
    <w:rsid w:val="00176414"/>
    <w:rsid w:val="001A78E3"/>
    <w:rsid w:val="001C02A4"/>
    <w:rsid w:val="001C16A6"/>
    <w:rsid w:val="00281BCE"/>
    <w:rsid w:val="002B5373"/>
    <w:rsid w:val="0039725F"/>
    <w:rsid w:val="003E2BC2"/>
    <w:rsid w:val="00431B5D"/>
    <w:rsid w:val="00437180"/>
    <w:rsid w:val="00455FE0"/>
    <w:rsid w:val="00486676"/>
    <w:rsid w:val="005107E1"/>
    <w:rsid w:val="0051691D"/>
    <w:rsid w:val="006154DF"/>
    <w:rsid w:val="00641DD4"/>
    <w:rsid w:val="00642780"/>
    <w:rsid w:val="006830E0"/>
    <w:rsid w:val="0068456E"/>
    <w:rsid w:val="006A6475"/>
    <w:rsid w:val="006B2662"/>
    <w:rsid w:val="006D64AD"/>
    <w:rsid w:val="006E3493"/>
    <w:rsid w:val="007B3F46"/>
    <w:rsid w:val="0083576B"/>
    <w:rsid w:val="008719C8"/>
    <w:rsid w:val="008A3348"/>
    <w:rsid w:val="008F6E07"/>
    <w:rsid w:val="00907F1F"/>
    <w:rsid w:val="009332C2"/>
    <w:rsid w:val="009859AC"/>
    <w:rsid w:val="009A4110"/>
    <w:rsid w:val="009B405F"/>
    <w:rsid w:val="009C77D2"/>
    <w:rsid w:val="00A368F7"/>
    <w:rsid w:val="00A56E2E"/>
    <w:rsid w:val="00B47247"/>
    <w:rsid w:val="00B83957"/>
    <w:rsid w:val="00BB7862"/>
    <w:rsid w:val="00C35E9B"/>
    <w:rsid w:val="00C551D5"/>
    <w:rsid w:val="00CD5A5B"/>
    <w:rsid w:val="00D0224A"/>
    <w:rsid w:val="00D64745"/>
    <w:rsid w:val="00D70DAE"/>
    <w:rsid w:val="00DB17D6"/>
    <w:rsid w:val="00DC609E"/>
    <w:rsid w:val="00DE2561"/>
    <w:rsid w:val="00E20B6F"/>
    <w:rsid w:val="00E44C8A"/>
    <w:rsid w:val="00E50C1B"/>
    <w:rsid w:val="00E743A7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Киреева</dc:creator>
  <cp:lastModifiedBy>Елена П. Киреева</cp:lastModifiedBy>
  <cp:revision>7</cp:revision>
  <cp:lastPrinted>2017-09-14T11:32:00Z</cp:lastPrinted>
  <dcterms:created xsi:type="dcterms:W3CDTF">2017-09-06T07:36:00Z</dcterms:created>
  <dcterms:modified xsi:type="dcterms:W3CDTF">2017-09-14T11:34:00Z</dcterms:modified>
</cp:coreProperties>
</file>