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theme/themeOverride15.xml" ContentType="application/vnd.openxmlformats-officedocument.themeOverride+xml"/>
  <Override PartName="/word/charts/chart28.xml" ContentType="application/vnd.openxmlformats-officedocument.drawingml.chart+xml"/>
  <Override PartName="/word/theme/themeOverride16.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75AD" w:rsidRPr="00DC74D0" w:rsidRDefault="009975AD" w:rsidP="009975AD">
      <w:pPr>
        <w:autoSpaceDE w:val="0"/>
        <w:autoSpaceDN w:val="0"/>
        <w:adjustRightInd w:val="0"/>
      </w:pPr>
    </w:p>
    <w:p w:rsidR="009975AD" w:rsidRPr="00DC74D0" w:rsidRDefault="009975AD" w:rsidP="009975AD">
      <w:pPr>
        <w:autoSpaceDE w:val="0"/>
        <w:autoSpaceDN w:val="0"/>
        <w:adjustRightInd w:val="0"/>
      </w:pPr>
    </w:p>
    <w:p w:rsidR="009975AD" w:rsidRDefault="009975AD" w:rsidP="009975AD">
      <w:pPr>
        <w:autoSpaceDE w:val="0"/>
        <w:autoSpaceDN w:val="0"/>
        <w:adjustRightInd w:val="0"/>
        <w:jc w:val="center"/>
        <w:rPr>
          <w:b/>
          <w:bCs/>
          <w:lang w:val="en-US"/>
        </w:rPr>
      </w:pPr>
      <w:r>
        <w:rPr>
          <w:rFonts w:ascii="Calibri" w:hAnsi="Calibri" w:cs="Calibri"/>
          <w:noProof/>
          <w:sz w:val="22"/>
          <w:szCs w:val="22"/>
        </w:rPr>
        <w:drawing>
          <wp:inline distT="0" distB="0" distL="0" distR="0" wp14:anchorId="3D91B765" wp14:editId="1A356CAB">
            <wp:extent cx="819150" cy="1028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1028700"/>
                    </a:xfrm>
                    <a:prstGeom prst="rect">
                      <a:avLst/>
                    </a:prstGeom>
                    <a:noFill/>
                    <a:ln>
                      <a:noFill/>
                    </a:ln>
                  </pic:spPr>
                </pic:pic>
              </a:graphicData>
            </a:graphic>
          </wp:inline>
        </w:drawing>
      </w:r>
    </w:p>
    <w:p w:rsidR="009975AD" w:rsidRDefault="009975AD" w:rsidP="009975AD">
      <w:pPr>
        <w:autoSpaceDE w:val="0"/>
        <w:autoSpaceDN w:val="0"/>
        <w:adjustRightInd w:val="0"/>
        <w:jc w:val="center"/>
        <w:rPr>
          <w:b/>
          <w:bCs/>
          <w:lang w:val="en-US"/>
        </w:rPr>
      </w:pPr>
    </w:p>
    <w:p w:rsidR="009975AD" w:rsidRDefault="009975AD" w:rsidP="009975AD">
      <w:pPr>
        <w:autoSpaceDE w:val="0"/>
        <w:autoSpaceDN w:val="0"/>
        <w:adjustRightInd w:val="0"/>
        <w:jc w:val="center"/>
        <w:rPr>
          <w:rFonts w:ascii="Times New Roman CYR" w:hAnsi="Times New Roman CYR" w:cs="Times New Roman CYR"/>
          <w:b/>
          <w:bCs/>
        </w:rPr>
      </w:pPr>
      <w:r>
        <w:rPr>
          <w:rFonts w:ascii="Times New Roman CYR" w:hAnsi="Times New Roman CYR" w:cs="Times New Roman CYR"/>
          <w:b/>
          <w:bCs/>
        </w:rPr>
        <w:t>ОТЧЕТ</w:t>
      </w:r>
      <w:r>
        <w:rPr>
          <w:rFonts w:ascii="Times New Roman CYR" w:hAnsi="Times New Roman CYR" w:cs="Times New Roman CYR"/>
          <w:b/>
          <w:bCs/>
        </w:rPr>
        <w:br/>
        <w:t>Главы городского округа Серпухов Московской области</w:t>
      </w:r>
    </w:p>
    <w:p w:rsidR="00670929" w:rsidRDefault="00670929" w:rsidP="009975AD">
      <w:pPr>
        <w:autoSpaceDE w:val="0"/>
        <w:autoSpaceDN w:val="0"/>
        <w:adjustRightInd w:val="0"/>
        <w:jc w:val="center"/>
        <w:rPr>
          <w:rFonts w:ascii="Times New Roman CYR" w:hAnsi="Times New Roman CYR" w:cs="Times New Roman CYR"/>
          <w:b/>
          <w:bCs/>
        </w:rPr>
      </w:pPr>
      <w:r>
        <w:rPr>
          <w:rFonts w:ascii="Times New Roman CYR" w:hAnsi="Times New Roman CYR" w:cs="Times New Roman CYR"/>
          <w:b/>
          <w:bCs/>
        </w:rPr>
        <w:t xml:space="preserve">о результатах его деятельности и деятельности Администрации города Серпухова перед Советом депутатов города Серпухова </w:t>
      </w:r>
    </w:p>
    <w:p w:rsidR="009975AD" w:rsidRPr="00DC74D0" w:rsidRDefault="009975AD" w:rsidP="009975AD">
      <w:pPr>
        <w:autoSpaceDE w:val="0"/>
        <w:autoSpaceDN w:val="0"/>
        <w:adjustRightInd w:val="0"/>
        <w:jc w:val="center"/>
        <w:rPr>
          <w:b/>
          <w:bCs/>
        </w:rPr>
      </w:pPr>
      <w:r>
        <w:rPr>
          <w:b/>
          <w:bCs/>
        </w:rPr>
        <w:t>за 2015 год</w:t>
      </w:r>
    </w:p>
    <w:p w:rsidR="009975AD" w:rsidRPr="00DC74D0" w:rsidRDefault="009975AD" w:rsidP="009975AD">
      <w:pPr>
        <w:autoSpaceDE w:val="0"/>
        <w:autoSpaceDN w:val="0"/>
        <w:adjustRightInd w:val="0"/>
      </w:pPr>
    </w:p>
    <w:p w:rsidR="009975AD" w:rsidRDefault="009975AD" w:rsidP="009975AD"/>
    <w:p w:rsidR="009975AD" w:rsidRDefault="009975AD" w:rsidP="009975AD"/>
    <w:p w:rsidR="009975AD" w:rsidRDefault="009975AD" w:rsidP="009975AD"/>
    <w:p w:rsidR="009975AD" w:rsidRDefault="009975AD" w:rsidP="009975AD"/>
    <w:p w:rsidR="009975AD" w:rsidRDefault="009975AD" w:rsidP="009975AD"/>
    <w:p w:rsidR="009975AD" w:rsidRDefault="009975AD" w:rsidP="009975AD"/>
    <w:p w:rsidR="009975AD" w:rsidRDefault="009975AD" w:rsidP="009975AD"/>
    <w:p w:rsidR="009975AD" w:rsidRDefault="009975AD" w:rsidP="009975AD"/>
    <w:p w:rsidR="009975AD" w:rsidRDefault="009975AD" w:rsidP="009975AD"/>
    <w:p w:rsidR="009975AD" w:rsidRDefault="009975AD" w:rsidP="009975AD"/>
    <w:p w:rsidR="009975AD" w:rsidRDefault="009975AD" w:rsidP="009975AD"/>
    <w:p w:rsidR="009975AD" w:rsidRDefault="009975AD" w:rsidP="009975AD"/>
    <w:p w:rsidR="009975AD" w:rsidRDefault="009975AD" w:rsidP="009975AD"/>
    <w:p w:rsidR="009975AD" w:rsidRDefault="009975AD" w:rsidP="009975AD"/>
    <w:p w:rsidR="009975AD" w:rsidRDefault="009975AD" w:rsidP="009975AD"/>
    <w:p w:rsidR="009975AD" w:rsidRDefault="009975AD" w:rsidP="009975AD"/>
    <w:p w:rsidR="009975AD" w:rsidRDefault="009975AD" w:rsidP="009975AD"/>
    <w:p w:rsidR="009975AD" w:rsidRDefault="009975AD" w:rsidP="009975AD"/>
    <w:p w:rsidR="009975AD" w:rsidRDefault="009975AD" w:rsidP="009975AD"/>
    <w:p w:rsidR="009975AD" w:rsidRDefault="009975AD" w:rsidP="009975AD"/>
    <w:p w:rsidR="009975AD" w:rsidRDefault="009975AD" w:rsidP="009975AD"/>
    <w:p w:rsidR="009975AD" w:rsidRDefault="009975AD" w:rsidP="009975AD"/>
    <w:p w:rsidR="009975AD" w:rsidRDefault="009975AD" w:rsidP="009975AD"/>
    <w:p w:rsidR="009975AD" w:rsidRDefault="009975AD" w:rsidP="009975AD"/>
    <w:p w:rsidR="009975AD" w:rsidRDefault="009975AD" w:rsidP="009975AD"/>
    <w:p w:rsidR="009975AD" w:rsidRDefault="009975AD" w:rsidP="009975AD"/>
    <w:p w:rsidR="00F325C9" w:rsidRDefault="00F325C9" w:rsidP="009975AD"/>
    <w:p w:rsidR="00F325C9" w:rsidRDefault="00F325C9" w:rsidP="009975AD"/>
    <w:p w:rsidR="009975AD" w:rsidRPr="00670929" w:rsidRDefault="00670929" w:rsidP="00F325C9">
      <w:pPr>
        <w:ind w:left="3540" w:firstLine="708"/>
        <w:rPr>
          <w:b/>
        </w:rPr>
      </w:pPr>
      <w:r w:rsidRPr="00670929">
        <w:rPr>
          <w:b/>
        </w:rPr>
        <w:t>2016 год</w:t>
      </w:r>
    </w:p>
    <w:p w:rsidR="00670929" w:rsidRDefault="00670929" w:rsidP="00670929">
      <w:pPr>
        <w:autoSpaceDE w:val="0"/>
        <w:autoSpaceDN w:val="0"/>
        <w:adjustRightInd w:val="0"/>
        <w:ind w:firstLine="709"/>
        <w:jc w:val="center"/>
        <w:rPr>
          <w:rFonts w:ascii="Times New Roman CYR" w:hAnsi="Times New Roman CYR" w:cs="Times New Roman CYR"/>
          <w:b/>
        </w:rPr>
      </w:pPr>
      <w:r>
        <w:rPr>
          <w:rFonts w:ascii="Times New Roman CYR" w:hAnsi="Times New Roman CYR" w:cs="Times New Roman CYR"/>
          <w:b/>
        </w:rPr>
        <w:lastRenderedPageBreak/>
        <w:t>1</w:t>
      </w:r>
      <w:r w:rsidRPr="00896D8D">
        <w:rPr>
          <w:rFonts w:ascii="Times New Roman CYR" w:hAnsi="Times New Roman CYR" w:cs="Times New Roman CYR"/>
          <w:b/>
        </w:rPr>
        <w:t>.</w:t>
      </w:r>
      <w:r w:rsidRPr="00670929">
        <w:rPr>
          <w:rFonts w:ascii="Times New Roman CYR" w:hAnsi="Times New Roman CYR" w:cs="Times New Roman CYR"/>
          <w:b/>
        </w:rPr>
        <w:t xml:space="preserve"> ОБЩИЕ ПОЛОЖЕНИЯ.</w:t>
      </w:r>
    </w:p>
    <w:p w:rsidR="00670929" w:rsidRPr="00670929" w:rsidRDefault="00670929" w:rsidP="00670929">
      <w:pPr>
        <w:autoSpaceDE w:val="0"/>
        <w:autoSpaceDN w:val="0"/>
        <w:adjustRightInd w:val="0"/>
        <w:ind w:firstLine="709"/>
        <w:jc w:val="center"/>
        <w:rPr>
          <w:rFonts w:ascii="Times New Roman CYR" w:hAnsi="Times New Roman CYR" w:cs="Times New Roman CYR"/>
          <w:b/>
        </w:rPr>
      </w:pPr>
    </w:p>
    <w:p w:rsidR="005A428D" w:rsidRDefault="005A428D" w:rsidP="005A428D">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 xml:space="preserve">Численность населения города Серпухова на 01.01.2015 составила 126,7 тыс. чел. (в сравнении: на 01.01.2014 – 127,1 тыс. чел., на 01.01.2013 – 126,8 тыс. чел.). Причем </w:t>
      </w:r>
      <w:r>
        <w:rPr>
          <w:rFonts w:ascii="Times New Roman CYR" w:hAnsi="Times New Roman CYR" w:cs="Times New Roman CYR"/>
          <w:i/>
          <w:iCs/>
        </w:rPr>
        <w:t>численность женщин превосходит численность мужчин</w:t>
      </w:r>
      <w:r>
        <w:rPr>
          <w:rFonts w:ascii="Times New Roman CYR" w:hAnsi="Times New Roman CYR" w:cs="Times New Roman CYR"/>
        </w:rPr>
        <w:t xml:space="preserve">  (на долю женщин приходится 54,55%). </w:t>
      </w:r>
    </w:p>
    <w:p w:rsidR="005A428D" w:rsidRPr="009E31A1" w:rsidRDefault="005A428D" w:rsidP="005A428D">
      <w:pPr>
        <w:autoSpaceDE w:val="0"/>
        <w:autoSpaceDN w:val="0"/>
        <w:adjustRightInd w:val="0"/>
        <w:ind w:firstLine="709"/>
        <w:jc w:val="both"/>
      </w:pPr>
      <w:r>
        <w:rPr>
          <w:noProof/>
        </w:rPr>
        <w:drawing>
          <wp:inline distT="0" distB="0" distL="0" distR="0">
            <wp:extent cx="5438775" cy="2324100"/>
            <wp:effectExtent l="0" t="0" r="0" b="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rFonts w:ascii="Times New Roman CYR" w:hAnsi="Times New Roman CYR" w:cs="Times New Roman CYR"/>
          <w:b/>
          <w:bCs/>
          <w:sz w:val="26"/>
          <w:szCs w:val="26"/>
        </w:rPr>
        <w:t>Мужчин</w:t>
      </w:r>
    </w:p>
    <w:p w:rsidR="005A428D" w:rsidRPr="00E74527" w:rsidRDefault="005A428D" w:rsidP="005A428D">
      <w:pPr>
        <w:autoSpaceDE w:val="0"/>
        <w:autoSpaceDN w:val="0"/>
        <w:adjustRightInd w:val="0"/>
        <w:ind w:firstLine="709"/>
        <w:jc w:val="both"/>
      </w:pPr>
    </w:p>
    <w:p w:rsidR="005A428D" w:rsidRPr="009E31A1" w:rsidRDefault="005A428D" w:rsidP="005A428D">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 xml:space="preserve">По прогнозным данным численность населения к 2019 году должна составить 127,2 тыс. чел. </w:t>
      </w:r>
      <w:r>
        <w:rPr>
          <w:rFonts w:ascii="Times New Roman CYR" w:hAnsi="Times New Roman CYR" w:cs="Times New Roman CYR"/>
          <w:i/>
          <w:iCs/>
        </w:rPr>
        <w:t>Рост численности населения</w:t>
      </w:r>
      <w:r>
        <w:rPr>
          <w:rFonts w:ascii="Times New Roman CYR" w:hAnsi="Times New Roman CYR" w:cs="Times New Roman CYR"/>
        </w:rPr>
        <w:t xml:space="preserve"> будет обеспечен за счет снижения числа умерших, роста числа родившихся и роста числа прибывших – данные тенденции прослеживаются на протяжении последних лет.</w:t>
      </w:r>
    </w:p>
    <w:p w:rsidR="00172064" w:rsidRPr="00232B03" w:rsidRDefault="00172064" w:rsidP="00172064">
      <w:pPr>
        <w:autoSpaceDE w:val="0"/>
        <w:autoSpaceDN w:val="0"/>
        <w:adjustRightInd w:val="0"/>
        <w:ind w:firstLine="709"/>
        <w:jc w:val="both"/>
      </w:pPr>
      <w:r>
        <w:rPr>
          <w:rFonts w:ascii="Times New Roman CYR" w:hAnsi="Times New Roman CYR" w:cs="Times New Roman CYR"/>
          <w:b/>
          <w:bCs/>
        </w:rPr>
        <w:t>Динамика рождаемости и смертности населения в  г. Серпухове, чел</w:t>
      </w:r>
      <w:r>
        <w:rPr>
          <w:rFonts w:ascii="Times New Roman CYR" w:hAnsi="Times New Roman CYR" w:cs="Times New Roman CYR"/>
        </w:rPr>
        <w:t>.</w:t>
      </w:r>
      <w:r>
        <w:rPr>
          <w:noProof/>
        </w:rPr>
        <w:drawing>
          <wp:inline distT="0" distB="0" distL="0" distR="0" wp14:anchorId="226488E3" wp14:editId="05E4227E">
            <wp:extent cx="5924550" cy="2533650"/>
            <wp:effectExtent l="0" t="0" r="0" b="0"/>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A428D" w:rsidRPr="00232B03" w:rsidRDefault="005A428D" w:rsidP="005A428D">
      <w:pPr>
        <w:autoSpaceDE w:val="0"/>
        <w:autoSpaceDN w:val="0"/>
        <w:adjustRightInd w:val="0"/>
        <w:jc w:val="both"/>
      </w:pPr>
    </w:p>
    <w:p w:rsidR="005A428D" w:rsidRDefault="005A428D" w:rsidP="005A428D">
      <w:pPr>
        <w:autoSpaceDE w:val="0"/>
        <w:autoSpaceDN w:val="0"/>
        <w:adjustRightInd w:val="0"/>
        <w:ind w:firstLine="709"/>
        <w:jc w:val="both"/>
        <w:rPr>
          <w:rFonts w:ascii="Times New Roman CYR" w:hAnsi="Times New Roman CYR" w:cs="Times New Roman CYR"/>
          <w:b/>
          <w:bCs/>
        </w:rPr>
      </w:pPr>
    </w:p>
    <w:p w:rsidR="005A428D" w:rsidRDefault="005A428D" w:rsidP="005A428D">
      <w:pPr>
        <w:autoSpaceDE w:val="0"/>
        <w:autoSpaceDN w:val="0"/>
        <w:adjustRightInd w:val="0"/>
        <w:ind w:firstLine="709"/>
        <w:jc w:val="both"/>
        <w:rPr>
          <w:rFonts w:ascii="Times New Roman CYR" w:hAnsi="Times New Roman CYR" w:cs="Times New Roman CYR"/>
          <w:b/>
          <w:bCs/>
        </w:rPr>
      </w:pPr>
    </w:p>
    <w:p w:rsidR="00172064" w:rsidRDefault="00172064" w:rsidP="00172064">
      <w:pPr>
        <w:autoSpaceDE w:val="0"/>
        <w:autoSpaceDN w:val="0"/>
        <w:adjustRightInd w:val="0"/>
        <w:jc w:val="both"/>
        <w:rPr>
          <w:rFonts w:ascii="Times New Roman CYR" w:hAnsi="Times New Roman CYR" w:cs="Times New Roman CYR"/>
          <w:b/>
          <w:bCs/>
        </w:rPr>
      </w:pPr>
    </w:p>
    <w:p w:rsidR="005A428D" w:rsidRDefault="005A428D" w:rsidP="00172064">
      <w:pPr>
        <w:autoSpaceDE w:val="0"/>
        <w:autoSpaceDN w:val="0"/>
        <w:adjustRightInd w:val="0"/>
        <w:ind w:firstLine="708"/>
        <w:jc w:val="both"/>
        <w:rPr>
          <w:rFonts w:ascii="Times New Roman CYR" w:hAnsi="Times New Roman CYR" w:cs="Times New Roman CYR"/>
          <w:b/>
          <w:bCs/>
        </w:rPr>
      </w:pPr>
      <w:r>
        <w:rPr>
          <w:rFonts w:ascii="Times New Roman CYR" w:hAnsi="Times New Roman CYR" w:cs="Times New Roman CYR"/>
          <w:b/>
          <w:bCs/>
        </w:rPr>
        <w:lastRenderedPageBreak/>
        <w:t>Динамика миграции населения г. Серпухова, чел.</w:t>
      </w:r>
    </w:p>
    <w:p w:rsidR="005A428D" w:rsidRPr="009E31A1" w:rsidRDefault="005A428D" w:rsidP="005A428D">
      <w:pPr>
        <w:autoSpaceDE w:val="0"/>
        <w:autoSpaceDN w:val="0"/>
        <w:adjustRightInd w:val="0"/>
        <w:jc w:val="both"/>
      </w:pPr>
      <w:r>
        <w:rPr>
          <w:noProof/>
        </w:rPr>
        <w:drawing>
          <wp:inline distT="0" distB="0" distL="0" distR="0">
            <wp:extent cx="6124575" cy="2333625"/>
            <wp:effectExtent l="0" t="0" r="0"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70929" w:rsidRDefault="00670929" w:rsidP="005A428D">
      <w:pPr>
        <w:autoSpaceDE w:val="0"/>
        <w:autoSpaceDN w:val="0"/>
        <w:adjustRightInd w:val="0"/>
        <w:ind w:firstLine="709"/>
        <w:jc w:val="both"/>
        <w:rPr>
          <w:rFonts w:ascii="Times New Roman CYR" w:hAnsi="Times New Roman CYR" w:cs="Times New Roman CYR"/>
          <w:i/>
          <w:iCs/>
        </w:rPr>
      </w:pPr>
    </w:p>
    <w:p w:rsidR="00670929" w:rsidRDefault="00670929" w:rsidP="005A428D">
      <w:pPr>
        <w:autoSpaceDE w:val="0"/>
        <w:autoSpaceDN w:val="0"/>
        <w:adjustRightInd w:val="0"/>
        <w:ind w:firstLine="709"/>
        <w:jc w:val="both"/>
        <w:rPr>
          <w:rFonts w:ascii="Times New Roman CYR" w:hAnsi="Times New Roman CYR" w:cs="Times New Roman CYR"/>
          <w:i/>
          <w:iCs/>
        </w:rPr>
      </w:pPr>
    </w:p>
    <w:p w:rsidR="00622105" w:rsidRPr="00622105" w:rsidRDefault="00622105" w:rsidP="00622105">
      <w:pPr>
        <w:autoSpaceDE w:val="0"/>
        <w:autoSpaceDN w:val="0"/>
        <w:adjustRightInd w:val="0"/>
        <w:ind w:firstLine="709"/>
        <w:jc w:val="both"/>
        <w:rPr>
          <w:rFonts w:ascii="Times New Roman CYR" w:hAnsi="Times New Roman CYR" w:cs="Times New Roman CYR"/>
        </w:rPr>
      </w:pPr>
      <w:r w:rsidRPr="00622105">
        <w:rPr>
          <w:rFonts w:ascii="Times New Roman CYR" w:hAnsi="Times New Roman CYR" w:cs="Times New Roman CYR"/>
          <w:iCs/>
        </w:rPr>
        <w:t>Динамика браков и разводов такова:</w:t>
      </w:r>
      <w:r w:rsidRPr="00622105">
        <w:rPr>
          <w:rFonts w:ascii="Times New Roman CYR" w:hAnsi="Times New Roman CYR" w:cs="Times New Roman CYR"/>
        </w:rPr>
        <w:t xml:space="preserve"> за 2015 год зарегистрировано  1454 брака (в сравнении: за 2014 год - 1291, за 2013 год – 1345). </w:t>
      </w:r>
      <w:r w:rsidRPr="00622105">
        <w:rPr>
          <w:rFonts w:ascii="Times New Roman CYR" w:hAnsi="Times New Roman CYR" w:cs="Times New Roman CYR"/>
          <w:iCs/>
        </w:rPr>
        <w:t>Количество разводов уменьшается</w:t>
      </w:r>
      <w:r w:rsidRPr="00622105">
        <w:rPr>
          <w:rFonts w:ascii="Times New Roman CYR" w:hAnsi="Times New Roman CYR" w:cs="Times New Roman CYR"/>
        </w:rPr>
        <w:t>: за 2015 год зарегистрировано 692 развода, за 2014 год – 713, за 2013 год – 746.</w:t>
      </w:r>
    </w:p>
    <w:p w:rsidR="00622105" w:rsidRPr="00E74527" w:rsidRDefault="00622105" w:rsidP="00622105">
      <w:pPr>
        <w:autoSpaceDE w:val="0"/>
        <w:autoSpaceDN w:val="0"/>
        <w:adjustRightInd w:val="0"/>
        <w:ind w:firstLine="709"/>
        <w:jc w:val="both"/>
        <w:rPr>
          <w:b/>
          <w:bCs/>
        </w:rPr>
      </w:pPr>
    </w:p>
    <w:p w:rsidR="00622105" w:rsidRDefault="00622105" w:rsidP="00622105">
      <w:pPr>
        <w:autoSpaceDE w:val="0"/>
        <w:autoSpaceDN w:val="0"/>
        <w:adjustRightInd w:val="0"/>
        <w:ind w:firstLine="709"/>
        <w:jc w:val="both"/>
        <w:rPr>
          <w:rFonts w:ascii="Times New Roman CYR" w:hAnsi="Times New Roman CYR" w:cs="Times New Roman CYR"/>
          <w:b/>
          <w:bCs/>
        </w:rPr>
      </w:pPr>
      <w:r>
        <w:rPr>
          <w:rFonts w:ascii="Times New Roman CYR" w:hAnsi="Times New Roman CYR" w:cs="Times New Roman CYR"/>
          <w:b/>
          <w:bCs/>
        </w:rPr>
        <w:t>Динамика браков и разводов в г. Серпухов</w:t>
      </w:r>
    </w:p>
    <w:p w:rsidR="00622105" w:rsidRPr="00E74527" w:rsidRDefault="00622105" w:rsidP="00622105">
      <w:pPr>
        <w:autoSpaceDE w:val="0"/>
        <w:autoSpaceDN w:val="0"/>
        <w:adjustRightInd w:val="0"/>
        <w:ind w:firstLine="709"/>
        <w:jc w:val="both"/>
      </w:pPr>
    </w:p>
    <w:p w:rsidR="00622105" w:rsidRPr="00E74527" w:rsidRDefault="00622105" w:rsidP="00622105">
      <w:pPr>
        <w:autoSpaceDE w:val="0"/>
        <w:autoSpaceDN w:val="0"/>
        <w:adjustRightInd w:val="0"/>
        <w:jc w:val="both"/>
      </w:pPr>
      <w:r>
        <w:rPr>
          <w:noProof/>
        </w:rPr>
        <w:drawing>
          <wp:inline distT="0" distB="0" distL="0" distR="0" wp14:anchorId="72173541" wp14:editId="7F62EDE1">
            <wp:extent cx="6134100" cy="1828800"/>
            <wp:effectExtent l="0" t="0" r="0" b="0"/>
            <wp:docPr id="43"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83F2C" w:rsidRDefault="00E83F2C" w:rsidP="0018565B">
      <w:pPr>
        <w:ind w:firstLine="708"/>
        <w:jc w:val="both"/>
        <w:rPr>
          <w:rFonts w:ascii="Times New Roman CYR" w:hAnsi="Times New Roman CYR" w:cs="Times New Roman CYR"/>
        </w:rPr>
      </w:pPr>
    </w:p>
    <w:p w:rsidR="004244CA" w:rsidRDefault="004244CA" w:rsidP="004244CA">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 xml:space="preserve">Численность населения по возрасту на 01.01.2015 год распределена следующим образом: </w:t>
      </w:r>
    </w:p>
    <w:p w:rsidR="004244CA" w:rsidRDefault="004244CA" w:rsidP="004244CA">
      <w:pPr>
        <w:autoSpaceDE w:val="0"/>
        <w:autoSpaceDN w:val="0"/>
        <w:adjustRightInd w:val="0"/>
        <w:ind w:firstLine="709"/>
        <w:jc w:val="both"/>
        <w:rPr>
          <w:rFonts w:ascii="Times New Roman CYR" w:hAnsi="Times New Roman CYR" w:cs="Times New Roman CYR"/>
        </w:rPr>
      </w:pPr>
      <w:r w:rsidRPr="00E74527">
        <w:t xml:space="preserve">- </w:t>
      </w:r>
      <w:r>
        <w:rPr>
          <w:rFonts w:ascii="Times New Roman CYR" w:hAnsi="Times New Roman CYR" w:cs="Times New Roman CYR"/>
        </w:rPr>
        <w:t>численность населения возраста моложе трудоспособного – 20090 чел. (это 15,85%). За счет увеличения рождаемость данная категория населения растет;</w:t>
      </w:r>
    </w:p>
    <w:p w:rsidR="004244CA" w:rsidRDefault="004244CA" w:rsidP="004244CA">
      <w:pPr>
        <w:autoSpaceDE w:val="0"/>
        <w:autoSpaceDN w:val="0"/>
        <w:adjustRightInd w:val="0"/>
        <w:ind w:firstLine="709"/>
        <w:jc w:val="both"/>
        <w:rPr>
          <w:rFonts w:ascii="Times New Roman CYR" w:hAnsi="Times New Roman CYR" w:cs="Times New Roman CYR"/>
        </w:rPr>
      </w:pPr>
      <w:r w:rsidRPr="00E74527">
        <w:t xml:space="preserve">- </w:t>
      </w:r>
      <w:r>
        <w:rPr>
          <w:rFonts w:ascii="Times New Roman CYR" w:hAnsi="Times New Roman CYR" w:cs="Times New Roman CYR"/>
        </w:rPr>
        <w:t xml:space="preserve">численность населения трудоспособного возраста – 73540 чел. (или 58,03%). </w:t>
      </w:r>
    </w:p>
    <w:p w:rsidR="004244CA" w:rsidRDefault="004244CA" w:rsidP="004244CA">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 xml:space="preserve">Идет постоянное снижение данного показателя из-за минимального </w:t>
      </w:r>
      <w:r w:rsidRPr="00E74527">
        <w:t>«</w:t>
      </w:r>
      <w:r>
        <w:rPr>
          <w:rFonts w:ascii="Times New Roman CYR" w:hAnsi="Times New Roman CYR" w:cs="Times New Roman CYR"/>
        </w:rPr>
        <w:t>вливания</w:t>
      </w:r>
      <w:r w:rsidRPr="00E74527">
        <w:t xml:space="preserve">» </w:t>
      </w:r>
      <w:r>
        <w:rPr>
          <w:rFonts w:ascii="Times New Roman CYR" w:hAnsi="Times New Roman CYR" w:cs="Times New Roman CYR"/>
        </w:rPr>
        <w:t>категории населения возраста моложе трудоспособного</w:t>
      </w:r>
      <w:r w:rsidRPr="00E74527">
        <w:t xml:space="preserve">, </w:t>
      </w:r>
      <w:r w:rsidR="00211378">
        <w:rPr>
          <w:rFonts w:ascii="Times New Roman CYR" w:hAnsi="Times New Roman CYR" w:cs="Times New Roman CYR"/>
        </w:rPr>
        <w:t>рожденного</w:t>
      </w:r>
      <w:r>
        <w:rPr>
          <w:rFonts w:ascii="Times New Roman CYR" w:hAnsi="Times New Roman CYR" w:cs="Times New Roman CYR"/>
        </w:rPr>
        <w:t xml:space="preserve"> в провальные 1990-2000 гг. (самые низкие показатели);</w:t>
      </w:r>
    </w:p>
    <w:p w:rsidR="004244CA" w:rsidRDefault="004244CA" w:rsidP="004244CA">
      <w:pPr>
        <w:autoSpaceDE w:val="0"/>
        <w:autoSpaceDN w:val="0"/>
        <w:adjustRightInd w:val="0"/>
        <w:ind w:firstLine="709"/>
        <w:jc w:val="both"/>
        <w:rPr>
          <w:rFonts w:ascii="Times New Roman CYR" w:hAnsi="Times New Roman CYR" w:cs="Times New Roman CYR"/>
        </w:rPr>
      </w:pPr>
      <w:r w:rsidRPr="00E74527">
        <w:t xml:space="preserve">- </w:t>
      </w:r>
      <w:r>
        <w:rPr>
          <w:rFonts w:ascii="Times New Roman CYR" w:hAnsi="Times New Roman CYR" w:cs="Times New Roman CYR"/>
        </w:rPr>
        <w:t xml:space="preserve">численность населения возраста старше трудоспособного – 33098 чел. (или 26,12%). Данная категория имеет постоянную тенденцию роста. </w:t>
      </w:r>
    </w:p>
    <w:p w:rsidR="004244CA" w:rsidRPr="00E74527" w:rsidRDefault="004244CA" w:rsidP="004244CA">
      <w:pPr>
        <w:autoSpaceDE w:val="0"/>
        <w:autoSpaceDN w:val="0"/>
        <w:adjustRightInd w:val="0"/>
        <w:ind w:firstLine="709"/>
        <w:jc w:val="both"/>
      </w:pPr>
    </w:p>
    <w:p w:rsidR="004244CA" w:rsidRDefault="004244CA" w:rsidP="00B6247F">
      <w:pPr>
        <w:autoSpaceDE w:val="0"/>
        <w:autoSpaceDN w:val="0"/>
        <w:adjustRightInd w:val="0"/>
        <w:ind w:firstLine="709"/>
        <w:rPr>
          <w:rFonts w:ascii="Times New Roman CYR" w:hAnsi="Times New Roman CYR" w:cs="Times New Roman CYR"/>
        </w:rPr>
      </w:pPr>
      <w:r>
        <w:rPr>
          <w:rFonts w:ascii="Times New Roman CYR" w:hAnsi="Times New Roman CYR" w:cs="Times New Roman CYR"/>
          <w:b/>
          <w:bCs/>
        </w:rPr>
        <w:t xml:space="preserve">Численность населения по возрасту на 1 января, </w:t>
      </w:r>
      <w:proofErr w:type="spellStart"/>
      <w:r>
        <w:rPr>
          <w:rFonts w:ascii="Times New Roman CYR" w:hAnsi="Times New Roman CYR" w:cs="Times New Roman CYR"/>
          <w:b/>
          <w:bCs/>
        </w:rPr>
        <w:t>тыс</w:t>
      </w:r>
      <w:proofErr w:type="gramStart"/>
      <w:r>
        <w:rPr>
          <w:rFonts w:ascii="Times New Roman CYR" w:hAnsi="Times New Roman CYR" w:cs="Times New Roman CYR"/>
          <w:b/>
          <w:bCs/>
        </w:rPr>
        <w:t>.ч</w:t>
      </w:r>
      <w:proofErr w:type="gramEnd"/>
      <w:r>
        <w:rPr>
          <w:rFonts w:ascii="Times New Roman CYR" w:hAnsi="Times New Roman CYR" w:cs="Times New Roman CYR"/>
          <w:b/>
          <w:bCs/>
        </w:rPr>
        <w:t>ел</w:t>
      </w:r>
      <w:proofErr w:type="spellEnd"/>
      <w:r>
        <w:rPr>
          <w:rFonts w:ascii="Times New Roman CYR" w:hAnsi="Times New Roman CYR" w:cs="Times New Roman CYR"/>
        </w:rPr>
        <w:t>.</w:t>
      </w:r>
    </w:p>
    <w:p w:rsidR="00B6247F" w:rsidRDefault="00B6247F" w:rsidP="00B6247F">
      <w:pPr>
        <w:autoSpaceDE w:val="0"/>
        <w:autoSpaceDN w:val="0"/>
        <w:adjustRightInd w:val="0"/>
        <w:ind w:firstLine="709"/>
        <w:rPr>
          <w:rFonts w:ascii="Times New Roman CYR" w:hAnsi="Times New Roman CYR" w:cs="Times New Roman CYR"/>
        </w:rPr>
      </w:pPr>
    </w:p>
    <w:p w:rsidR="00B6247F" w:rsidRDefault="00B6247F" w:rsidP="00B6247F">
      <w:pPr>
        <w:autoSpaceDE w:val="0"/>
        <w:autoSpaceDN w:val="0"/>
        <w:adjustRightInd w:val="0"/>
        <w:ind w:firstLine="709"/>
        <w:rPr>
          <w:rFonts w:ascii="Times New Roman CYR" w:hAnsi="Times New Roman CYR" w:cs="Times New Roman CYR"/>
        </w:rPr>
      </w:pPr>
    </w:p>
    <w:p w:rsidR="004244CA" w:rsidRPr="00E74527" w:rsidRDefault="004244CA" w:rsidP="004244CA">
      <w:pPr>
        <w:autoSpaceDE w:val="0"/>
        <w:autoSpaceDN w:val="0"/>
        <w:adjustRightInd w:val="0"/>
        <w:jc w:val="both"/>
      </w:pPr>
      <w:r>
        <w:rPr>
          <w:noProof/>
          <w:szCs w:val="24"/>
        </w:rPr>
        <w:drawing>
          <wp:inline distT="0" distB="0" distL="0" distR="0" wp14:anchorId="7F5CD362" wp14:editId="27265BFA">
            <wp:extent cx="6429375" cy="2390775"/>
            <wp:effectExtent l="0" t="0" r="0" b="0"/>
            <wp:docPr id="54" name="Диаграмма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244CA" w:rsidRPr="00E74527" w:rsidRDefault="004244CA" w:rsidP="004244CA">
      <w:pPr>
        <w:autoSpaceDE w:val="0"/>
        <w:autoSpaceDN w:val="0"/>
        <w:adjustRightInd w:val="0"/>
        <w:ind w:firstLine="709"/>
        <w:jc w:val="both"/>
      </w:pPr>
    </w:p>
    <w:p w:rsidR="004244CA" w:rsidRDefault="004244CA" w:rsidP="004244CA">
      <w:pPr>
        <w:autoSpaceDE w:val="0"/>
        <w:autoSpaceDN w:val="0"/>
        <w:adjustRightInd w:val="0"/>
        <w:ind w:firstLine="709"/>
        <w:jc w:val="both"/>
        <w:rPr>
          <w:rFonts w:ascii="Times New Roman CYR" w:hAnsi="Times New Roman CYR" w:cs="Times New Roman CYR"/>
        </w:rPr>
      </w:pPr>
    </w:p>
    <w:p w:rsidR="004244CA" w:rsidRPr="00AB2FEB" w:rsidRDefault="004244CA" w:rsidP="004244CA">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 xml:space="preserve">Население города Серпухова имеет </w:t>
      </w:r>
      <w:r w:rsidRPr="00AB2FEB">
        <w:rPr>
          <w:rFonts w:ascii="Times New Roman CYR" w:hAnsi="Times New Roman CYR" w:cs="Times New Roman CYR"/>
          <w:iCs/>
        </w:rPr>
        <w:t>высокий уровень демографического старения</w:t>
      </w:r>
      <w:r w:rsidRPr="00AB2FEB">
        <w:rPr>
          <w:rFonts w:ascii="Times New Roman CYR" w:hAnsi="Times New Roman CYR" w:cs="Times New Roman CYR"/>
        </w:rPr>
        <w:t xml:space="preserve">. </w:t>
      </w:r>
    </w:p>
    <w:p w:rsidR="004244CA" w:rsidRDefault="004244CA" w:rsidP="004244CA">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 xml:space="preserve">Демографическое старение населения, т.е. увеличение доли пожилых в общей численности населения </w:t>
      </w:r>
      <w:r>
        <w:rPr>
          <w:lang w:val="en-US"/>
        </w:rPr>
        <w:t> </w:t>
      </w:r>
      <w:r w:rsidRPr="00E74527">
        <w:t xml:space="preserve"> - </w:t>
      </w:r>
      <w:r>
        <w:rPr>
          <w:rFonts w:ascii="Times New Roman CYR" w:hAnsi="Times New Roman CYR" w:cs="Times New Roman CYR"/>
        </w:rPr>
        <w:t xml:space="preserve">это результат длительных демографических изменений.  В Серпухове рождаемость долгое время держится ниже уровня простого воспроизводства, происходит старение населения и уменьшение количества женщин детородного возраста. </w:t>
      </w:r>
    </w:p>
    <w:p w:rsidR="004244CA" w:rsidRDefault="004244CA" w:rsidP="004244CA">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 xml:space="preserve">Старение населения увеличивает </w:t>
      </w:r>
      <w:r w:rsidRPr="00E74527">
        <w:t>«</w:t>
      </w:r>
      <w:r>
        <w:rPr>
          <w:rFonts w:ascii="Times New Roman CYR" w:hAnsi="Times New Roman CYR" w:cs="Times New Roman CYR"/>
        </w:rPr>
        <w:t>нагрузку</w:t>
      </w:r>
      <w:r w:rsidRPr="00E74527">
        <w:t xml:space="preserve">» </w:t>
      </w:r>
      <w:r>
        <w:rPr>
          <w:rFonts w:ascii="Times New Roman CYR" w:hAnsi="Times New Roman CYR" w:cs="Times New Roman CYR"/>
        </w:rPr>
        <w:t xml:space="preserve">на трудоспособное население. На сегодняшний день на одного человека категории </w:t>
      </w:r>
      <w:r w:rsidRPr="00E74527">
        <w:t>«</w:t>
      </w:r>
      <w:r>
        <w:rPr>
          <w:rFonts w:ascii="Times New Roman CYR" w:hAnsi="Times New Roman CYR" w:cs="Times New Roman CYR"/>
        </w:rPr>
        <w:t>население возраста старше трудоспособного</w:t>
      </w:r>
      <w:r w:rsidRPr="00E74527">
        <w:t xml:space="preserve">» </w:t>
      </w:r>
      <w:r>
        <w:rPr>
          <w:rFonts w:ascii="Times New Roman CYR" w:hAnsi="Times New Roman CYR" w:cs="Times New Roman CYR"/>
        </w:rPr>
        <w:t xml:space="preserve">в городе Серпухове приходится 2,2 чел.  из категории </w:t>
      </w:r>
      <w:r w:rsidRPr="00E74527">
        <w:t>«</w:t>
      </w:r>
      <w:r>
        <w:rPr>
          <w:rFonts w:ascii="Times New Roman CYR" w:hAnsi="Times New Roman CYR" w:cs="Times New Roman CYR"/>
        </w:rPr>
        <w:t>трудоспособное население в трудоспособном возрасте</w:t>
      </w:r>
      <w:r w:rsidRPr="00E74527">
        <w:t xml:space="preserve">». 10 </w:t>
      </w:r>
      <w:r>
        <w:rPr>
          <w:rFonts w:ascii="Times New Roman CYR" w:hAnsi="Times New Roman CYR" w:cs="Times New Roman CYR"/>
        </w:rPr>
        <w:t xml:space="preserve">лет назад данный показатель был 2,5 человек. </w:t>
      </w:r>
    </w:p>
    <w:p w:rsidR="00383D3B" w:rsidRDefault="009008EF" w:rsidP="00211378">
      <w:pPr>
        <w:autoSpaceDE w:val="0"/>
        <w:autoSpaceDN w:val="0"/>
        <w:adjustRightInd w:val="0"/>
        <w:jc w:val="both"/>
        <w:rPr>
          <w:b/>
          <w:bCs/>
        </w:rPr>
      </w:pPr>
      <w:r>
        <w:rPr>
          <w:b/>
          <w:bCs/>
        </w:rPr>
        <w:tab/>
      </w:r>
    </w:p>
    <w:p w:rsidR="00211378" w:rsidRDefault="00211378" w:rsidP="00211378">
      <w:pPr>
        <w:autoSpaceDE w:val="0"/>
        <w:autoSpaceDN w:val="0"/>
        <w:adjustRightInd w:val="0"/>
        <w:jc w:val="both"/>
        <w:rPr>
          <w:b/>
          <w:bCs/>
        </w:rPr>
      </w:pPr>
    </w:p>
    <w:p w:rsidR="00211378" w:rsidRDefault="00211378" w:rsidP="00211378">
      <w:pPr>
        <w:autoSpaceDE w:val="0"/>
        <w:autoSpaceDN w:val="0"/>
        <w:adjustRightInd w:val="0"/>
        <w:jc w:val="both"/>
        <w:rPr>
          <w:b/>
          <w:bCs/>
        </w:rPr>
      </w:pPr>
    </w:p>
    <w:p w:rsidR="00211378" w:rsidRDefault="00211378" w:rsidP="00211378">
      <w:pPr>
        <w:autoSpaceDE w:val="0"/>
        <w:autoSpaceDN w:val="0"/>
        <w:adjustRightInd w:val="0"/>
        <w:jc w:val="both"/>
        <w:rPr>
          <w:b/>
          <w:bCs/>
        </w:rPr>
      </w:pPr>
    </w:p>
    <w:p w:rsidR="00211378" w:rsidRDefault="00211378" w:rsidP="00211378">
      <w:pPr>
        <w:autoSpaceDE w:val="0"/>
        <w:autoSpaceDN w:val="0"/>
        <w:adjustRightInd w:val="0"/>
        <w:jc w:val="both"/>
        <w:rPr>
          <w:b/>
          <w:bCs/>
        </w:rPr>
      </w:pPr>
    </w:p>
    <w:p w:rsidR="00211378" w:rsidRDefault="00211378" w:rsidP="00211378">
      <w:pPr>
        <w:autoSpaceDE w:val="0"/>
        <w:autoSpaceDN w:val="0"/>
        <w:adjustRightInd w:val="0"/>
        <w:jc w:val="both"/>
        <w:rPr>
          <w:b/>
          <w:bCs/>
        </w:rPr>
      </w:pPr>
    </w:p>
    <w:p w:rsidR="00211378" w:rsidRDefault="00211378" w:rsidP="00211378">
      <w:pPr>
        <w:autoSpaceDE w:val="0"/>
        <w:autoSpaceDN w:val="0"/>
        <w:adjustRightInd w:val="0"/>
        <w:jc w:val="both"/>
        <w:rPr>
          <w:b/>
          <w:bCs/>
        </w:rPr>
      </w:pPr>
    </w:p>
    <w:p w:rsidR="00211378" w:rsidRDefault="00211378" w:rsidP="00211378">
      <w:pPr>
        <w:autoSpaceDE w:val="0"/>
        <w:autoSpaceDN w:val="0"/>
        <w:adjustRightInd w:val="0"/>
        <w:jc w:val="both"/>
        <w:rPr>
          <w:b/>
          <w:bCs/>
        </w:rPr>
      </w:pPr>
    </w:p>
    <w:p w:rsidR="00211378" w:rsidRDefault="00211378" w:rsidP="00211378">
      <w:pPr>
        <w:autoSpaceDE w:val="0"/>
        <w:autoSpaceDN w:val="0"/>
        <w:adjustRightInd w:val="0"/>
        <w:jc w:val="both"/>
        <w:rPr>
          <w:b/>
          <w:bCs/>
        </w:rPr>
      </w:pPr>
    </w:p>
    <w:p w:rsidR="00211378" w:rsidRDefault="00211378" w:rsidP="00211378">
      <w:pPr>
        <w:autoSpaceDE w:val="0"/>
        <w:autoSpaceDN w:val="0"/>
        <w:adjustRightInd w:val="0"/>
        <w:jc w:val="both"/>
        <w:rPr>
          <w:b/>
          <w:bCs/>
        </w:rPr>
      </w:pPr>
    </w:p>
    <w:p w:rsidR="00211378" w:rsidRDefault="00211378" w:rsidP="00211378">
      <w:pPr>
        <w:autoSpaceDE w:val="0"/>
        <w:autoSpaceDN w:val="0"/>
        <w:adjustRightInd w:val="0"/>
        <w:jc w:val="both"/>
        <w:rPr>
          <w:b/>
          <w:bCs/>
        </w:rPr>
      </w:pPr>
    </w:p>
    <w:p w:rsidR="00211378" w:rsidRDefault="00211378" w:rsidP="00211378">
      <w:pPr>
        <w:autoSpaceDE w:val="0"/>
        <w:autoSpaceDN w:val="0"/>
        <w:adjustRightInd w:val="0"/>
        <w:jc w:val="both"/>
        <w:rPr>
          <w:b/>
          <w:bCs/>
        </w:rPr>
      </w:pPr>
    </w:p>
    <w:p w:rsidR="00211378" w:rsidRDefault="00211378" w:rsidP="00211378">
      <w:pPr>
        <w:autoSpaceDE w:val="0"/>
        <w:autoSpaceDN w:val="0"/>
        <w:adjustRightInd w:val="0"/>
        <w:jc w:val="both"/>
        <w:rPr>
          <w:b/>
          <w:bCs/>
        </w:rPr>
      </w:pPr>
    </w:p>
    <w:p w:rsidR="004244CA" w:rsidRDefault="004244CA" w:rsidP="00383D3B">
      <w:pPr>
        <w:autoSpaceDE w:val="0"/>
        <w:autoSpaceDN w:val="0"/>
        <w:adjustRightInd w:val="0"/>
        <w:ind w:left="708" w:firstLine="708"/>
        <w:rPr>
          <w:rFonts w:ascii="Times New Roman CYR" w:hAnsi="Times New Roman CYR" w:cs="Times New Roman CYR"/>
          <w:b/>
          <w:bCs/>
          <w:color w:val="000000"/>
        </w:rPr>
      </w:pPr>
      <w:r>
        <w:rPr>
          <w:rFonts w:ascii="Times New Roman CYR" w:hAnsi="Times New Roman CYR" w:cs="Times New Roman CYR"/>
          <w:b/>
          <w:bCs/>
          <w:color w:val="000000"/>
        </w:rPr>
        <w:lastRenderedPageBreak/>
        <w:t>Целевые показатели по Указам Президента РФ</w:t>
      </w:r>
    </w:p>
    <w:p w:rsidR="004244CA" w:rsidRPr="00A20716" w:rsidRDefault="004244CA" w:rsidP="004244CA">
      <w:pPr>
        <w:autoSpaceDE w:val="0"/>
        <w:autoSpaceDN w:val="0"/>
        <w:adjustRightInd w:val="0"/>
        <w:ind w:firstLine="709"/>
        <w:jc w:val="center"/>
        <w:rPr>
          <w:b/>
          <w:bCs/>
          <w:color w:val="000000"/>
        </w:rPr>
      </w:pPr>
    </w:p>
    <w:tbl>
      <w:tblPr>
        <w:tblW w:w="0" w:type="auto"/>
        <w:tblInd w:w="108" w:type="dxa"/>
        <w:tblLayout w:type="fixed"/>
        <w:tblLook w:val="0000" w:firstRow="0" w:lastRow="0" w:firstColumn="0" w:lastColumn="0" w:noHBand="0" w:noVBand="0"/>
      </w:tblPr>
      <w:tblGrid>
        <w:gridCol w:w="767"/>
        <w:gridCol w:w="2556"/>
        <w:gridCol w:w="2597"/>
        <w:gridCol w:w="2126"/>
        <w:gridCol w:w="1538"/>
      </w:tblGrid>
      <w:tr w:rsidR="004244CA" w:rsidTr="00C41B17">
        <w:trPr>
          <w:trHeight w:val="1"/>
        </w:trPr>
        <w:tc>
          <w:tcPr>
            <w:tcW w:w="767" w:type="dxa"/>
            <w:tcBorders>
              <w:top w:val="single" w:sz="3" w:space="0" w:color="000000"/>
              <w:left w:val="single" w:sz="3" w:space="0" w:color="000000"/>
              <w:bottom w:val="single" w:sz="3" w:space="0" w:color="000000"/>
              <w:right w:val="single" w:sz="3" w:space="0" w:color="000000"/>
            </w:tcBorders>
            <w:shd w:val="clear" w:color="auto" w:fill="C6D9F1" w:themeFill="text2" w:themeFillTint="33"/>
            <w:vAlign w:val="center"/>
          </w:tcPr>
          <w:p w:rsidR="004244CA" w:rsidRDefault="004244CA" w:rsidP="00896D8D">
            <w:pPr>
              <w:autoSpaceDE w:val="0"/>
              <w:autoSpaceDN w:val="0"/>
              <w:adjustRightInd w:val="0"/>
              <w:spacing w:after="120"/>
              <w:ind w:left="283"/>
              <w:jc w:val="center"/>
              <w:rPr>
                <w:lang w:val="en-US"/>
              </w:rPr>
            </w:pPr>
            <w:r>
              <w:rPr>
                <w:lang w:val="en-US"/>
              </w:rPr>
              <w:t>№</w:t>
            </w:r>
          </w:p>
          <w:p w:rsidR="004244CA" w:rsidRDefault="004244CA" w:rsidP="00896D8D">
            <w:pPr>
              <w:autoSpaceDE w:val="0"/>
              <w:autoSpaceDN w:val="0"/>
              <w:adjustRightInd w:val="0"/>
              <w:jc w:val="center"/>
              <w:rPr>
                <w:rFonts w:ascii="Calibri" w:hAnsi="Calibri" w:cs="Calibri"/>
                <w:sz w:val="22"/>
                <w:szCs w:val="22"/>
                <w:lang w:val="en-US"/>
              </w:rPr>
            </w:pPr>
            <w:proofErr w:type="gramStart"/>
            <w:r>
              <w:rPr>
                <w:rFonts w:ascii="Times New Roman CYR" w:hAnsi="Times New Roman CYR" w:cs="Times New Roman CYR"/>
              </w:rPr>
              <w:t>п</w:t>
            </w:r>
            <w:proofErr w:type="gramEnd"/>
            <w:r>
              <w:rPr>
                <w:rFonts w:ascii="Times New Roman CYR" w:hAnsi="Times New Roman CYR" w:cs="Times New Roman CYR"/>
              </w:rPr>
              <w:t>/п</w:t>
            </w:r>
          </w:p>
        </w:tc>
        <w:tc>
          <w:tcPr>
            <w:tcW w:w="2556" w:type="dxa"/>
            <w:tcBorders>
              <w:top w:val="single" w:sz="3" w:space="0" w:color="000000"/>
              <w:left w:val="single" w:sz="3" w:space="0" w:color="000000"/>
              <w:bottom w:val="single" w:sz="3" w:space="0" w:color="000000"/>
              <w:right w:val="single" w:sz="3" w:space="0" w:color="000000"/>
            </w:tcBorders>
            <w:shd w:val="clear" w:color="auto" w:fill="C6D9F1" w:themeFill="text2" w:themeFillTint="33"/>
            <w:vAlign w:val="center"/>
          </w:tcPr>
          <w:p w:rsidR="004244CA" w:rsidRDefault="004244CA" w:rsidP="00896D8D">
            <w:pPr>
              <w:autoSpaceDE w:val="0"/>
              <w:autoSpaceDN w:val="0"/>
              <w:adjustRightInd w:val="0"/>
              <w:jc w:val="center"/>
              <w:rPr>
                <w:rFonts w:ascii="Calibri" w:hAnsi="Calibri" w:cs="Calibri"/>
                <w:sz w:val="22"/>
                <w:szCs w:val="22"/>
                <w:lang w:val="en-US"/>
              </w:rPr>
            </w:pPr>
            <w:r>
              <w:rPr>
                <w:rFonts w:ascii="Times New Roman CYR" w:hAnsi="Times New Roman CYR" w:cs="Times New Roman CYR"/>
              </w:rPr>
              <w:t>показатели</w:t>
            </w:r>
          </w:p>
        </w:tc>
        <w:tc>
          <w:tcPr>
            <w:tcW w:w="2597" w:type="dxa"/>
            <w:tcBorders>
              <w:top w:val="single" w:sz="3" w:space="0" w:color="000000"/>
              <w:left w:val="single" w:sz="3" w:space="0" w:color="000000"/>
              <w:bottom w:val="single" w:sz="3" w:space="0" w:color="000000"/>
              <w:right w:val="single" w:sz="3" w:space="0" w:color="000000"/>
            </w:tcBorders>
            <w:shd w:val="clear" w:color="auto" w:fill="C6D9F1" w:themeFill="text2" w:themeFillTint="33"/>
            <w:vAlign w:val="center"/>
          </w:tcPr>
          <w:p w:rsidR="004244CA" w:rsidRDefault="004244CA" w:rsidP="00896D8D">
            <w:pPr>
              <w:autoSpaceDE w:val="0"/>
              <w:autoSpaceDN w:val="0"/>
              <w:adjustRightInd w:val="0"/>
              <w:jc w:val="center"/>
              <w:rPr>
                <w:rFonts w:ascii="Times New Roman CYR" w:hAnsi="Times New Roman CYR" w:cs="Times New Roman CYR"/>
              </w:rPr>
            </w:pPr>
            <w:r>
              <w:rPr>
                <w:rFonts w:ascii="Times New Roman CYR" w:hAnsi="Times New Roman CYR" w:cs="Times New Roman CYR"/>
              </w:rPr>
              <w:t>Обеспечить к 2018г.</w:t>
            </w:r>
          </w:p>
          <w:p w:rsidR="004244CA" w:rsidRPr="00D4438F" w:rsidRDefault="004244CA" w:rsidP="00896D8D">
            <w:pPr>
              <w:autoSpaceDE w:val="0"/>
              <w:autoSpaceDN w:val="0"/>
              <w:adjustRightInd w:val="0"/>
              <w:jc w:val="center"/>
              <w:rPr>
                <w:rFonts w:ascii="Calibri" w:hAnsi="Calibri" w:cs="Calibri"/>
                <w:sz w:val="22"/>
                <w:szCs w:val="22"/>
              </w:rPr>
            </w:pPr>
            <w:r>
              <w:rPr>
                <w:rFonts w:ascii="Times New Roman CYR" w:hAnsi="Times New Roman CYR" w:cs="Times New Roman CYR"/>
              </w:rPr>
              <w:t>по Указу Президента РФ</w:t>
            </w:r>
          </w:p>
        </w:tc>
        <w:tc>
          <w:tcPr>
            <w:tcW w:w="2126" w:type="dxa"/>
            <w:tcBorders>
              <w:top w:val="single" w:sz="3" w:space="0" w:color="000000"/>
              <w:left w:val="single" w:sz="3" w:space="0" w:color="000000"/>
              <w:bottom w:val="single" w:sz="3" w:space="0" w:color="000000"/>
              <w:right w:val="single" w:sz="3" w:space="0" w:color="000000"/>
            </w:tcBorders>
            <w:shd w:val="clear" w:color="auto" w:fill="C6D9F1" w:themeFill="text2" w:themeFillTint="33"/>
            <w:vAlign w:val="center"/>
          </w:tcPr>
          <w:p w:rsidR="004244CA" w:rsidRDefault="004244CA" w:rsidP="00896D8D">
            <w:pPr>
              <w:autoSpaceDE w:val="0"/>
              <w:autoSpaceDN w:val="0"/>
              <w:adjustRightInd w:val="0"/>
              <w:jc w:val="center"/>
              <w:rPr>
                <w:rFonts w:ascii="Calibri" w:hAnsi="Calibri" w:cs="Calibri"/>
                <w:sz w:val="22"/>
                <w:szCs w:val="22"/>
                <w:lang w:val="en-US"/>
              </w:rPr>
            </w:pPr>
            <w:r>
              <w:rPr>
                <w:rFonts w:ascii="Times New Roman CYR" w:hAnsi="Times New Roman CYR" w:cs="Times New Roman CYR"/>
              </w:rPr>
              <w:t>Единица измерения</w:t>
            </w:r>
          </w:p>
        </w:tc>
        <w:tc>
          <w:tcPr>
            <w:tcW w:w="1538" w:type="dxa"/>
            <w:tcBorders>
              <w:top w:val="single" w:sz="3" w:space="0" w:color="000000"/>
              <w:left w:val="single" w:sz="3" w:space="0" w:color="000000"/>
              <w:bottom w:val="single" w:sz="3" w:space="0" w:color="000000"/>
              <w:right w:val="single" w:sz="3" w:space="0" w:color="000000"/>
            </w:tcBorders>
            <w:shd w:val="clear" w:color="auto" w:fill="C6D9F1" w:themeFill="text2" w:themeFillTint="33"/>
            <w:vAlign w:val="center"/>
          </w:tcPr>
          <w:p w:rsidR="004244CA" w:rsidRDefault="004244CA" w:rsidP="00896D8D">
            <w:pPr>
              <w:autoSpaceDE w:val="0"/>
              <w:autoSpaceDN w:val="0"/>
              <w:adjustRightInd w:val="0"/>
              <w:jc w:val="center"/>
              <w:rPr>
                <w:rFonts w:ascii="Calibri" w:hAnsi="Calibri" w:cs="Calibri"/>
                <w:sz w:val="22"/>
                <w:szCs w:val="22"/>
                <w:lang w:val="en-US"/>
              </w:rPr>
            </w:pPr>
            <w:r>
              <w:rPr>
                <w:rFonts w:ascii="Times New Roman CYR" w:hAnsi="Times New Roman CYR" w:cs="Times New Roman CYR"/>
              </w:rPr>
              <w:t>Факт 2015г.</w:t>
            </w:r>
          </w:p>
        </w:tc>
      </w:tr>
      <w:tr w:rsidR="004244CA" w:rsidTr="00C41B17">
        <w:trPr>
          <w:trHeight w:val="1"/>
        </w:trPr>
        <w:tc>
          <w:tcPr>
            <w:tcW w:w="767" w:type="dxa"/>
            <w:tcBorders>
              <w:top w:val="single" w:sz="3" w:space="0" w:color="000000"/>
              <w:left w:val="single" w:sz="3" w:space="0" w:color="000000"/>
              <w:bottom w:val="single" w:sz="3" w:space="0" w:color="000000"/>
              <w:right w:val="single" w:sz="3" w:space="0" w:color="000000"/>
            </w:tcBorders>
            <w:shd w:val="clear" w:color="auto" w:fill="C6D9F1" w:themeFill="text2" w:themeFillTint="33"/>
            <w:vAlign w:val="center"/>
          </w:tcPr>
          <w:p w:rsidR="004244CA" w:rsidRDefault="004244CA" w:rsidP="00896D8D">
            <w:pPr>
              <w:autoSpaceDE w:val="0"/>
              <w:autoSpaceDN w:val="0"/>
              <w:adjustRightInd w:val="0"/>
              <w:jc w:val="center"/>
              <w:rPr>
                <w:rFonts w:ascii="Calibri" w:hAnsi="Calibri" w:cs="Calibri"/>
                <w:sz w:val="22"/>
                <w:szCs w:val="22"/>
                <w:lang w:val="en-US"/>
              </w:rPr>
            </w:pPr>
            <w:r>
              <w:rPr>
                <w:lang w:val="en-US"/>
              </w:rPr>
              <w:t>1</w:t>
            </w:r>
          </w:p>
        </w:tc>
        <w:tc>
          <w:tcPr>
            <w:tcW w:w="2556"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4244CA" w:rsidRDefault="004244CA" w:rsidP="00896D8D">
            <w:pPr>
              <w:autoSpaceDE w:val="0"/>
              <w:autoSpaceDN w:val="0"/>
              <w:adjustRightInd w:val="0"/>
              <w:rPr>
                <w:rFonts w:ascii="Calibri" w:hAnsi="Calibri" w:cs="Calibri"/>
                <w:sz w:val="22"/>
                <w:szCs w:val="22"/>
                <w:lang w:val="en-US"/>
              </w:rPr>
            </w:pPr>
            <w:r>
              <w:rPr>
                <w:rFonts w:ascii="Times New Roman CYR" w:hAnsi="Times New Roman CYR" w:cs="Times New Roman CYR"/>
              </w:rPr>
              <w:t xml:space="preserve">Смертность от всех причин    </w:t>
            </w:r>
          </w:p>
        </w:tc>
        <w:tc>
          <w:tcPr>
            <w:tcW w:w="2597"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4244CA" w:rsidRDefault="004244CA" w:rsidP="00896D8D">
            <w:pPr>
              <w:autoSpaceDE w:val="0"/>
              <w:autoSpaceDN w:val="0"/>
              <w:adjustRightInd w:val="0"/>
              <w:rPr>
                <w:rFonts w:ascii="Calibri" w:hAnsi="Calibri" w:cs="Calibri"/>
                <w:sz w:val="22"/>
                <w:szCs w:val="22"/>
                <w:lang w:val="en-US"/>
              </w:rPr>
            </w:pPr>
            <w:r>
              <w:rPr>
                <w:rFonts w:ascii="Times New Roman CYR" w:hAnsi="Times New Roman CYR" w:cs="Times New Roman CYR"/>
              </w:rPr>
              <w:t>Показатель не определён</w:t>
            </w:r>
          </w:p>
        </w:tc>
        <w:tc>
          <w:tcPr>
            <w:tcW w:w="2126"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4244CA" w:rsidRDefault="004244CA" w:rsidP="00896D8D">
            <w:pPr>
              <w:autoSpaceDE w:val="0"/>
              <w:autoSpaceDN w:val="0"/>
              <w:adjustRightInd w:val="0"/>
              <w:rPr>
                <w:rFonts w:ascii="Calibri" w:hAnsi="Calibri" w:cs="Calibri"/>
                <w:sz w:val="22"/>
                <w:szCs w:val="22"/>
                <w:lang w:val="en-US"/>
              </w:rPr>
            </w:pPr>
            <w:r>
              <w:rPr>
                <w:rFonts w:ascii="Times New Roman CYR" w:hAnsi="Times New Roman CYR" w:cs="Times New Roman CYR"/>
              </w:rPr>
              <w:t xml:space="preserve">случаев на 1000 </w:t>
            </w:r>
            <w:r>
              <w:rPr>
                <w:rFonts w:ascii="Times New Roman CYR" w:hAnsi="Times New Roman CYR" w:cs="Times New Roman CYR"/>
              </w:rPr>
              <w:br/>
              <w:t xml:space="preserve">населения       </w:t>
            </w:r>
          </w:p>
        </w:tc>
        <w:tc>
          <w:tcPr>
            <w:tcW w:w="1538" w:type="dxa"/>
            <w:tcBorders>
              <w:top w:val="single" w:sz="3" w:space="0" w:color="000000"/>
              <w:left w:val="single" w:sz="3" w:space="0" w:color="000000"/>
              <w:bottom w:val="single" w:sz="3" w:space="0" w:color="000000"/>
              <w:right w:val="single" w:sz="3" w:space="0" w:color="000000"/>
            </w:tcBorders>
            <w:shd w:val="clear" w:color="auto" w:fill="C6D9F1" w:themeFill="text2" w:themeFillTint="33"/>
            <w:vAlign w:val="center"/>
          </w:tcPr>
          <w:p w:rsidR="004244CA" w:rsidRPr="00CF1529" w:rsidRDefault="004244CA" w:rsidP="00896D8D">
            <w:pPr>
              <w:autoSpaceDE w:val="0"/>
              <w:autoSpaceDN w:val="0"/>
              <w:adjustRightInd w:val="0"/>
              <w:jc w:val="center"/>
              <w:rPr>
                <w:rFonts w:ascii="Calibri" w:hAnsi="Calibri" w:cs="Calibri"/>
                <w:sz w:val="22"/>
                <w:szCs w:val="22"/>
                <w:lang w:val="en-US"/>
              </w:rPr>
            </w:pPr>
            <w:r w:rsidRPr="00CF1529">
              <w:rPr>
                <w:b/>
                <w:bCs/>
                <w:lang w:val="en-US"/>
              </w:rPr>
              <w:t>16,65</w:t>
            </w:r>
          </w:p>
        </w:tc>
      </w:tr>
      <w:tr w:rsidR="004244CA" w:rsidTr="00C41B17">
        <w:trPr>
          <w:trHeight w:val="1"/>
        </w:trPr>
        <w:tc>
          <w:tcPr>
            <w:tcW w:w="767" w:type="dxa"/>
            <w:tcBorders>
              <w:top w:val="single" w:sz="3" w:space="0" w:color="000000"/>
              <w:left w:val="single" w:sz="3" w:space="0" w:color="000000"/>
              <w:bottom w:val="single" w:sz="3" w:space="0" w:color="000000"/>
              <w:right w:val="single" w:sz="3" w:space="0" w:color="000000"/>
            </w:tcBorders>
            <w:shd w:val="clear" w:color="auto" w:fill="C6D9F1" w:themeFill="text2" w:themeFillTint="33"/>
            <w:vAlign w:val="center"/>
          </w:tcPr>
          <w:p w:rsidR="004244CA" w:rsidRDefault="004244CA" w:rsidP="00896D8D">
            <w:pPr>
              <w:autoSpaceDE w:val="0"/>
              <w:autoSpaceDN w:val="0"/>
              <w:adjustRightInd w:val="0"/>
              <w:jc w:val="center"/>
              <w:rPr>
                <w:rFonts w:ascii="Calibri" w:hAnsi="Calibri" w:cs="Calibri"/>
                <w:sz w:val="22"/>
                <w:szCs w:val="22"/>
                <w:lang w:val="en-US"/>
              </w:rPr>
            </w:pPr>
            <w:r>
              <w:rPr>
                <w:lang w:val="en-US"/>
              </w:rPr>
              <w:t>2</w:t>
            </w:r>
          </w:p>
        </w:tc>
        <w:tc>
          <w:tcPr>
            <w:tcW w:w="2556"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4244CA" w:rsidRDefault="004244CA" w:rsidP="00896D8D">
            <w:pPr>
              <w:autoSpaceDE w:val="0"/>
              <w:autoSpaceDN w:val="0"/>
              <w:adjustRightInd w:val="0"/>
              <w:rPr>
                <w:rFonts w:ascii="Calibri" w:hAnsi="Calibri" w:cs="Calibri"/>
                <w:sz w:val="22"/>
                <w:szCs w:val="22"/>
                <w:lang w:val="en-US"/>
              </w:rPr>
            </w:pPr>
            <w:r>
              <w:rPr>
                <w:rFonts w:ascii="Times New Roman CYR" w:hAnsi="Times New Roman CYR" w:cs="Times New Roman CYR"/>
              </w:rPr>
              <w:t xml:space="preserve">Младенческая смертность      </w:t>
            </w:r>
          </w:p>
        </w:tc>
        <w:tc>
          <w:tcPr>
            <w:tcW w:w="2597"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4244CA" w:rsidRDefault="004244CA" w:rsidP="00896D8D">
            <w:pPr>
              <w:autoSpaceDE w:val="0"/>
              <w:autoSpaceDN w:val="0"/>
              <w:adjustRightInd w:val="0"/>
              <w:rPr>
                <w:rFonts w:ascii="Times New Roman CYR" w:hAnsi="Times New Roman CYR" w:cs="Times New Roman CYR"/>
              </w:rPr>
            </w:pPr>
            <w:r>
              <w:rPr>
                <w:rFonts w:ascii="Times New Roman CYR" w:hAnsi="Times New Roman CYR" w:cs="Times New Roman CYR"/>
              </w:rPr>
              <w:t xml:space="preserve">До </w:t>
            </w:r>
            <w:r>
              <w:rPr>
                <w:rFonts w:ascii="Times New Roman CYR" w:hAnsi="Times New Roman CYR" w:cs="Times New Roman CYR"/>
                <w:b/>
                <w:bCs/>
              </w:rPr>
              <w:t>7,5</w:t>
            </w:r>
          </w:p>
          <w:p w:rsidR="004244CA" w:rsidRPr="00D4438F" w:rsidRDefault="004244CA" w:rsidP="00896D8D">
            <w:pPr>
              <w:autoSpaceDE w:val="0"/>
              <w:autoSpaceDN w:val="0"/>
              <w:adjustRightInd w:val="0"/>
              <w:rPr>
                <w:rFonts w:ascii="Calibri" w:hAnsi="Calibri" w:cs="Calibri"/>
                <w:sz w:val="22"/>
                <w:szCs w:val="22"/>
              </w:rPr>
            </w:pPr>
            <w:r>
              <w:rPr>
                <w:rFonts w:ascii="Times New Roman CYR" w:hAnsi="Times New Roman CYR" w:cs="Times New Roman CYR"/>
              </w:rPr>
              <w:t xml:space="preserve">на 1 тыс. </w:t>
            </w:r>
            <w:proofErr w:type="gramStart"/>
            <w:r>
              <w:rPr>
                <w:rFonts w:ascii="Times New Roman CYR" w:hAnsi="Times New Roman CYR" w:cs="Times New Roman CYR"/>
              </w:rPr>
              <w:t>родившихся</w:t>
            </w:r>
            <w:proofErr w:type="gramEnd"/>
            <w:r>
              <w:rPr>
                <w:rFonts w:ascii="Times New Roman CYR" w:hAnsi="Times New Roman CYR" w:cs="Times New Roman CYR"/>
              </w:rPr>
              <w:t xml:space="preserve"> живыми</w:t>
            </w:r>
          </w:p>
        </w:tc>
        <w:tc>
          <w:tcPr>
            <w:tcW w:w="2126"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4244CA" w:rsidRDefault="004244CA" w:rsidP="00896D8D">
            <w:pPr>
              <w:autoSpaceDE w:val="0"/>
              <w:autoSpaceDN w:val="0"/>
              <w:adjustRightInd w:val="0"/>
              <w:rPr>
                <w:rFonts w:ascii="Calibri" w:hAnsi="Calibri" w:cs="Calibri"/>
                <w:sz w:val="22"/>
                <w:szCs w:val="22"/>
                <w:lang w:val="en-US"/>
              </w:rPr>
            </w:pPr>
            <w:r>
              <w:rPr>
                <w:rFonts w:ascii="Times New Roman CYR" w:hAnsi="Times New Roman CYR" w:cs="Times New Roman CYR"/>
              </w:rPr>
              <w:t xml:space="preserve">случаев на 1000 </w:t>
            </w:r>
            <w:r>
              <w:rPr>
                <w:rFonts w:ascii="Times New Roman CYR" w:hAnsi="Times New Roman CYR" w:cs="Times New Roman CYR"/>
              </w:rPr>
              <w:br/>
              <w:t xml:space="preserve">родившихся      </w:t>
            </w:r>
            <w:r>
              <w:rPr>
                <w:rFonts w:ascii="Times New Roman CYR" w:hAnsi="Times New Roman CYR" w:cs="Times New Roman CYR"/>
              </w:rPr>
              <w:br/>
              <w:t xml:space="preserve">живыми          </w:t>
            </w:r>
          </w:p>
        </w:tc>
        <w:tc>
          <w:tcPr>
            <w:tcW w:w="1538" w:type="dxa"/>
            <w:tcBorders>
              <w:top w:val="single" w:sz="3" w:space="0" w:color="000000"/>
              <w:left w:val="single" w:sz="3" w:space="0" w:color="000000"/>
              <w:bottom w:val="single" w:sz="3" w:space="0" w:color="000000"/>
              <w:right w:val="single" w:sz="3" w:space="0" w:color="000000"/>
            </w:tcBorders>
            <w:shd w:val="clear" w:color="auto" w:fill="C6D9F1" w:themeFill="text2" w:themeFillTint="33"/>
            <w:vAlign w:val="center"/>
          </w:tcPr>
          <w:p w:rsidR="004244CA" w:rsidRPr="00CF1529" w:rsidRDefault="004244CA" w:rsidP="00896D8D">
            <w:pPr>
              <w:autoSpaceDE w:val="0"/>
              <w:autoSpaceDN w:val="0"/>
              <w:adjustRightInd w:val="0"/>
              <w:jc w:val="center"/>
              <w:rPr>
                <w:rFonts w:ascii="Calibri" w:hAnsi="Calibri" w:cs="Calibri"/>
                <w:sz w:val="22"/>
                <w:szCs w:val="22"/>
                <w:lang w:val="en-US"/>
              </w:rPr>
            </w:pPr>
            <w:r w:rsidRPr="00CF1529">
              <w:rPr>
                <w:b/>
                <w:bCs/>
                <w:lang w:val="en-US"/>
              </w:rPr>
              <w:t>6,4</w:t>
            </w:r>
          </w:p>
        </w:tc>
      </w:tr>
      <w:tr w:rsidR="004244CA" w:rsidTr="00C41B17">
        <w:trPr>
          <w:trHeight w:val="1"/>
        </w:trPr>
        <w:tc>
          <w:tcPr>
            <w:tcW w:w="767" w:type="dxa"/>
            <w:tcBorders>
              <w:top w:val="single" w:sz="3" w:space="0" w:color="000000"/>
              <w:left w:val="single" w:sz="3" w:space="0" w:color="000000"/>
              <w:bottom w:val="single" w:sz="3" w:space="0" w:color="000000"/>
              <w:right w:val="single" w:sz="3" w:space="0" w:color="000000"/>
            </w:tcBorders>
            <w:shd w:val="clear" w:color="auto" w:fill="C6D9F1" w:themeFill="text2" w:themeFillTint="33"/>
            <w:vAlign w:val="center"/>
          </w:tcPr>
          <w:p w:rsidR="004244CA" w:rsidRDefault="004244CA" w:rsidP="00896D8D">
            <w:pPr>
              <w:autoSpaceDE w:val="0"/>
              <w:autoSpaceDN w:val="0"/>
              <w:adjustRightInd w:val="0"/>
              <w:jc w:val="center"/>
              <w:rPr>
                <w:rFonts w:ascii="Calibri" w:hAnsi="Calibri" w:cs="Calibri"/>
                <w:sz w:val="22"/>
                <w:szCs w:val="22"/>
                <w:lang w:val="en-US"/>
              </w:rPr>
            </w:pPr>
            <w:r>
              <w:rPr>
                <w:lang w:val="en-US"/>
              </w:rPr>
              <w:t>3</w:t>
            </w:r>
          </w:p>
        </w:tc>
        <w:tc>
          <w:tcPr>
            <w:tcW w:w="2556"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4244CA" w:rsidRPr="00D4438F" w:rsidRDefault="004244CA" w:rsidP="00896D8D">
            <w:pPr>
              <w:autoSpaceDE w:val="0"/>
              <w:autoSpaceDN w:val="0"/>
              <w:adjustRightInd w:val="0"/>
              <w:rPr>
                <w:rFonts w:ascii="Calibri" w:hAnsi="Calibri" w:cs="Calibri"/>
                <w:sz w:val="22"/>
                <w:szCs w:val="22"/>
              </w:rPr>
            </w:pPr>
            <w:r>
              <w:rPr>
                <w:rFonts w:ascii="Times New Roman CYR" w:hAnsi="Times New Roman CYR" w:cs="Times New Roman CYR"/>
              </w:rPr>
              <w:t>Смертность от болезней системы</w:t>
            </w:r>
            <w:r>
              <w:rPr>
                <w:rFonts w:ascii="Times New Roman CYR" w:hAnsi="Times New Roman CYR" w:cs="Times New Roman CYR"/>
              </w:rPr>
              <w:br/>
              <w:t xml:space="preserve">кровообращения               </w:t>
            </w:r>
          </w:p>
        </w:tc>
        <w:tc>
          <w:tcPr>
            <w:tcW w:w="2597"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4244CA" w:rsidRDefault="004244CA" w:rsidP="00896D8D">
            <w:pPr>
              <w:autoSpaceDE w:val="0"/>
              <w:autoSpaceDN w:val="0"/>
              <w:adjustRightInd w:val="0"/>
              <w:rPr>
                <w:rFonts w:ascii="Times New Roman CYR" w:hAnsi="Times New Roman CYR" w:cs="Times New Roman CYR"/>
              </w:rPr>
            </w:pPr>
            <w:r>
              <w:rPr>
                <w:rFonts w:ascii="Times New Roman CYR" w:hAnsi="Times New Roman CYR" w:cs="Times New Roman CYR"/>
              </w:rPr>
              <w:t xml:space="preserve">До </w:t>
            </w:r>
            <w:r>
              <w:rPr>
                <w:rFonts w:ascii="Times New Roman CYR" w:hAnsi="Times New Roman CYR" w:cs="Times New Roman CYR"/>
                <w:b/>
                <w:bCs/>
              </w:rPr>
              <w:t>649,4</w:t>
            </w:r>
          </w:p>
          <w:p w:rsidR="004244CA" w:rsidRDefault="004244CA" w:rsidP="00896D8D">
            <w:pPr>
              <w:autoSpaceDE w:val="0"/>
              <w:autoSpaceDN w:val="0"/>
              <w:adjustRightInd w:val="0"/>
              <w:rPr>
                <w:rFonts w:ascii="Times New Roman CYR" w:hAnsi="Times New Roman CYR" w:cs="Times New Roman CYR"/>
              </w:rPr>
            </w:pPr>
            <w:r>
              <w:rPr>
                <w:rFonts w:ascii="Times New Roman CYR" w:hAnsi="Times New Roman CYR" w:cs="Times New Roman CYR"/>
              </w:rPr>
              <w:t>случая на 100 тыс. населения;</w:t>
            </w:r>
          </w:p>
          <w:p w:rsidR="004244CA" w:rsidRPr="00D4438F" w:rsidRDefault="004244CA" w:rsidP="00896D8D">
            <w:pPr>
              <w:autoSpaceDE w:val="0"/>
              <w:autoSpaceDN w:val="0"/>
              <w:adjustRightInd w:val="0"/>
              <w:rPr>
                <w:rFonts w:ascii="Calibri" w:hAnsi="Calibri" w:cs="Calibri"/>
                <w:sz w:val="22"/>
                <w:szCs w:val="22"/>
              </w:rPr>
            </w:pPr>
          </w:p>
        </w:tc>
        <w:tc>
          <w:tcPr>
            <w:tcW w:w="2126"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4244CA" w:rsidRDefault="004244CA" w:rsidP="00896D8D">
            <w:pPr>
              <w:autoSpaceDE w:val="0"/>
              <w:autoSpaceDN w:val="0"/>
              <w:adjustRightInd w:val="0"/>
              <w:rPr>
                <w:rFonts w:ascii="Calibri" w:hAnsi="Calibri" w:cs="Calibri"/>
                <w:sz w:val="22"/>
                <w:szCs w:val="22"/>
                <w:lang w:val="en-US"/>
              </w:rPr>
            </w:pPr>
            <w:r>
              <w:rPr>
                <w:rFonts w:ascii="Times New Roman CYR" w:hAnsi="Times New Roman CYR" w:cs="Times New Roman CYR"/>
              </w:rPr>
              <w:t xml:space="preserve">случаев на 100  </w:t>
            </w:r>
            <w:r>
              <w:rPr>
                <w:rFonts w:ascii="Times New Roman CYR" w:hAnsi="Times New Roman CYR" w:cs="Times New Roman CYR"/>
              </w:rPr>
              <w:br/>
              <w:t xml:space="preserve">тыс. нас.  </w:t>
            </w:r>
          </w:p>
        </w:tc>
        <w:tc>
          <w:tcPr>
            <w:tcW w:w="1538" w:type="dxa"/>
            <w:tcBorders>
              <w:top w:val="single" w:sz="3" w:space="0" w:color="000000"/>
              <w:left w:val="single" w:sz="3" w:space="0" w:color="000000"/>
              <w:bottom w:val="single" w:sz="3" w:space="0" w:color="000000"/>
              <w:right w:val="single" w:sz="3" w:space="0" w:color="000000"/>
            </w:tcBorders>
            <w:shd w:val="clear" w:color="auto" w:fill="C6D9F1" w:themeFill="text2" w:themeFillTint="33"/>
            <w:vAlign w:val="center"/>
          </w:tcPr>
          <w:p w:rsidR="004244CA" w:rsidRPr="00CF1529" w:rsidRDefault="004244CA" w:rsidP="00896D8D">
            <w:pPr>
              <w:autoSpaceDE w:val="0"/>
              <w:autoSpaceDN w:val="0"/>
              <w:adjustRightInd w:val="0"/>
              <w:jc w:val="center"/>
              <w:rPr>
                <w:rFonts w:ascii="Calibri" w:hAnsi="Calibri" w:cs="Calibri"/>
                <w:sz w:val="22"/>
                <w:szCs w:val="22"/>
                <w:lang w:val="en-US"/>
              </w:rPr>
            </w:pPr>
            <w:r w:rsidRPr="00CF1529">
              <w:rPr>
                <w:b/>
                <w:bCs/>
                <w:lang w:val="en-US"/>
              </w:rPr>
              <w:t>591,03</w:t>
            </w:r>
          </w:p>
        </w:tc>
      </w:tr>
      <w:tr w:rsidR="004244CA" w:rsidTr="00C41B17">
        <w:trPr>
          <w:trHeight w:val="1"/>
        </w:trPr>
        <w:tc>
          <w:tcPr>
            <w:tcW w:w="767" w:type="dxa"/>
            <w:tcBorders>
              <w:top w:val="single" w:sz="3" w:space="0" w:color="000000"/>
              <w:left w:val="single" w:sz="3" w:space="0" w:color="000000"/>
              <w:bottom w:val="single" w:sz="3" w:space="0" w:color="000000"/>
              <w:right w:val="single" w:sz="3" w:space="0" w:color="000000"/>
            </w:tcBorders>
            <w:shd w:val="clear" w:color="auto" w:fill="C6D9F1" w:themeFill="text2" w:themeFillTint="33"/>
            <w:vAlign w:val="center"/>
          </w:tcPr>
          <w:p w:rsidR="004244CA" w:rsidRDefault="004244CA" w:rsidP="00896D8D">
            <w:pPr>
              <w:autoSpaceDE w:val="0"/>
              <w:autoSpaceDN w:val="0"/>
              <w:adjustRightInd w:val="0"/>
              <w:jc w:val="center"/>
              <w:rPr>
                <w:rFonts w:ascii="Calibri" w:hAnsi="Calibri" w:cs="Calibri"/>
                <w:sz w:val="22"/>
                <w:szCs w:val="22"/>
                <w:lang w:val="en-US"/>
              </w:rPr>
            </w:pPr>
            <w:r>
              <w:rPr>
                <w:lang w:val="en-US"/>
              </w:rPr>
              <w:t>4</w:t>
            </w:r>
          </w:p>
        </w:tc>
        <w:tc>
          <w:tcPr>
            <w:tcW w:w="2556"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4244CA" w:rsidRPr="00D4438F" w:rsidRDefault="004244CA" w:rsidP="00896D8D">
            <w:pPr>
              <w:autoSpaceDE w:val="0"/>
              <w:autoSpaceDN w:val="0"/>
              <w:adjustRightInd w:val="0"/>
              <w:rPr>
                <w:rFonts w:ascii="Calibri" w:hAnsi="Calibri" w:cs="Calibri"/>
                <w:sz w:val="22"/>
                <w:szCs w:val="22"/>
              </w:rPr>
            </w:pPr>
            <w:r>
              <w:rPr>
                <w:rFonts w:ascii="Times New Roman CYR" w:hAnsi="Times New Roman CYR" w:cs="Times New Roman CYR"/>
              </w:rPr>
              <w:t xml:space="preserve">Смертность от новообразований (в том числе </w:t>
            </w:r>
            <w:proofErr w:type="gramStart"/>
            <w:r>
              <w:rPr>
                <w:rFonts w:ascii="Times New Roman CYR" w:hAnsi="Times New Roman CYR" w:cs="Times New Roman CYR"/>
              </w:rPr>
              <w:t>от</w:t>
            </w:r>
            <w:proofErr w:type="gramEnd"/>
            <w:r>
              <w:rPr>
                <w:rFonts w:ascii="Times New Roman CYR" w:hAnsi="Times New Roman CYR" w:cs="Times New Roman CYR"/>
              </w:rPr>
              <w:br/>
              <w:t xml:space="preserve">злокачественных)              </w:t>
            </w:r>
          </w:p>
        </w:tc>
        <w:tc>
          <w:tcPr>
            <w:tcW w:w="2597"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4244CA" w:rsidRDefault="004244CA" w:rsidP="00896D8D">
            <w:pPr>
              <w:autoSpaceDE w:val="0"/>
              <w:autoSpaceDN w:val="0"/>
              <w:adjustRightInd w:val="0"/>
              <w:rPr>
                <w:rFonts w:ascii="Times New Roman CYR" w:hAnsi="Times New Roman CYR" w:cs="Times New Roman CYR"/>
              </w:rPr>
            </w:pPr>
            <w:r>
              <w:rPr>
                <w:rFonts w:ascii="Times New Roman CYR" w:hAnsi="Times New Roman CYR" w:cs="Times New Roman CYR"/>
              </w:rPr>
              <w:t xml:space="preserve">До </w:t>
            </w:r>
            <w:r>
              <w:rPr>
                <w:rFonts w:ascii="Times New Roman CYR" w:hAnsi="Times New Roman CYR" w:cs="Times New Roman CYR"/>
                <w:b/>
                <w:bCs/>
              </w:rPr>
              <w:t>192,8</w:t>
            </w:r>
          </w:p>
          <w:p w:rsidR="004244CA" w:rsidRDefault="004244CA" w:rsidP="00896D8D">
            <w:pPr>
              <w:autoSpaceDE w:val="0"/>
              <w:autoSpaceDN w:val="0"/>
              <w:adjustRightInd w:val="0"/>
              <w:rPr>
                <w:rFonts w:ascii="Times New Roman CYR" w:hAnsi="Times New Roman CYR" w:cs="Times New Roman CYR"/>
              </w:rPr>
            </w:pPr>
            <w:r>
              <w:rPr>
                <w:rFonts w:ascii="Times New Roman CYR" w:hAnsi="Times New Roman CYR" w:cs="Times New Roman CYR"/>
              </w:rPr>
              <w:t>случая на 100 тыс. населения;</w:t>
            </w:r>
          </w:p>
          <w:p w:rsidR="004244CA" w:rsidRPr="00D4438F" w:rsidRDefault="004244CA" w:rsidP="00896D8D">
            <w:pPr>
              <w:autoSpaceDE w:val="0"/>
              <w:autoSpaceDN w:val="0"/>
              <w:adjustRightInd w:val="0"/>
              <w:rPr>
                <w:rFonts w:ascii="Calibri" w:hAnsi="Calibri" w:cs="Calibri"/>
                <w:sz w:val="22"/>
                <w:szCs w:val="22"/>
              </w:rPr>
            </w:pPr>
          </w:p>
        </w:tc>
        <w:tc>
          <w:tcPr>
            <w:tcW w:w="2126"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4244CA" w:rsidRDefault="004244CA" w:rsidP="00896D8D">
            <w:pPr>
              <w:autoSpaceDE w:val="0"/>
              <w:autoSpaceDN w:val="0"/>
              <w:adjustRightInd w:val="0"/>
              <w:rPr>
                <w:rFonts w:ascii="Calibri" w:hAnsi="Calibri" w:cs="Calibri"/>
                <w:sz w:val="22"/>
                <w:szCs w:val="22"/>
                <w:lang w:val="en-US"/>
              </w:rPr>
            </w:pPr>
            <w:r>
              <w:rPr>
                <w:rFonts w:ascii="Times New Roman CYR" w:hAnsi="Times New Roman CYR" w:cs="Times New Roman CYR"/>
              </w:rPr>
              <w:t xml:space="preserve">случаев на 100  </w:t>
            </w:r>
            <w:r>
              <w:rPr>
                <w:rFonts w:ascii="Times New Roman CYR" w:hAnsi="Times New Roman CYR" w:cs="Times New Roman CYR"/>
              </w:rPr>
              <w:br/>
              <w:t xml:space="preserve">тыс. нас.  </w:t>
            </w:r>
          </w:p>
        </w:tc>
        <w:tc>
          <w:tcPr>
            <w:tcW w:w="1538" w:type="dxa"/>
            <w:tcBorders>
              <w:top w:val="single" w:sz="3" w:space="0" w:color="000000"/>
              <w:left w:val="single" w:sz="3" w:space="0" w:color="000000"/>
              <w:bottom w:val="single" w:sz="3" w:space="0" w:color="000000"/>
              <w:right w:val="single" w:sz="3" w:space="0" w:color="000000"/>
            </w:tcBorders>
            <w:shd w:val="clear" w:color="auto" w:fill="C6D9F1" w:themeFill="text2" w:themeFillTint="33"/>
            <w:vAlign w:val="center"/>
          </w:tcPr>
          <w:p w:rsidR="004244CA" w:rsidRPr="00C41B17" w:rsidRDefault="004244CA" w:rsidP="00896D8D">
            <w:pPr>
              <w:autoSpaceDE w:val="0"/>
              <w:autoSpaceDN w:val="0"/>
              <w:adjustRightInd w:val="0"/>
              <w:jc w:val="center"/>
              <w:rPr>
                <w:rFonts w:ascii="Calibri" w:hAnsi="Calibri" w:cs="Calibri"/>
                <w:color w:val="C0504D" w:themeColor="accent2"/>
                <w:sz w:val="22"/>
                <w:szCs w:val="22"/>
                <w:lang w:val="en-US"/>
              </w:rPr>
            </w:pPr>
            <w:r w:rsidRPr="00C41B17">
              <w:rPr>
                <w:b/>
                <w:bCs/>
                <w:color w:val="C0504D" w:themeColor="accent2"/>
                <w:lang w:val="en-US"/>
              </w:rPr>
              <w:t>249,36</w:t>
            </w:r>
          </w:p>
        </w:tc>
      </w:tr>
      <w:tr w:rsidR="004244CA" w:rsidTr="00C41B17">
        <w:trPr>
          <w:trHeight w:val="1"/>
        </w:trPr>
        <w:tc>
          <w:tcPr>
            <w:tcW w:w="767" w:type="dxa"/>
            <w:tcBorders>
              <w:top w:val="single" w:sz="3" w:space="0" w:color="000000"/>
              <w:left w:val="single" w:sz="3" w:space="0" w:color="000000"/>
              <w:bottom w:val="single" w:sz="3" w:space="0" w:color="000000"/>
              <w:right w:val="single" w:sz="3" w:space="0" w:color="000000"/>
            </w:tcBorders>
            <w:shd w:val="clear" w:color="auto" w:fill="C6D9F1" w:themeFill="text2" w:themeFillTint="33"/>
            <w:vAlign w:val="center"/>
          </w:tcPr>
          <w:p w:rsidR="004244CA" w:rsidRDefault="004244CA" w:rsidP="00896D8D">
            <w:pPr>
              <w:autoSpaceDE w:val="0"/>
              <w:autoSpaceDN w:val="0"/>
              <w:adjustRightInd w:val="0"/>
              <w:jc w:val="center"/>
              <w:rPr>
                <w:rFonts w:ascii="Calibri" w:hAnsi="Calibri" w:cs="Calibri"/>
                <w:sz w:val="22"/>
                <w:szCs w:val="22"/>
                <w:lang w:val="en-US"/>
              </w:rPr>
            </w:pPr>
            <w:r>
              <w:rPr>
                <w:lang w:val="en-US"/>
              </w:rPr>
              <w:t>5</w:t>
            </w:r>
          </w:p>
        </w:tc>
        <w:tc>
          <w:tcPr>
            <w:tcW w:w="2556"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4244CA" w:rsidRDefault="004244CA" w:rsidP="00896D8D">
            <w:pPr>
              <w:autoSpaceDE w:val="0"/>
              <w:autoSpaceDN w:val="0"/>
              <w:adjustRightInd w:val="0"/>
              <w:rPr>
                <w:rFonts w:ascii="Calibri" w:hAnsi="Calibri" w:cs="Calibri"/>
                <w:sz w:val="22"/>
                <w:szCs w:val="22"/>
                <w:lang w:val="en-US"/>
              </w:rPr>
            </w:pPr>
            <w:r>
              <w:rPr>
                <w:rFonts w:ascii="Times New Roman CYR" w:hAnsi="Times New Roman CYR" w:cs="Times New Roman CYR"/>
              </w:rPr>
              <w:t>Смертность от туберкулеза</w:t>
            </w:r>
          </w:p>
        </w:tc>
        <w:tc>
          <w:tcPr>
            <w:tcW w:w="2597"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4244CA" w:rsidRDefault="004244CA" w:rsidP="00896D8D">
            <w:pPr>
              <w:autoSpaceDE w:val="0"/>
              <w:autoSpaceDN w:val="0"/>
              <w:adjustRightInd w:val="0"/>
              <w:rPr>
                <w:rFonts w:ascii="Times New Roman CYR" w:hAnsi="Times New Roman CYR" w:cs="Times New Roman CYR"/>
              </w:rPr>
            </w:pPr>
            <w:r>
              <w:rPr>
                <w:rFonts w:ascii="Times New Roman CYR" w:hAnsi="Times New Roman CYR" w:cs="Times New Roman CYR"/>
              </w:rPr>
              <w:t xml:space="preserve">До </w:t>
            </w:r>
            <w:r>
              <w:rPr>
                <w:rFonts w:ascii="Times New Roman CYR" w:hAnsi="Times New Roman CYR" w:cs="Times New Roman CYR"/>
                <w:b/>
                <w:bCs/>
              </w:rPr>
              <w:t>11,8</w:t>
            </w:r>
          </w:p>
          <w:p w:rsidR="004244CA" w:rsidRDefault="004244CA" w:rsidP="00896D8D">
            <w:pPr>
              <w:autoSpaceDE w:val="0"/>
              <w:autoSpaceDN w:val="0"/>
              <w:adjustRightInd w:val="0"/>
              <w:rPr>
                <w:rFonts w:ascii="Times New Roman CYR" w:hAnsi="Times New Roman CYR" w:cs="Times New Roman CYR"/>
              </w:rPr>
            </w:pPr>
            <w:r>
              <w:rPr>
                <w:rFonts w:ascii="Times New Roman CYR" w:hAnsi="Times New Roman CYR" w:cs="Times New Roman CYR"/>
              </w:rPr>
              <w:t>случая на 100 тыс. населения;</w:t>
            </w:r>
          </w:p>
          <w:p w:rsidR="004244CA" w:rsidRPr="00D4438F" w:rsidRDefault="004244CA" w:rsidP="00896D8D">
            <w:pPr>
              <w:autoSpaceDE w:val="0"/>
              <w:autoSpaceDN w:val="0"/>
              <w:adjustRightInd w:val="0"/>
              <w:rPr>
                <w:rFonts w:ascii="Calibri" w:hAnsi="Calibri" w:cs="Calibri"/>
                <w:sz w:val="22"/>
                <w:szCs w:val="22"/>
              </w:rPr>
            </w:pPr>
          </w:p>
        </w:tc>
        <w:tc>
          <w:tcPr>
            <w:tcW w:w="2126"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4244CA" w:rsidRDefault="004244CA" w:rsidP="00896D8D">
            <w:pPr>
              <w:autoSpaceDE w:val="0"/>
              <w:autoSpaceDN w:val="0"/>
              <w:adjustRightInd w:val="0"/>
              <w:rPr>
                <w:rFonts w:ascii="Calibri" w:hAnsi="Calibri" w:cs="Calibri"/>
                <w:sz w:val="22"/>
                <w:szCs w:val="22"/>
                <w:lang w:val="en-US"/>
              </w:rPr>
            </w:pPr>
            <w:r>
              <w:rPr>
                <w:rFonts w:ascii="Times New Roman CYR" w:hAnsi="Times New Roman CYR" w:cs="Times New Roman CYR"/>
              </w:rPr>
              <w:t xml:space="preserve">случаев на 100  </w:t>
            </w:r>
            <w:r>
              <w:rPr>
                <w:rFonts w:ascii="Times New Roman CYR" w:hAnsi="Times New Roman CYR" w:cs="Times New Roman CYR"/>
              </w:rPr>
              <w:br/>
              <w:t xml:space="preserve">тыс. нас.  </w:t>
            </w:r>
          </w:p>
        </w:tc>
        <w:tc>
          <w:tcPr>
            <w:tcW w:w="1538" w:type="dxa"/>
            <w:tcBorders>
              <w:top w:val="single" w:sz="3" w:space="0" w:color="000000"/>
              <w:left w:val="single" w:sz="3" w:space="0" w:color="000000"/>
              <w:bottom w:val="single" w:sz="3" w:space="0" w:color="000000"/>
              <w:right w:val="single" w:sz="3" w:space="0" w:color="000000"/>
            </w:tcBorders>
            <w:shd w:val="clear" w:color="auto" w:fill="C6D9F1" w:themeFill="text2" w:themeFillTint="33"/>
            <w:vAlign w:val="center"/>
          </w:tcPr>
          <w:p w:rsidR="004244CA" w:rsidRPr="00CF1529" w:rsidRDefault="004244CA" w:rsidP="00896D8D">
            <w:pPr>
              <w:autoSpaceDE w:val="0"/>
              <w:autoSpaceDN w:val="0"/>
              <w:adjustRightInd w:val="0"/>
              <w:jc w:val="center"/>
              <w:rPr>
                <w:rFonts w:ascii="Calibri" w:hAnsi="Calibri" w:cs="Calibri"/>
                <w:sz w:val="22"/>
                <w:szCs w:val="22"/>
                <w:lang w:val="en-US"/>
              </w:rPr>
            </w:pPr>
            <w:r w:rsidRPr="00CF1529">
              <w:rPr>
                <w:b/>
                <w:bCs/>
                <w:lang w:val="en-US"/>
              </w:rPr>
              <w:t>3,16</w:t>
            </w:r>
          </w:p>
        </w:tc>
      </w:tr>
      <w:tr w:rsidR="004244CA" w:rsidTr="00C41B17">
        <w:trPr>
          <w:trHeight w:val="1"/>
        </w:trPr>
        <w:tc>
          <w:tcPr>
            <w:tcW w:w="767" w:type="dxa"/>
            <w:tcBorders>
              <w:top w:val="single" w:sz="3" w:space="0" w:color="000000"/>
              <w:left w:val="single" w:sz="3" w:space="0" w:color="000000"/>
              <w:bottom w:val="single" w:sz="3" w:space="0" w:color="000000"/>
              <w:right w:val="single" w:sz="3" w:space="0" w:color="000000"/>
            </w:tcBorders>
            <w:shd w:val="clear" w:color="auto" w:fill="C6D9F1" w:themeFill="text2" w:themeFillTint="33"/>
            <w:vAlign w:val="center"/>
          </w:tcPr>
          <w:p w:rsidR="004244CA" w:rsidRDefault="004244CA" w:rsidP="00896D8D">
            <w:pPr>
              <w:autoSpaceDE w:val="0"/>
              <w:autoSpaceDN w:val="0"/>
              <w:adjustRightInd w:val="0"/>
              <w:jc w:val="center"/>
              <w:rPr>
                <w:rFonts w:ascii="Calibri" w:hAnsi="Calibri" w:cs="Calibri"/>
                <w:sz w:val="22"/>
                <w:szCs w:val="22"/>
                <w:lang w:val="en-US"/>
              </w:rPr>
            </w:pPr>
            <w:r>
              <w:rPr>
                <w:lang w:val="en-US"/>
              </w:rPr>
              <w:t>6</w:t>
            </w:r>
          </w:p>
        </w:tc>
        <w:tc>
          <w:tcPr>
            <w:tcW w:w="2556"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4244CA" w:rsidRPr="00D4438F" w:rsidRDefault="004244CA" w:rsidP="00896D8D">
            <w:pPr>
              <w:autoSpaceDE w:val="0"/>
              <w:autoSpaceDN w:val="0"/>
              <w:adjustRightInd w:val="0"/>
              <w:rPr>
                <w:rFonts w:ascii="Calibri" w:hAnsi="Calibri" w:cs="Calibri"/>
                <w:sz w:val="22"/>
                <w:szCs w:val="22"/>
              </w:rPr>
            </w:pPr>
            <w:r>
              <w:rPr>
                <w:rFonts w:ascii="Times New Roman CYR" w:hAnsi="Times New Roman CYR" w:cs="Times New Roman CYR"/>
              </w:rPr>
              <w:t xml:space="preserve">Смертности от дорожно-транспортных происшествий </w:t>
            </w:r>
          </w:p>
        </w:tc>
        <w:tc>
          <w:tcPr>
            <w:tcW w:w="2597"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4244CA" w:rsidRDefault="004244CA" w:rsidP="00896D8D">
            <w:pPr>
              <w:autoSpaceDE w:val="0"/>
              <w:autoSpaceDN w:val="0"/>
              <w:adjustRightInd w:val="0"/>
              <w:rPr>
                <w:rFonts w:ascii="Times New Roman CYR" w:hAnsi="Times New Roman CYR" w:cs="Times New Roman CYR"/>
              </w:rPr>
            </w:pPr>
            <w:r>
              <w:rPr>
                <w:rFonts w:ascii="Times New Roman CYR" w:hAnsi="Times New Roman CYR" w:cs="Times New Roman CYR"/>
              </w:rPr>
              <w:t xml:space="preserve">До </w:t>
            </w:r>
            <w:r>
              <w:rPr>
                <w:rFonts w:ascii="Times New Roman CYR" w:hAnsi="Times New Roman CYR" w:cs="Times New Roman CYR"/>
                <w:b/>
                <w:bCs/>
              </w:rPr>
              <w:t>10,6</w:t>
            </w:r>
          </w:p>
          <w:p w:rsidR="004244CA" w:rsidRDefault="004244CA" w:rsidP="00896D8D">
            <w:pPr>
              <w:autoSpaceDE w:val="0"/>
              <w:autoSpaceDN w:val="0"/>
              <w:adjustRightInd w:val="0"/>
              <w:rPr>
                <w:rFonts w:ascii="Times New Roman CYR" w:hAnsi="Times New Roman CYR" w:cs="Times New Roman CYR"/>
              </w:rPr>
            </w:pPr>
            <w:r>
              <w:rPr>
                <w:rFonts w:ascii="Times New Roman CYR" w:hAnsi="Times New Roman CYR" w:cs="Times New Roman CYR"/>
              </w:rPr>
              <w:t>случая на 100 тыс. населения;</w:t>
            </w:r>
          </w:p>
          <w:p w:rsidR="004244CA" w:rsidRPr="00D4438F" w:rsidRDefault="004244CA" w:rsidP="00896D8D">
            <w:pPr>
              <w:autoSpaceDE w:val="0"/>
              <w:autoSpaceDN w:val="0"/>
              <w:adjustRightInd w:val="0"/>
              <w:rPr>
                <w:rFonts w:ascii="Calibri" w:hAnsi="Calibri" w:cs="Calibri"/>
                <w:sz w:val="22"/>
                <w:szCs w:val="22"/>
              </w:rPr>
            </w:pPr>
          </w:p>
        </w:tc>
        <w:tc>
          <w:tcPr>
            <w:tcW w:w="2126"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4244CA" w:rsidRDefault="004244CA" w:rsidP="00896D8D">
            <w:pPr>
              <w:autoSpaceDE w:val="0"/>
              <w:autoSpaceDN w:val="0"/>
              <w:adjustRightInd w:val="0"/>
              <w:rPr>
                <w:rFonts w:ascii="Calibri" w:hAnsi="Calibri" w:cs="Calibri"/>
                <w:sz w:val="22"/>
                <w:szCs w:val="22"/>
                <w:lang w:val="en-US"/>
              </w:rPr>
            </w:pPr>
            <w:r>
              <w:rPr>
                <w:rFonts w:ascii="Times New Roman CYR" w:hAnsi="Times New Roman CYR" w:cs="Times New Roman CYR"/>
              </w:rPr>
              <w:t xml:space="preserve">случаев на 100  </w:t>
            </w:r>
            <w:r>
              <w:rPr>
                <w:rFonts w:ascii="Times New Roman CYR" w:hAnsi="Times New Roman CYR" w:cs="Times New Roman CYR"/>
              </w:rPr>
              <w:br/>
              <w:t xml:space="preserve">тыс. нас.  </w:t>
            </w:r>
          </w:p>
        </w:tc>
        <w:tc>
          <w:tcPr>
            <w:tcW w:w="1538" w:type="dxa"/>
            <w:tcBorders>
              <w:top w:val="single" w:sz="3" w:space="0" w:color="000000"/>
              <w:left w:val="single" w:sz="3" w:space="0" w:color="000000"/>
              <w:bottom w:val="single" w:sz="3" w:space="0" w:color="000000"/>
              <w:right w:val="single" w:sz="3" w:space="0" w:color="000000"/>
            </w:tcBorders>
            <w:shd w:val="clear" w:color="auto" w:fill="C6D9F1" w:themeFill="text2" w:themeFillTint="33"/>
            <w:vAlign w:val="center"/>
          </w:tcPr>
          <w:p w:rsidR="004244CA" w:rsidRPr="00CF1529" w:rsidRDefault="004244CA" w:rsidP="00896D8D">
            <w:pPr>
              <w:autoSpaceDE w:val="0"/>
              <w:autoSpaceDN w:val="0"/>
              <w:adjustRightInd w:val="0"/>
              <w:jc w:val="center"/>
              <w:rPr>
                <w:rFonts w:ascii="Calibri" w:hAnsi="Calibri" w:cs="Calibri"/>
                <w:sz w:val="22"/>
                <w:szCs w:val="22"/>
                <w:lang w:val="en-US"/>
              </w:rPr>
            </w:pPr>
            <w:r w:rsidRPr="00CF1529">
              <w:rPr>
                <w:b/>
                <w:bCs/>
                <w:lang w:val="en-US"/>
              </w:rPr>
              <w:t>9,47</w:t>
            </w:r>
          </w:p>
        </w:tc>
      </w:tr>
    </w:tbl>
    <w:p w:rsidR="004244CA" w:rsidRPr="006A3F67" w:rsidRDefault="004244CA" w:rsidP="004244CA">
      <w:pPr>
        <w:autoSpaceDE w:val="0"/>
        <w:autoSpaceDN w:val="0"/>
        <w:adjustRightInd w:val="0"/>
        <w:rPr>
          <w:b/>
          <w:bCs/>
          <w:color w:val="00B0F0"/>
        </w:rPr>
      </w:pPr>
    </w:p>
    <w:p w:rsidR="005A428D" w:rsidRDefault="005A428D" w:rsidP="0018565B">
      <w:pPr>
        <w:autoSpaceDE w:val="0"/>
        <w:autoSpaceDN w:val="0"/>
        <w:adjustRightInd w:val="0"/>
        <w:ind w:firstLine="709"/>
        <w:jc w:val="both"/>
        <w:rPr>
          <w:rFonts w:ascii="Times New Roman CYR" w:hAnsi="Times New Roman CYR" w:cs="Times New Roman CYR"/>
          <w:b/>
          <w:bCs/>
          <w:color w:val="000000"/>
        </w:rPr>
      </w:pPr>
    </w:p>
    <w:p w:rsidR="005A428D" w:rsidRDefault="005A428D" w:rsidP="0018565B">
      <w:pPr>
        <w:autoSpaceDE w:val="0"/>
        <w:autoSpaceDN w:val="0"/>
        <w:adjustRightInd w:val="0"/>
        <w:ind w:firstLine="709"/>
        <w:jc w:val="both"/>
        <w:rPr>
          <w:rFonts w:ascii="Times New Roman CYR" w:hAnsi="Times New Roman CYR" w:cs="Times New Roman CYR"/>
          <w:b/>
          <w:bCs/>
          <w:color w:val="000000"/>
        </w:rPr>
      </w:pPr>
    </w:p>
    <w:p w:rsidR="005832DF" w:rsidRDefault="005832DF" w:rsidP="0018565B">
      <w:pPr>
        <w:autoSpaceDE w:val="0"/>
        <w:autoSpaceDN w:val="0"/>
        <w:adjustRightInd w:val="0"/>
        <w:ind w:firstLine="709"/>
        <w:jc w:val="both"/>
        <w:rPr>
          <w:rFonts w:ascii="Times New Roman CYR" w:hAnsi="Times New Roman CYR" w:cs="Times New Roman CYR"/>
        </w:rPr>
      </w:pPr>
    </w:p>
    <w:p w:rsidR="00AB2FEB" w:rsidRDefault="00AB2FEB" w:rsidP="005832DF">
      <w:pPr>
        <w:autoSpaceDE w:val="0"/>
        <w:autoSpaceDN w:val="0"/>
        <w:adjustRightInd w:val="0"/>
        <w:ind w:firstLine="709"/>
        <w:jc w:val="center"/>
        <w:rPr>
          <w:rFonts w:ascii="Times New Roman CYR" w:hAnsi="Times New Roman CYR" w:cs="Times New Roman CYR"/>
          <w:b/>
        </w:rPr>
      </w:pPr>
    </w:p>
    <w:p w:rsidR="00AB2FEB" w:rsidRDefault="00AB2FEB" w:rsidP="005832DF">
      <w:pPr>
        <w:autoSpaceDE w:val="0"/>
        <w:autoSpaceDN w:val="0"/>
        <w:adjustRightInd w:val="0"/>
        <w:ind w:firstLine="709"/>
        <w:jc w:val="center"/>
        <w:rPr>
          <w:rFonts w:ascii="Times New Roman CYR" w:hAnsi="Times New Roman CYR" w:cs="Times New Roman CYR"/>
          <w:b/>
        </w:rPr>
      </w:pPr>
    </w:p>
    <w:p w:rsidR="00AB2FEB" w:rsidRDefault="00AB2FEB" w:rsidP="005832DF">
      <w:pPr>
        <w:autoSpaceDE w:val="0"/>
        <w:autoSpaceDN w:val="0"/>
        <w:adjustRightInd w:val="0"/>
        <w:ind w:firstLine="709"/>
        <w:jc w:val="center"/>
        <w:rPr>
          <w:rFonts w:ascii="Times New Roman CYR" w:hAnsi="Times New Roman CYR" w:cs="Times New Roman CYR"/>
          <w:b/>
        </w:rPr>
      </w:pPr>
    </w:p>
    <w:p w:rsidR="00AB2FEB" w:rsidRDefault="00AB2FEB" w:rsidP="005832DF">
      <w:pPr>
        <w:autoSpaceDE w:val="0"/>
        <w:autoSpaceDN w:val="0"/>
        <w:adjustRightInd w:val="0"/>
        <w:ind w:firstLine="709"/>
        <w:jc w:val="center"/>
        <w:rPr>
          <w:rFonts w:ascii="Times New Roman CYR" w:hAnsi="Times New Roman CYR" w:cs="Times New Roman CYR"/>
          <w:b/>
        </w:rPr>
      </w:pPr>
    </w:p>
    <w:p w:rsidR="00AB2FEB" w:rsidRDefault="00AB2FEB" w:rsidP="005832DF">
      <w:pPr>
        <w:autoSpaceDE w:val="0"/>
        <w:autoSpaceDN w:val="0"/>
        <w:adjustRightInd w:val="0"/>
        <w:ind w:firstLine="709"/>
        <w:jc w:val="center"/>
        <w:rPr>
          <w:rFonts w:ascii="Times New Roman CYR" w:hAnsi="Times New Roman CYR" w:cs="Times New Roman CYR"/>
          <w:b/>
        </w:rPr>
      </w:pPr>
    </w:p>
    <w:p w:rsidR="00AB2FEB" w:rsidRDefault="00AB2FEB" w:rsidP="005832DF">
      <w:pPr>
        <w:autoSpaceDE w:val="0"/>
        <w:autoSpaceDN w:val="0"/>
        <w:adjustRightInd w:val="0"/>
        <w:ind w:firstLine="709"/>
        <w:jc w:val="center"/>
        <w:rPr>
          <w:rFonts w:ascii="Times New Roman CYR" w:hAnsi="Times New Roman CYR" w:cs="Times New Roman CYR"/>
          <w:b/>
        </w:rPr>
      </w:pPr>
    </w:p>
    <w:p w:rsidR="00CF1529" w:rsidRDefault="00CF1529" w:rsidP="005832DF">
      <w:pPr>
        <w:autoSpaceDE w:val="0"/>
        <w:autoSpaceDN w:val="0"/>
        <w:adjustRightInd w:val="0"/>
        <w:ind w:firstLine="709"/>
        <w:jc w:val="center"/>
        <w:rPr>
          <w:rFonts w:ascii="Times New Roman CYR" w:hAnsi="Times New Roman CYR" w:cs="Times New Roman CYR"/>
          <w:b/>
        </w:rPr>
      </w:pPr>
    </w:p>
    <w:p w:rsidR="00CF1529" w:rsidRDefault="00CF1529" w:rsidP="005832DF">
      <w:pPr>
        <w:autoSpaceDE w:val="0"/>
        <w:autoSpaceDN w:val="0"/>
        <w:adjustRightInd w:val="0"/>
        <w:ind w:firstLine="709"/>
        <w:jc w:val="center"/>
        <w:rPr>
          <w:rFonts w:ascii="Times New Roman CYR" w:hAnsi="Times New Roman CYR" w:cs="Times New Roman CYR"/>
          <w:b/>
        </w:rPr>
      </w:pPr>
    </w:p>
    <w:p w:rsidR="00CF1529" w:rsidRDefault="00CF1529" w:rsidP="005832DF">
      <w:pPr>
        <w:autoSpaceDE w:val="0"/>
        <w:autoSpaceDN w:val="0"/>
        <w:adjustRightInd w:val="0"/>
        <w:ind w:firstLine="709"/>
        <w:jc w:val="center"/>
        <w:rPr>
          <w:rFonts w:ascii="Times New Roman CYR" w:hAnsi="Times New Roman CYR" w:cs="Times New Roman CYR"/>
          <w:b/>
        </w:rPr>
      </w:pPr>
    </w:p>
    <w:p w:rsidR="00CF1529" w:rsidRDefault="00CF1529" w:rsidP="005832DF">
      <w:pPr>
        <w:autoSpaceDE w:val="0"/>
        <w:autoSpaceDN w:val="0"/>
        <w:adjustRightInd w:val="0"/>
        <w:ind w:firstLine="709"/>
        <w:jc w:val="center"/>
        <w:rPr>
          <w:rFonts w:ascii="Times New Roman CYR" w:hAnsi="Times New Roman CYR" w:cs="Times New Roman CYR"/>
          <w:b/>
        </w:rPr>
      </w:pPr>
    </w:p>
    <w:p w:rsidR="00CF1529" w:rsidRDefault="00CF1529" w:rsidP="005832DF">
      <w:pPr>
        <w:autoSpaceDE w:val="0"/>
        <w:autoSpaceDN w:val="0"/>
        <w:adjustRightInd w:val="0"/>
        <w:ind w:firstLine="709"/>
        <w:jc w:val="center"/>
        <w:rPr>
          <w:rFonts w:ascii="Times New Roman CYR" w:hAnsi="Times New Roman CYR" w:cs="Times New Roman CYR"/>
          <w:b/>
        </w:rPr>
      </w:pPr>
    </w:p>
    <w:p w:rsidR="003E5574" w:rsidRDefault="003E5574" w:rsidP="005832DF">
      <w:pPr>
        <w:autoSpaceDE w:val="0"/>
        <w:autoSpaceDN w:val="0"/>
        <w:adjustRightInd w:val="0"/>
        <w:ind w:firstLine="709"/>
        <w:jc w:val="center"/>
        <w:rPr>
          <w:rFonts w:ascii="Times New Roman CYR" w:hAnsi="Times New Roman CYR" w:cs="Times New Roman CYR"/>
          <w:b/>
        </w:rPr>
      </w:pPr>
      <w:r>
        <w:rPr>
          <w:rFonts w:ascii="Times New Roman CYR" w:hAnsi="Times New Roman CYR" w:cs="Times New Roman CYR"/>
          <w:b/>
        </w:rPr>
        <w:lastRenderedPageBreak/>
        <w:t>2. ИСПОЛНЕНИЕ БЮДЖЕТА ЗА 2015 ГОД</w:t>
      </w:r>
      <w:r w:rsidR="008421FB">
        <w:rPr>
          <w:rFonts w:ascii="Times New Roman CYR" w:hAnsi="Times New Roman CYR" w:cs="Times New Roman CYR"/>
          <w:b/>
        </w:rPr>
        <w:t>.</w:t>
      </w:r>
    </w:p>
    <w:p w:rsidR="003E5574" w:rsidRDefault="003E5574" w:rsidP="003E5574">
      <w:pPr>
        <w:pStyle w:val="a5"/>
      </w:pPr>
      <w:r>
        <w:t xml:space="preserve">            </w:t>
      </w:r>
    </w:p>
    <w:p w:rsidR="003E5574" w:rsidRDefault="003E5574" w:rsidP="003E5574">
      <w:pPr>
        <w:pStyle w:val="a5"/>
      </w:pPr>
    </w:p>
    <w:p w:rsidR="003E5574" w:rsidRDefault="003E5574" w:rsidP="003E5574">
      <w:pPr>
        <w:pStyle w:val="a5"/>
        <w:spacing w:after="0"/>
        <w:ind w:firstLine="709"/>
        <w:jc w:val="both"/>
      </w:pPr>
      <w:r>
        <w:t xml:space="preserve"> Бюджет муниципального образования «Город Серпухов Московской области» за 2015 год исполнен по доходам в сумме 3 261 390,8 тыс. руб. или на 99,0% к годовым назначениям, по расходам - в сумме 3 237 168,6 тыс. руб. или на 96,0%. Бюджет исполнен с профицитом в 24 222,2 тыс. рублей против утвержденного дефицита 78 488,6 </w:t>
      </w:r>
      <w:proofErr w:type="spellStart"/>
      <w:r>
        <w:t>тыс</w:t>
      </w:r>
      <w:proofErr w:type="gramStart"/>
      <w:r>
        <w:t>.р</w:t>
      </w:r>
      <w:proofErr w:type="gramEnd"/>
      <w:r>
        <w:t>ублей</w:t>
      </w:r>
      <w:proofErr w:type="spellEnd"/>
      <w:r>
        <w:t>. В основном пр</w:t>
      </w:r>
      <w:r w:rsidR="00CF1529">
        <w:t xml:space="preserve">официт сложился за счет средств, </w:t>
      </w:r>
      <w:r>
        <w:t>полученных от предпринимательской деятельности учреждений (родительская плата за содержание детей в ДОУ) и остатков областных средств, а также доходов бюджета, поступивших 31 декабря и распределенных ОФК в январе 2016 года.</w:t>
      </w:r>
    </w:p>
    <w:p w:rsidR="003E5574" w:rsidRDefault="003E5574" w:rsidP="003E5574">
      <w:pPr>
        <w:pStyle w:val="a5"/>
        <w:spacing w:after="0"/>
        <w:ind w:firstLine="709"/>
        <w:jc w:val="both"/>
      </w:pPr>
      <w:r>
        <w:t xml:space="preserve"> В первоначально утвержденное Решение Совета депутатов города Серпухова от 20.04.2015</w:t>
      </w:r>
      <w:r w:rsidR="00896D8D">
        <w:t xml:space="preserve"> </w:t>
      </w:r>
      <w:r>
        <w:t xml:space="preserve">г.  №457/55  «О бюджете города Серпухова на 2015 и на плановый период 2016 и 2017 годов» в отчетный период внесены </w:t>
      </w:r>
      <w:r w:rsidR="00896D8D">
        <w:t xml:space="preserve">            </w:t>
      </w:r>
      <w:r>
        <w:t>7 изменений.</w:t>
      </w:r>
    </w:p>
    <w:p w:rsidR="003E5574" w:rsidRDefault="003E5574" w:rsidP="003E5574">
      <w:pPr>
        <w:jc w:val="both"/>
      </w:pPr>
      <w:r>
        <w:t xml:space="preserve">           В результате внесенных изменений доходы бюджета, по сравнению с первоначально утвержденными, увеличены в общей сумме на 525,0 </w:t>
      </w:r>
      <w:proofErr w:type="spellStart"/>
      <w:r>
        <w:t>млн</w:t>
      </w:r>
      <w:proofErr w:type="gramStart"/>
      <w:r>
        <w:t>.р</w:t>
      </w:r>
      <w:proofErr w:type="gramEnd"/>
      <w:r>
        <w:t>уб</w:t>
      </w:r>
      <w:proofErr w:type="spellEnd"/>
      <w:r>
        <w:t>., в том числе:</w:t>
      </w:r>
    </w:p>
    <w:p w:rsidR="003E5574" w:rsidRDefault="003E5574" w:rsidP="003E5574">
      <w:pPr>
        <w:numPr>
          <w:ilvl w:val="0"/>
          <w:numId w:val="8"/>
        </w:numPr>
        <w:jc w:val="both"/>
      </w:pPr>
      <w:r>
        <w:t xml:space="preserve">налоговые и неналоговые доходы увеличены на 127,2 </w:t>
      </w:r>
      <w:proofErr w:type="spellStart"/>
      <w:r>
        <w:t>млн</w:t>
      </w:r>
      <w:proofErr w:type="gramStart"/>
      <w:r>
        <w:t>.р</w:t>
      </w:r>
      <w:proofErr w:type="gramEnd"/>
      <w:r>
        <w:t>ублей</w:t>
      </w:r>
      <w:proofErr w:type="spellEnd"/>
      <w:r>
        <w:t xml:space="preserve"> </w:t>
      </w:r>
    </w:p>
    <w:p w:rsidR="003E5574" w:rsidRDefault="00CF1529" w:rsidP="003E5574">
      <w:pPr>
        <w:numPr>
          <w:ilvl w:val="0"/>
          <w:numId w:val="8"/>
        </w:numPr>
        <w:jc w:val="both"/>
      </w:pPr>
      <w:r>
        <w:t xml:space="preserve">безвозмездные поступления </w:t>
      </w:r>
      <w:r w:rsidR="003E5574">
        <w:t xml:space="preserve"> увеличены на 397,8 </w:t>
      </w:r>
      <w:proofErr w:type="spellStart"/>
      <w:r w:rsidR="003E5574">
        <w:t>млн</w:t>
      </w:r>
      <w:proofErr w:type="gramStart"/>
      <w:r w:rsidR="003E5574">
        <w:t>.р</w:t>
      </w:r>
      <w:proofErr w:type="gramEnd"/>
      <w:r w:rsidR="003E5574">
        <w:t>уб</w:t>
      </w:r>
      <w:proofErr w:type="spellEnd"/>
      <w:r w:rsidR="003E5574">
        <w:t>.</w:t>
      </w:r>
    </w:p>
    <w:p w:rsidR="003E5574" w:rsidRDefault="003E5574" w:rsidP="003E5574">
      <w:pPr>
        <w:jc w:val="both"/>
      </w:pPr>
      <w:r>
        <w:t xml:space="preserve">           Расходы были увеличены на 557,8 </w:t>
      </w:r>
      <w:proofErr w:type="spellStart"/>
      <w:r>
        <w:t>млн</w:t>
      </w:r>
      <w:proofErr w:type="gramStart"/>
      <w:r>
        <w:t>.р</w:t>
      </w:r>
      <w:proofErr w:type="gramEnd"/>
      <w:r>
        <w:t>ублей</w:t>
      </w:r>
      <w:proofErr w:type="spellEnd"/>
      <w:r>
        <w:t>. За счет увеличения объемов налоговых  поступлений были увеличены расходы на оплату кредиторской задолженности в ПФ РФ, по налогу на имущество организаций, за теплоснабжение учреждений образования, также увеличены расходы на ремонт дорог, благоустройство, капитальные ремонты муниципальных учреждений.</w:t>
      </w:r>
    </w:p>
    <w:p w:rsidR="00472137" w:rsidRPr="00472137" w:rsidRDefault="003E5574" w:rsidP="00472137">
      <w:pPr>
        <w:pStyle w:val="ConsPlusNormal"/>
        <w:jc w:val="both"/>
        <w:rPr>
          <w:sz w:val="28"/>
          <w:szCs w:val="28"/>
        </w:rPr>
      </w:pPr>
      <w:r>
        <w:t xml:space="preserve">           </w:t>
      </w:r>
      <w:proofErr w:type="gramStart"/>
      <w:r w:rsidRPr="00472137">
        <w:rPr>
          <w:sz w:val="28"/>
          <w:szCs w:val="28"/>
        </w:rPr>
        <w:t xml:space="preserve">За счет увеличения объемов безвозмездных поступлений были увеличены расходы на строительство ФОК, на оздоровительную кампанию, организацию деятельности МФЦ, приобретение техники для коммунального хозяйства, заработную плату с начислениями работникам общеобразовательных учреждений и дошкольных образовательных учреждений, </w:t>
      </w:r>
      <w:r w:rsidR="00CF1529" w:rsidRPr="00472137">
        <w:rPr>
          <w:sz w:val="28"/>
          <w:szCs w:val="28"/>
        </w:rPr>
        <w:t>а также средства по З</w:t>
      </w:r>
      <w:r w:rsidRPr="00472137">
        <w:rPr>
          <w:sz w:val="28"/>
          <w:szCs w:val="28"/>
        </w:rPr>
        <w:t xml:space="preserve">акону Московской области </w:t>
      </w:r>
      <w:r w:rsidR="00CF1529" w:rsidRPr="00472137">
        <w:rPr>
          <w:sz w:val="28"/>
          <w:szCs w:val="28"/>
        </w:rPr>
        <w:t xml:space="preserve">от </w:t>
      </w:r>
      <w:smartTag w:uri="urn:schemas-microsoft-com:office:smarttags" w:element="date">
        <w:smartTagPr>
          <w:attr w:name="ls" w:val="trans"/>
          <w:attr w:name="Month" w:val="11"/>
          <w:attr w:name="Day" w:val="28"/>
          <w:attr w:name="Year" w:val="2014"/>
        </w:smartTagPr>
        <w:r w:rsidR="00CF1529" w:rsidRPr="00472137">
          <w:rPr>
            <w:sz w:val="28"/>
            <w:szCs w:val="28"/>
          </w:rPr>
          <w:t>28.11.2014</w:t>
        </w:r>
      </w:smartTag>
      <w:r w:rsidR="00CF1529" w:rsidRPr="00472137">
        <w:rPr>
          <w:sz w:val="28"/>
          <w:szCs w:val="28"/>
        </w:rPr>
        <w:t xml:space="preserve"> г. № 159/2014-ОЗ</w:t>
      </w:r>
      <w:r w:rsidR="00472137" w:rsidRPr="00472137">
        <w:rPr>
          <w:sz w:val="28"/>
          <w:szCs w:val="28"/>
        </w:rPr>
        <w:t xml:space="preserve"> «</w:t>
      </w:r>
      <w:r w:rsidR="00472137" w:rsidRPr="00472137">
        <w:rPr>
          <w:sz w:val="28"/>
          <w:szCs w:val="28"/>
        </w:rPr>
        <w:t>О дополнительных мероприятиях по развитию жилищно-коммунального хозяйства и социально-культурной сферы на 2015 год и</w:t>
      </w:r>
      <w:proofErr w:type="gramEnd"/>
      <w:r w:rsidR="00472137" w:rsidRPr="00472137">
        <w:rPr>
          <w:sz w:val="28"/>
          <w:szCs w:val="28"/>
        </w:rPr>
        <w:t xml:space="preserve"> на плановый период 2016 и 2017 годов</w:t>
      </w:r>
      <w:r w:rsidR="00472137" w:rsidRPr="00472137">
        <w:rPr>
          <w:sz w:val="28"/>
          <w:szCs w:val="28"/>
        </w:rPr>
        <w:t xml:space="preserve">». </w:t>
      </w:r>
    </w:p>
    <w:p w:rsidR="003E5574" w:rsidRPr="00472137" w:rsidRDefault="003E5574" w:rsidP="003E5574">
      <w:pPr>
        <w:jc w:val="both"/>
      </w:pPr>
    </w:p>
    <w:p w:rsidR="00C41B17" w:rsidRDefault="00BF26D1" w:rsidP="00C41B17">
      <w:pPr>
        <w:jc w:val="both"/>
      </w:pPr>
      <w:r w:rsidRPr="00BF26D1">
        <w:rPr>
          <w:noProof/>
        </w:rPr>
        <w:lastRenderedPageBreak/>
        <w:drawing>
          <wp:inline distT="0" distB="0" distL="0" distR="0" wp14:anchorId="1CD9CF86" wp14:editId="6AFB1348">
            <wp:extent cx="4763165" cy="4001059"/>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63165" cy="4001059"/>
                    </a:xfrm>
                    <a:prstGeom prst="rect">
                      <a:avLst/>
                    </a:prstGeom>
                  </pic:spPr>
                </pic:pic>
              </a:graphicData>
            </a:graphic>
          </wp:inline>
        </w:drawing>
      </w:r>
    </w:p>
    <w:p w:rsidR="00A74A75" w:rsidRDefault="00A74A75" w:rsidP="00C41B17">
      <w:pPr>
        <w:ind w:left="3540" w:firstLine="708"/>
        <w:jc w:val="both"/>
        <w:rPr>
          <w:b/>
        </w:rPr>
      </w:pPr>
    </w:p>
    <w:p w:rsidR="00A74A75" w:rsidRDefault="00A74A75" w:rsidP="00C41B17">
      <w:pPr>
        <w:ind w:left="3540" w:firstLine="708"/>
        <w:jc w:val="both"/>
        <w:rPr>
          <w:b/>
        </w:rPr>
      </w:pPr>
    </w:p>
    <w:p w:rsidR="003E5574" w:rsidRPr="00C41B17" w:rsidRDefault="003E5574" w:rsidP="00C41B17">
      <w:pPr>
        <w:ind w:left="3540" w:firstLine="708"/>
        <w:jc w:val="both"/>
      </w:pPr>
      <w:r w:rsidRPr="00FE7EF0">
        <w:rPr>
          <w:b/>
        </w:rPr>
        <w:t>Доходы</w:t>
      </w:r>
      <w:r w:rsidR="008421FB">
        <w:rPr>
          <w:b/>
        </w:rPr>
        <w:t>.</w:t>
      </w:r>
    </w:p>
    <w:p w:rsidR="003E5574" w:rsidRDefault="003E5574" w:rsidP="003E5574">
      <w:pPr>
        <w:jc w:val="both"/>
      </w:pPr>
    </w:p>
    <w:p w:rsidR="003E5574" w:rsidRDefault="003E5574" w:rsidP="003E5574">
      <w:pPr>
        <w:pStyle w:val="a3"/>
        <w:shd w:val="clear" w:color="auto" w:fill="FFFFFF"/>
        <w:spacing w:before="0" w:beforeAutospacing="0" w:after="0" w:afterAutospacing="0"/>
        <w:jc w:val="both"/>
        <w:rPr>
          <w:rFonts w:ascii="Tahoma" w:hAnsi="Tahoma" w:cs="Tahoma"/>
          <w:color w:val="000000"/>
          <w:sz w:val="18"/>
          <w:szCs w:val="18"/>
        </w:rPr>
      </w:pPr>
      <w:r>
        <w:rPr>
          <w:color w:val="000000"/>
          <w:sz w:val="28"/>
          <w:szCs w:val="28"/>
        </w:rPr>
        <w:t xml:space="preserve">            Анализируя итоги исполнения бюджета  за 2015 год следует отметить, что доходная часть бюджета исполнена в сумме 3 261,4 </w:t>
      </w:r>
      <w:proofErr w:type="spellStart"/>
      <w:r>
        <w:rPr>
          <w:color w:val="000000"/>
          <w:sz w:val="28"/>
          <w:szCs w:val="28"/>
        </w:rPr>
        <w:t>млн</w:t>
      </w:r>
      <w:proofErr w:type="gramStart"/>
      <w:r>
        <w:rPr>
          <w:color w:val="000000"/>
          <w:sz w:val="28"/>
          <w:szCs w:val="28"/>
        </w:rPr>
        <w:t>.р</w:t>
      </w:r>
      <w:proofErr w:type="gramEnd"/>
      <w:r>
        <w:rPr>
          <w:color w:val="000000"/>
          <w:sz w:val="28"/>
          <w:szCs w:val="28"/>
        </w:rPr>
        <w:t>ублей</w:t>
      </w:r>
      <w:proofErr w:type="spellEnd"/>
      <w:r>
        <w:rPr>
          <w:color w:val="000000"/>
          <w:sz w:val="28"/>
          <w:szCs w:val="28"/>
        </w:rPr>
        <w:t xml:space="preserve"> или 99,0% к годовым уточненным назначениям ( 3 292,9 </w:t>
      </w:r>
      <w:proofErr w:type="spellStart"/>
      <w:r>
        <w:rPr>
          <w:color w:val="000000"/>
          <w:sz w:val="28"/>
          <w:szCs w:val="28"/>
        </w:rPr>
        <w:t>млн.рублей</w:t>
      </w:r>
      <w:proofErr w:type="spellEnd"/>
      <w:r>
        <w:rPr>
          <w:color w:val="000000"/>
          <w:sz w:val="28"/>
          <w:szCs w:val="28"/>
        </w:rPr>
        <w:t xml:space="preserve">),  из них собственные доходы составили 1 566,5 </w:t>
      </w:r>
      <w:proofErr w:type="spellStart"/>
      <w:r>
        <w:rPr>
          <w:color w:val="000000"/>
          <w:sz w:val="28"/>
          <w:szCs w:val="28"/>
        </w:rPr>
        <w:t>млн.рублей</w:t>
      </w:r>
      <w:proofErr w:type="spellEnd"/>
      <w:r>
        <w:rPr>
          <w:color w:val="000000"/>
          <w:sz w:val="28"/>
          <w:szCs w:val="28"/>
        </w:rPr>
        <w:t xml:space="preserve"> или 100,5% к уточненному плану  ( 1 558,4 </w:t>
      </w:r>
      <w:proofErr w:type="spellStart"/>
      <w:r>
        <w:rPr>
          <w:color w:val="000000"/>
          <w:sz w:val="28"/>
          <w:szCs w:val="28"/>
        </w:rPr>
        <w:t>млн.рублей</w:t>
      </w:r>
      <w:proofErr w:type="spellEnd"/>
      <w:r>
        <w:rPr>
          <w:color w:val="000000"/>
          <w:sz w:val="28"/>
          <w:szCs w:val="28"/>
        </w:rPr>
        <w:t xml:space="preserve">), безвозмездные поступления - 1 694,9 </w:t>
      </w:r>
      <w:proofErr w:type="spellStart"/>
      <w:r>
        <w:rPr>
          <w:color w:val="000000"/>
          <w:sz w:val="28"/>
          <w:szCs w:val="28"/>
        </w:rPr>
        <w:t>млн.рублей</w:t>
      </w:r>
      <w:proofErr w:type="spellEnd"/>
      <w:r>
        <w:rPr>
          <w:color w:val="000000"/>
          <w:sz w:val="28"/>
          <w:szCs w:val="28"/>
        </w:rPr>
        <w:t xml:space="preserve"> или 97,7% к плановым назначениям ( 1 734,5 </w:t>
      </w:r>
      <w:proofErr w:type="spellStart"/>
      <w:r>
        <w:rPr>
          <w:color w:val="000000"/>
          <w:sz w:val="28"/>
          <w:szCs w:val="28"/>
        </w:rPr>
        <w:t>млн</w:t>
      </w:r>
      <w:proofErr w:type="gramStart"/>
      <w:r>
        <w:rPr>
          <w:color w:val="000000"/>
          <w:sz w:val="28"/>
          <w:szCs w:val="28"/>
        </w:rPr>
        <w:t>.р</w:t>
      </w:r>
      <w:proofErr w:type="gramEnd"/>
      <w:r>
        <w:rPr>
          <w:color w:val="000000"/>
          <w:sz w:val="28"/>
          <w:szCs w:val="28"/>
        </w:rPr>
        <w:t>ублей</w:t>
      </w:r>
      <w:proofErr w:type="spellEnd"/>
      <w:r>
        <w:rPr>
          <w:color w:val="000000"/>
          <w:sz w:val="28"/>
          <w:szCs w:val="28"/>
        </w:rPr>
        <w:t>).</w:t>
      </w:r>
    </w:p>
    <w:p w:rsidR="003E5574" w:rsidRPr="003E5574" w:rsidRDefault="003E5574" w:rsidP="003E5574">
      <w:pPr>
        <w:ind w:firstLine="708"/>
        <w:jc w:val="both"/>
      </w:pPr>
      <w:r>
        <w:t xml:space="preserve">Структура безвозмездных поступлений: </w:t>
      </w:r>
    </w:p>
    <w:p w:rsidR="003E5574" w:rsidRDefault="003E5574" w:rsidP="003E5574">
      <w:pPr>
        <w:jc w:val="both"/>
      </w:pPr>
      <w:r>
        <w:t xml:space="preserve">- дотации –   3,9 </w:t>
      </w:r>
      <w:proofErr w:type="spellStart"/>
      <w:r>
        <w:t>млн</w:t>
      </w:r>
      <w:proofErr w:type="gramStart"/>
      <w:r>
        <w:t>.р</w:t>
      </w:r>
      <w:proofErr w:type="gramEnd"/>
      <w:r>
        <w:t>уб</w:t>
      </w:r>
      <w:proofErr w:type="spellEnd"/>
      <w:r>
        <w:t>.,</w:t>
      </w:r>
    </w:p>
    <w:p w:rsidR="003E5574" w:rsidRDefault="003E5574" w:rsidP="003E5574">
      <w:pPr>
        <w:jc w:val="both"/>
      </w:pPr>
      <w:r>
        <w:t xml:space="preserve">- субсидии – 245,6 </w:t>
      </w:r>
      <w:proofErr w:type="spellStart"/>
      <w:r>
        <w:t>млн</w:t>
      </w:r>
      <w:proofErr w:type="gramStart"/>
      <w:r>
        <w:t>.р</w:t>
      </w:r>
      <w:proofErr w:type="gramEnd"/>
      <w:r>
        <w:t>уб</w:t>
      </w:r>
      <w:proofErr w:type="spellEnd"/>
      <w:r>
        <w:t>.,</w:t>
      </w:r>
    </w:p>
    <w:p w:rsidR="003E5574" w:rsidRDefault="003E5574" w:rsidP="003E5574">
      <w:pPr>
        <w:jc w:val="both"/>
      </w:pPr>
      <w:r>
        <w:t xml:space="preserve">- субвенции – 1 425,6 </w:t>
      </w:r>
      <w:proofErr w:type="spellStart"/>
      <w:r>
        <w:t>млн</w:t>
      </w:r>
      <w:proofErr w:type="gramStart"/>
      <w:r>
        <w:t>.р</w:t>
      </w:r>
      <w:proofErr w:type="gramEnd"/>
      <w:r>
        <w:t>уб</w:t>
      </w:r>
      <w:proofErr w:type="spellEnd"/>
      <w:r>
        <w:t xml:space="preserve">., </w:t>
      </w:r>
    </w:p>
    <w:p w:rsidR="003E5574" w:rsidRDefault="003E5574" w:rsidP="003E5574">
      <w:pPr>
        <w:jc w:val="both"/>
      </w:pPr>
      <w:r>
        <w:t xml:space="preserve">- иные межбюджетные трансферты – 23,8 </w:t>
      </w:r>
      <w:proofErr w:type="spellStart"/>
      <w:r>
        <w:t>млн</w:t>
      </w:r>
      <w:proofErr w:type="gramStart"/>
      <w:r>
        <w:t>.р</w:t>
      </w:r>
      <w:proofErr w:type="gramEnd"/>
      <w:r>
        <w:t>уб</w:t>
      </w:r>
      <w:proofErr w:type="spellEnd"/>
      <w:r>
        <w:t>.</w:t>
      </w:r>
    </w:p>
    <w:p w:rsidR="003E5574" w:rsidRDefault="003E5574" w:rsidP="003E5574">
      <w:pPr>
        <w:pStyle w:val="aa"/>
        <w:spacing w:after="0"/>
        <w:ind w:left="0"/>
        <w:jc w:val="both"/>
      </w:pPr>
      <w:r>
        <w:t xml:space="preserve">  </w:t>
      </w:r>
      <w:r>
        <w:tab/>
        <w:t xml:space="preserve">По итогам 2015 года наблюдается положительная динамика общих поступлений доходов в бюджет города. Общая сумма поступивших доходов по сравнению с 2014 годом увеличилась на 168,2 </w:t>
      </w:r>
      <w:proofErr w:type="spellStart"/>
      <w:r>
        <w:t>млн</w:t>
      </w:r>
      <w:proofErr w:type="gramStart"/>
      <w:r>
        <w:t>.р</w:t>
      </w:r>
      <w:proofErr w:type="gramEnd"/>
      <w:r>
        <w:t>ублей</w:t>
      </w:r>
      <w:proofErr w:type="spellEnd"/>
      <w:r>
        <w:t xml:space="preserve">. </w:t>
      </w:r>
    </w:p>
    <w:p w:rsidR="00A74A75" w:rsidRDefault="00A74A75" w:rsidP="003E5574">
      <w:pPr>
        <w:pStyle w:val="aa"/>
        <w:spacing w:after="0"/>
        <w:ind w:left="0"/>
        <w:jc w:val="both"/>
      </w:pPr>
    </w:p>
    <w:p w:rsidR="00BF26D1" w:rsidRDefault="00BF26D1" w:rsidP="003E5574">
      <w:pPr>
        <w:pStyle w:val="aa"/>
        <w:spacing w:after="0"/>
        <w:ind w:left="0"/>
        <w:jc w:val="both"/>
      </w:pPr>
      <w:r w:rsidRPr="00BF26D1">
        <w:rPr>
          <w:noProof/>
        </w:rPr>
        <w:lastRenderedPageBreak/>
        <w:drawing>
          <wp:inline distT="0" distB="0" distL="0" distR="0" wp14:anchorId="70D1AD75" wp14:editId="36F846CF">
            <wp:extent cx="4763165" cy="4001059"/>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63165" cy="4001059"/>
                    </a:xfrm>
                    <a:prstGeom prst="rect">
                      <a:avLst/>
                    </a:prstGeom>
                  </pic:spPr>
                </pic:pic>
              </a:graphicData>
            </a:graphic>
          </wp:inline>
        </w:drawing>
      </w:r>
    </w:p>
    <w:p w:rsidR="00BF26D1" w:rsidRDefault="00BF26D1" w:rsidP="00FE7EF0">
      <w:pPr>
        <w:ind w:firstLine="708"/>
        <w:jc w:val="both"/>
      </w:pPr>
    </w:p>
    <w:p w:rsidR="00BF26D1" w:rsidRDefault="00BF26D1" w:rsidP="00FE7EF0">
      <w:pPr>
        <w:ind w:firstLine="708"/>
        <w:jc w:val="both"/>
      </w:pPr>
    </w:p>
    <w:p w:rsidR="00FE7EF0" w:rsidRDefault="003E5574" w:rsidP="00FE7EF0">
      <w:pPr>
        <w:ind w:firstLine="708"/>
        <w:jc w:val="both"/>
      </w:pPr>
      <w:r>
        <w:t xml:space="preserve">Поступления за 2015 год по налоговым доходам составили 1 206,1 </w:t>
      </w:r>
      <w:proofErr w:type="spellStart"/>
      <w:r>
        <w:t>млн</w:t>
      </w:r>
      <w:proofErr w:type="gramStart"/>
      <w:r>
        <w:t>.р</w:t>
      </w:r>
      <w:proofErr w:type="gramEnd"/>
      <w:r>
        <w:t>уб</w:t>
      </w:r>
      <w:proofErr w:type="spellEnd"/>
      <w:r>
        <w:t xml:space="preserve">., по неналоговым 360,4 </w:t>
      </w:r>
      <w:proofErr w:type="spellStart"/>
      <w:r>
        <w:t>млн.руб</w:t>
      </w:r>
      <w:proofErr w:type="spellEnd"/>
      <w:r>
        <w:t xml:space="preserve">. Налоговые доходы по сравнению с 2014 годом увеличились на 196,6 </w:t>
      </w:r>
      <w:proofErr w:type="spellStart"/>
      <w:r>
        <w:t>млн.руб</w:t>
      </w:r>
      <w:proofErr w:type="spellEnd"/>
      <w:r>
        <w:t xml:space="preserve">., неналоговые на 1,0 </w:t>
      </w:r>
      <w:proofErr w:type="spellStart"/>
      <w:r>
        <w:t>млн.руб</w:t>
      </w:r>
      <w:proofErr w:type="spellEnd"/>
      <w:r>
        <w:t>.,  безвозмездные поступления уменьшились на 29,4 млн. руб. ( в основном, за счет уменьшения поступлений по дотациям на 38,4 млн. руб. и передачей  на уровень области финансирования учреждений здравоохранения).</w:t>
      </w:r>
    </w:p>
    <w:p w:rsidR="00FE7EF0" w:rsidRDefault="003E5574" w:rsidP="00FE7EF0">
      <w:pPr>
        <w:ind w:firstLine="708"/>
        <w:jc w:val="both"/>
      </w:pPr>
      <w:r>
        <w:t>Структура налоговых доходов в 2015 году по сравнению с аналогичным периодом 2014 года изменилась незначительно: увеличилась доля налогов на доходы физических лиц и на имущество, уменьшилась доля налогов на совокупный доход.</w:t>
      </w:r>
    </w:p>
    <w:p w:rsidR="003E5574" w:rsidRDefault="003E5574" w:rsidP="00FE7EF0">
      <w:pPr>
        <w:ind w:firstLine="708"/>
        <w:jc w:val="both"/>
      </w:pPr>
      <w:r>
        <w:t xml:space="preserve">Структура неналоговых доходов изменилась также незначительно: увеличилась доля доходов от перечисления части прибыли </w:t>
      </w:r>
      <w:proofErr w:type="spellStart"/>
      <w:r>
        <w:t>МУПов</w:t>
      </w:r>
      <w:proofErr w:type="spellEnd"/>
      <w:r>
        <w:t xml:space="preserve"> и прочих поступлений от использования имущества, уменьшилась доля арендной платы за землю, доходов от оказания платных услуг и доходов от продажи имущества.</w:t>
      </w:r>
    </w:p>
    <w:p w:rsidR="003E5574" w:rsidRDefault="003E5574" w:rsidP="003E5574">
      <w:pPr>
        <w:pStyle w:val="a3"/>
        <w:shd w:val="clear" w:color="auto" w:fill="FFFFFF"/>
        <w:spacing w:before="0" w:beforeAutospacing="0" w:after="0" w:afterAutospacing="0"/>
        <w:jc w:val="both"/>
        <w:rPr>
          <w:rFonts w:ascii="Tahoma" w:hAnsi="Tahoma" w:cs="Tahoma"/>
          <w:color w:val="000000"/>
          <w:sz w:val="18"/>
          <w:szCs w:val="18"/>
        </w:rPr>
      </w:pPr>
      <w:r>
        <w:rPr>
          <w:color w:val="000000"/>
          <w:sz w:val="28"/>
          <w:szCs w:val="28"/>
        </w:rPr>
        <w:t xml:space="preserve">           В общей сумме поступлений в бюджет города наибольший удельный вес в 2015 году составили следующие</w:t>
      </w:r>
      <w:r>
        <w:rPr>
          <w:rStyle w:val="apple-converted-space"/>
          <w:color w:val="000000"/>
          <w:sz w:val="28"/>
          <w:szCs w:val="28"/>
        </w:rPr>
        <w:t> </w:t>
      </w:r>
      <w:r>
        <w:rPr>
          <w:color w:val="000000"/>
          <w:sz w:val="28"/>
          <w:szCs w:val="28"/>
        </w:rPr>
        <w:t> налоги и платежи:</w:t>
      </w:r>
    </w:p>
    <w:p w:rsidR="003E5574" w:rsidRDefault="00FE7EF0" w:rsidP="00FE7EF0">
      <w:pPr>
        <w:pStyle w:val="a3"/>
        <w:shd w:val="clear" w:color="auto" w:fill="FFFFFF"/>
        <w:spacing w:before="0" w:beforeAutospacing="0" w:after="0" w:afterAutospacing="0"/>
        <w:jc w:val="both"/>
        <w:rPr>
          <w:rFonts w:ascii="Tahoma" w:hAnsi="Tahoma" w:cs="Tahoma"/>
          <w:color w:val="000000"/>
          <w:sz w:val="18"/>
          <w:szCs w:val="18"/>
        </w:rPr>
      </w:pPr>
      <w:r>
        <w:rPr>
          <w:color w:val="000000"/>
          <w:sz w:val="28"/>
          <w:szCs w:val="28"/>
        </w:rPr>
        <w:t>- н</w:t>
      </w:r>
      <w:r w:rsidR="003E5574">
        <w:rPr>
          <w:color w:val="000000"/>
          <w:sz w:val="28"/>
          <w:szCs w:val="28"/>
        </w:rPr>
        <w:t xml:space="preserve">алог на доходы с физических лиц - 51,2% или 802,0 </w:t>
      </w:r>
      <w:proofErr w:type="spellStart"/>
      <w:r w:rsidR="003E5574">
        <w:rPr>
          <w:color w:val="000000"/>
          <w:sz w:val="28"/>
          <w:szCs w:val="28"/>
        </w:rPr>
        <w:t>млн</w:t>
      </w:r>
      <w:proofErr w:type="gramStart"/>
      <w:r w:rsidR="003E5574">
        <w:rPr>
          <w:color w:val="000000"/>
          <w:sz w:val="28"/>
          <w:szCs w:val="28"/>
        </w:rPr>
        <w:t>.р</w:t>
      </w:r>
      <w:proofErr w:type="gramEnd"/>
      <w:r w:rsidR="003E5574">
        <w:rPr>
          <w:color w:val="000000"/>
          <w:sz w:val="28"/>
          <w:szCs w:val="28"/>
        </w:rPr>
        <w:t>ублей</w:t>
      </w:r>
      <w:proofErr w:type="spellEnd"/>
      <w:r>
        <w:rPr>
          <w:color w:val="000000"/>
          <w:sz w:val="28"/>
          <w:szCs w:val="28"/>
        </w:rPr>
        <w:t>;</w:t>
      </w:r>
    </w:p>
    <w:p w:rsidR="00FE7EF0" w:rsidRDefault="00FE7EF0" w:rsidP="00FE7EF0">
      <w:pPr>
        <w:pStyle w:val="a3"/>
        <w:shd w:val="clear" w:color="auto" w:fill="FFFFFF"/>
        <w:spacing w:before="0" w:beforeAutospacing="0" w:after="0" w:afterAutospacing="0"/>
        <w:jc w:val="both"/>
        <w:rPr>
          <w:rFonts w:ascii="Tahoma" w:hAnsi="Tahoma" w:cs="Tahoma"/>
          <w:i/>
          <w:color w:val="000000"/>
          <w:sz w:val="18"/>
          <w:szCs w:val="18"/>
        </w:rPr>
      </w:pPr>
      <w:r>
        <w:rPr>
          <w:rStyle w:val="af"/>
          <w:i w:val="0"/>
          <w:color w:val="000000"/>
          <w:sz w:val="28"/>
          <w:szCs w:val="28"/>
        </w:rPr>
        <w:t>- н</w:t>
      </w:r>
      <w:r w:rsidR="003E5574">
        <w:rPr>
          <w:rStyle w:val="af"/>
          <w:i w:val="0"/>
          <w:color w:val="000000"/>
          <w:sz w:val="28"/>
          <w:szCs w:val="28"/>
        </w:rPr>
        <w:t>алоги на совокупный доход (</w:t>
      </w:r>
      <w:r>
        <w:rPr>
          <w:rStyle w:val="af"/>
          <w:i w:val="0"/>
          <w:color w:val="000000"/>
          <w:sz w:val="28"/>
          <w:szCs w:val="28"/>
        </w:rPr>
        <w:t>единый налог на вмененный доход;</w:t>
      </w:r>
      <w:r w:rsidR="00D35D86">
        <w:rPr>
          <w:rStyle w:val="af"/>
          <w:i w:val="0"/>
          <w:color w:val="000000"/>
          <w:sz w:val="28"/>
          <w:szCs w:val="28"/>
        </w:rPr>
        <w:t xml:space="preserve"> н</w:t>
      </w:r>
      <w:r w:rsidR="003E5574">
        <w:rPr>
          <w:rStyle w:val="af"/>
          <w:i w:val="0"/>
          <w:color w:val="000000"/>
          <w:sz w:val="28"/>
          <w:szCs w:val="28"/>
        </w:rPr>
        <w:t xml:space="preserve">алог, взимаемый в связи с применением упрощенной системы налогообложения, налог на патент) – 16 % или 250,9 </w:t>
      </w:r>
      <w:proofErr w:type="spellStart"/>
      <w:r w:rsidR="003E5574">
        <w:rPr>
          <w:rStyle w:val="af"/>
          <w:i w:val="0"/>
          <w:color w:val="000000"/>
          <w:sz w:val="28"/>
          <w:szCs w:val="28"/>
        </w:rPr>
        <w:t>млн</w:t>
      </w:r>
      <w:proofErr w:type="gramStart"/>
      <w:r w:rsidR="003E5574">
        <w:rPr>
          <w:rStyle w:val="af"/>
          <w:i w:val="0"/>
          <w:color w:val="000000"/>
          <w:sz w:val="28"/>
          <w:szCs w:val="28"/>
        </w:rPr>
        <w:t>.р</w:t>
      </w:r>
      <w:proofErr w:type="gramEnd"/>
      <w:r w:rsidR="003E5574">
        <w:rPr>
          <w:rStyle w:val="af"/>
          <w:i w:val="0"/>
          <w:color w:val="000000"/>
          <w:sz w:val="28"/>
          <w:szCs w:val="28"/>
        </w:rPr>
        <w:t>ублей</w:t>
      </w:r>
      <w:proofErr w:type="spellEnd"/>
      <w:r>
        <w:rPr>
          <w:rStyle w:val="af"/>
          <w:i w:val="0"/>
          <w:color w:val="000000"/>
          <w:sz w:val="28"/>
          <w:szCs w:val="28"/>
        </w:rPr>
        <w:t>;</w:t>
      </w:r>
    </w:p>
    <w:p w:rsidR="00FE7EF0" w:rsidRDefault="00BC6589" w:rsidP="00BC6589">
      <w:pPr>
        <w:pStyle w:val="a3"/>
        <w:shd w:val="clear" w:color="auto" w:fill="FFFFFF"/>
        <w:spacing w:before="0" w:beforeAutospacing="0" w:after="0" w:afterAutospacing="0"/>
        <w:jc w:val="both"/>
        <w:rPr>
          <w:rFonts w:ascii="Tahoma" w:hAnsi="Tahoma" w:cs="Tahoma"/>
          <w:i/>
          <w:color w:val="000000"/>
          <w:sz w:val="18"/>
          <w:szCs w:val="18"/>
        </w:rPr>
      </w:pPr>
      <w:r>
        <w:rPr>
          <w:color w:val="000000"/>
          <w:sz w:val="28"/>
          <w:szCs w:val="28"/>
        </w:rPr>
        <w:t>- д</w:t>
      </w:r>
      <w:r w:rsidR="003E5574">
        <w:rPr>
          <w:color w:val="000000"/>
          <w:sz w:val="28"/>
          <w:szCs w:val="28"/>
        </w:rPr>
        <w:t xml:space="preserve">оходы от оказания платных услуг - 9,2 % или 144,0 </w:t>
      </w:r>
      <w:proofErr w:type="spellStart"/>
      <w:r w:rsidR="003E5574">
        <w:rPr>
          <w:color w:val="000000"/>
          <w:sz w:val="28"/>
          <w:szCs w:val="28"/>
        </w:rPr>
        <w:t>млн</w:t>
      </w:r>
      <w:proofErr w:type="gramStart"/>
      <w:r w:rsidR="003E5574">
        <w:rPr>
          <w:color w:val="000000"/>
          <w:sz w:val="28"/>
          <w:szCs w:val="28"/>
        </w:rPr>
        <w:t>.р</w:t>
      </w:r>
      <w:proofErr w:type="gramEnd"/>
      <w:r w:rsidR="003E5574">
        <w:rPr>
          <w:color w:val="000000"/>
          <w:sz w:val="28"/>
          <w:szCs w:val="28"/>
        </w:rPr>
        <w:t>ублей</w:t>
      </w:r>
      <w:proofErr w:type="spellEnd"/>
      <w:r w:rsidR="00FE7EF0">
        <w:rPr>
          <w:color w:val="000000"/>
          <w:sz w:val="28"/>
          <w:szCs w:val="28"/>
        </w:rPr>
        <w:t>;</w:t>
      </w:r>
    </w:p>
    <w:p w:rsidR="00FE7EF0" w:rsidRDefault="00BC6589" w:rsidP="00BC6589">
      <w:pPr>
        <w:pStyle w:val="a3"/>
        <w:shd w:val="clear" w:color="auto" w:fill="FFFFFF"/>
        <w:spacing w:before="0" w:beforeAutospacing="0" w:after="0" w:afterAutospacing="0"/>
        <w:jc w:val="both"/>
        <w:rPr>
          <w:rFonts w:ascii="Tahoma" w:hAnsi="Tahoma" w:cs="Tahoma"/>
          <w:i/>
          <w:color w:val="000000"/>
          <w:sz w:val="18"/>
          <w:szCs w:val="18"/>
        </w:rPr>
      </w:pPr>
      <w:r>
        <w:rPr>
          <w:color w:val="000000"/>
          <w:sz w:val="28"/>
          <w:szCs w:val="28"/>
        </w:rPr>
        <w:lastRenderedPageBreak/>
        <w:t>- а</w:t>
      </w:r>
      <w:r w:rsidR="003E5574">
        <w:rPr>
          <w:color w:val="000000"/>
          <w:sz w:val="28"/>
          <w:szCs w:val="28"/>
        </w:rPr>
        <w:t xml:space="preserve">рендная плата за землю – 7,8 % или 121,9 </w:t>
      </w:r>
      <w:proofErr w:type="spellStart"/>
      <w:r w:rsidR="003E5574">
        <w:rPr>
          <w:color w:val="000000"/>
          <w:sz w:val="28"/>
          <w:szCs w:val="28"/>
        </w:rPr>
        <w:t>млн</w:t>
      </w:r>
      <w:proofErr w:type="gramStart"/>
      <w:r w:rsidR="003E5574">
        <w:rPr>
          <w:color w:val="000000"/>
          <w:sz w:val="28"/>
          <w:szCs w:val="28"/>
        </w:rPr>
        <w:t>.р</w:t>
      </w:r>
      <w:proofErr w:type="gramEnd"/>
      <w:r w:rsidR="003E5574">
        <w:rPr>
          <w:color w:val="000000"/>
          <w:sz w:val="28"/>
          <w:szCs w:val="28"/>
        </w:rPr>
        <w:t>ублей</w:t>
      </w:r>
      <w:proofErr w:type="spellEnd"/>
      <w:r w:rsidR="00FE7EF0">
        <w:rPr>
          <w:color w:val="000000"/>
          <w:sz w:val="28"/>
          <w:szCs w:val="28"/>
        </w:rPr>
        <w:t>;</w:t>
      </w:r>
    </w:p>
    <w:p w:rsidR="003E5574" w:rsidRPr="00FE7EF0" w:rsidRDefault="00BC6589" w:rsidP="00BC6589">
      <w:pPr>
        <w:pStyle w:val="a3"/>
        <w:shd w:val="clear" w:color="auto" w:fill="FFFFFF"/>
        <w:spacing w:before="0" w:beforeAutospacing="0" w:after="0" w:afterAutospacing="0"/>
        <w:jc w:val="both"/>
        <w:rPr>
          <w:rFonts w:ascii="Tahoma" w:hAnsi="Tahoma" w:cs="Tahoma"/>
          <w:i/>
          <w:color w:val="000000"/>
          <w:sz w:val="18"/>
          <w:szCs w:val="18"/>
        </w:rPr>
      </w:pPr>
      <w:r>
        <w:rPr>
          <w:color w:val="000000"/>
          <w:sz w:val="28"/>
          <w:szCs w:val="28"/>
        </w:rPr>
        <w:t>- н</w:t>
      </w:r>
      <w:r w:rsidR="003E5574">
        <w:rPr>
          <w:color w:val="000000"/>
          <w:sz w:val="28"/>
          <w:szCs w:val="28"/>
        </w:rPr>
        <w:t>алоги на имущество (налог на имущество с физических лиц, земельный нало</w:t>
      </w:r>
      <w:r w:rsidR="00FE7EF0">
        <w:rPr>
          <w:color w:val="000000"/>
          <w:sz w:val="28"/>
          <w:szCs w:val="28"/>
        </w:rPr>
        <w:t xml:space="preserve">г) – 7,6 % или 119,2 </w:t>
      </w:r>
      <w:proofErr w:type="spellStart"/>
      <w:r w:rsidR="00FE7EF0">
        <w:rPr>
          <w:color w:val="000000"/>
          <w:sz w:val="28"/>
          <w:szCs w:val="28"/>
        </w:rPr>
        <w:t>млн</w:t>
      </w:r>
      <w:proofErr w:type="gramStart"/>
      <w:r w:rsidR="00FE7EF0">
        <w:rPr>
          <w:color w:val="000000"/>
          <w:sz w:val="28"/>
          <w:szCs w:val="28"/>
        </w:rPr>
        <w:t>.р</w:t>
      </w:r>
      <w:proofErr w:type="gramEnd"/>
      <w:r w:rsidR="00FE7EF0">
        <w:rPr>
          <w:color w:val="000000"/>
          <w:sz w:val="28"/>
          <w:szCs w:val="28"/>
        </w:rPr>
        <w:t>ублей</w:t>
      </w:r>
      <w:proofErr w:type="spellEnd"/>
      <w:r w:rsidR="00FE7EF0">
        <w:rPr>
          <w:color w:val="000000"/>
          <w:sz w:val="28"/>
          <w:szCs w:val="28"/>
        </w:rPr>
        <w:t>;</w:t>
      </w:r>
    </w:p>
    <w:p w:rsidR="003E5574" w:rsidRDefault="00FE7EF0" w:rsidP="003E5574">
      <w:pPr>
        <w:pStyle w:val="a3"/>
        <w:shd w:val="clear" w:color="auto" w:fill="FFFFFF"/>
        <w:spacing w:before="0" w:beforeAutospacing="0" w:after="0" w:afterAutospacing="0"/>
        <w:jc w:val="both"/>
        <w:rPr>
          <w:rFonts w:ascii="Tahoma" w:hAnsi="Tahoma" w:cs="Tahoma"/>
          <w:color w:val="000000"/>
          <w:sz w:val="18"/>
          <w:szCs w:val="18"/>
        </w:rPr>
      </w:pPr>
      <w:r>
        <w:rPr>
          <w:color w:val="000000"/>
          <w:sz w:val="28"/>
          <w:szCs w:val="28"/>
        </w:rPr>
        <w:t xml:space="preserve">         </w:t>
      </w:r>
      <w:r w:rsidR="003E5574">
        <w:rPr>
          <w:color w:val="000000"/>
          <w:sz w:val="28"/>
          <w:szCs w:val="28"/>
        </w:rPr>
        <w:t>Удельный вес поступлений указанных платежей в 2015 году в общей сумме собственных доходов составляет 91,8%.</w:t>
      </w:r>
    </w:p>
    <w:p w:rsidR="003E5574" w:rsidRPr="00FE7EF0" w:rsidRDefault="00FE7EF0" w:rsidP="00FE7EF0">
      <w:pPr>
        <w:ind w:firstLine="708"/>
        <w:jc w:val="both"/>
      </w:pPr>
      <w:r w:rsidRPr="00FE7EF0">
        <w:t>П</w:t>
      </w:r>
      <w:r w:rsidR="003E5574" w:rsidRPr="00FE7EF0">
        <w:t>о налоговым доходам:</w:t>
      </w:r>
    </w:p>
    <w:p w:rsidR="003E5574" w:rsidRDefault="00FE7EF0" w:rsidP="003E5574">
      <w:pPr>
        <w:pStyle w:val="aa"/>
        <w:spacing w:after="0"/>
        <w:ind w:left="0"/>
        <w:jc w:val="both"/>
      </w:pPr>
      <w:r>
        <w:t xml:space="preserve">- </w:t>
      </w:r>
      <w:r w:rsidR="00D35D86">
        <w:t xml:space="preserve"> НДФЛ </w:t>
      </w:r>
      <w:proofErr w:type="gramStart"/>
      <w:r w:rsidR="003E5574">
        <w:t>исполнен</w:t>
      </w:r>
      <w:proofErr w:type="gramEnd"/>
      <w:r w:rsidR="003E5574">
        <w:t xml:space="preserve"> в сумм</w:t>
      </w:r>
      <w:r>
        <w:t>е 802,0 млн. руб. или на 101,4%;</w:t>
      </w:r>
    </w:p>
    <w:p w:rsidR="003E5574" w:rsidRDefault="00FE7EF0" w:rsidP="003E5574">
      <w:pPr>
        <w:pStyle w:val="aa"/>
        <w:spacing w:after="0"/>
        <w:ind w:left="0"/>
        <w:jc w:val="both"/>
      </w:pPr>
      <w:r>
        <w:t xml:space="preserve">- </w:t>
      </w:r>
      <w:r w:rsidR="003E5574">
        <w:t xml:space="preserve"> доходы от уплаты акцизов – в су</w:t>
      </w:r>
      <w:r>
        <w:t>мме 15,2 млн. руб. или на 90,9%;</w:t>
      </w:r>
    </w:p>
    <w:p w:rsidR="003E5574" w:rsidRDefault="00FE7EF0" w:rsidP="003E5574">
      <w:pPr>
        <w:pStyle w:val="aa"/>
        <w:spacing w:after="0"/>
        <w:ind w:left="0"/>
        <w:jc w:val="both"/>
      </w:pPr>
      <w:r>
        <w:t>- н</w:t>
      </w:r>
      <w:r w:rsidR="003E5574">
        <w:t>алоги на совокупный доход (УСН, ЕНВД, налог, взимаемый в связи с применением патентной системы налогообложения) - в сумм</w:t>
      </w:r>
      <w:r>
        <w:t>е 250,9 млн. руб. или на 100,0%;</w:t>
      </w:r>
    </w:p>
    <w:p w:rsidR="003E5574" w:rsidRDefault="00FE7EF0" w:rsidP="003E5574">
      <w:pPr>
        <w:pStyle w:val="aa"/>
        <w:spacing w:after="0"/>
        <w:ind w:left="0"/>
        <w:jc w:val="both"/>
      </w:pPr>
      <w:r>
        <w:t>- н</w:t>
      </w:r>
      <w:r w:rsidR="003E5574">
        <w:t>алоги на имущество (земельный налог, налог на имущество физических лиц) – в сумме 119,2 млн. руб. или на 99,4%,</w:t>
      </w:r>
    </w:p>
    <w:p w:rsidR="003E5574" w:rsidRDefault="00BC6589" w:rsidP="003E5574">
      <w:pPr>
        <w:pStyle w:val="aa"/>
        <w:spacing w:after="0"/>
        <w:ind w:left="0"/>
        <w:jc w:val="both"/>
      </w:pPr>
      <w:r>
        <w:t xml:space="preserve">- </w:t>
      </w:r>
      <w:r w:rsidR="003E5574">
        <w:t xml:space="preserve"> госпошлины – в сумме 18,8 млн. руб. или на 98,0%. </w:t>
      </w:r>
    </w:p>
    <w:p w:rsidR="003E5574" w:rsidRPr="00BC6589" w:rsidRDefault="003E5574" w:rsidP="001B7812">
      <w:pPr>
        <w:pStyle w:val="aa"/>
        <w:spacing w:after="0"/>
        <w:ind w:left="0" w:firstLine="708"/>
        <w:jc w:val="both"/>
      </w:pPr>
      <w:r w:rsidRPr="00BC6589">
        <w:t>По неналоговым доходам</w:t>
      </w:r>
      <w:proofErr w:type="gramStart"/>
      <w:r w:rsidRPr="00BC6589">
        <w:t xml:space="preserve"> :</w:t>
      </w:r>
      <w:proofErr w:type="gramEnd"/>
    </w:p>
    <w:p w:rsidR="00BC6589" w:rsidRDefault="00BC6589" w:rsidP="00BC6589">
      <w:pPr>
        <w:pStyle w:val="aa"/>
        <w:spacing w:after="0"/>
        <w:ind w:left="0"/>
        <w:jc w:val="both"/>
      </w:pPr>
      <w:r>
        <w:t>- д</w:t>
      </w:r>
      <w:r w:rsidR="003E5574">
        <w:t xml:space="preserve">оходы от использования имущества (арендные платежи за землю и имущество, поступления от перечисления части чистой прибыли </w:t>
      </w:r>
      <w:proofErr w:type="spellStart"/>
      <w:r w:rsidR="003E5574">
        <w:t>МУПами</w:t>
      </w:r>
      <w:proofErr w:type="spellEnd"/>
      <w:r w:rsidR="003E5574">
        <w:t>, прочие поступления от</w:t>
      </w:r>
      <w:r w:rsidR="00D35D86">
        <w:t xml:space="preserve"> использования муниципального имущества) </w:t>
      </w:r>
      <w:r w:rsidR="003E5574">
        <w:t xml:space="preserve"> исполнены в сумме 175,</w:t>
      </w:r>
      <w:r>
        <w:t>5 млн. руб. или на 97,5%;</w:t>
      </w:r>
    </w:p>
    <w:p w:rsidR="00BC6589" w:rsidRDefault="00BC6589" w:rsidP="00BC6589">
      <w:pPr>
        <w:pStyle w:val="aa"/>
        <w:spacing w:after="0"/>
        <w:ind w:left="0"/>
        <w:jc w:val="both"/>
      </w:pPr>
      <w:r>
        <w:t>-</w:t>
      </w:r>
      <w:r w:rsidR="003E5574">
        <w:t xml:space="preserve"> доходы от оказания платных услуг и компенсации затрат государства – в сумм</w:t>
      </w:r>
      <w:r>
        <w:t>е 144,0 млн. руб. или на 99,9%;</w:t>
      </w:r>
    </w:p>
    <w:p w:rsidR="003E5574" w:rsidRDefault="00BC6589" w:rsidP="00BC6589">
      <w:pPr>
        <w:pStyle w:val="aa"/>
        <w:spacing w:after="0"/>
        <w:ind w:left="0"/>
        <w:jc w:val="both"/>
      </w:pPr>
      <w:r>
        <w:t xml:space="preserve">- </w:t>
      </w:r>
      <w:r w:rsidR="003E5574">
        <w:t xml:space="preserve">доходы от продажи материальных и нематериальных активов – в сумме 16,9 млн. руб. или на 101,5% , штрафы – в сумме 14,8 млн. руб. или на 105,9%. </w:t>
      </w:r>
    </w:p>
    <w:p w:rsidR="003E5574" w:rsidRDefault="003E5574" w:rsidP="00BC6589">
      <w:pPr>
        <w:pStyle w:val="aa"/>
        <w:spacing w:after="0"/>
        <w:ind w:left="0" w:firstLine="708"/>
        <w:jc w:val="both"/>
      </w:pPr>
      <w:r>
        <w:t xml:space="preserve">Налоговые и неналоговые доходы исполнены в общей сумме 1 566 494,0 тыс. руб. или на 100,5% к годовым назначениям (или на 109,5% к первоначально утвержденным назначениям). </w:t>
      </w:r>
    </w:p>
    <w:p w:rsidR="003E5574" w:rsidRDefault="003E5574" w:rsidP="00BC6589">
      <w:pPr>
        <w:pStyle w:val="aa"/>
        <w:spacing w:after="0"/>
        <w:ind w:left="0" w:firstLine="708"/>
        <w:jc w:val="both"/>
      </w:pPr>
      <w:r>
        <w:t>По сравнению с 2014 годом налоговые и неналоговые доходы бюджета увеличились на 197,6 млн. руб. или на 14,4%. Поступления налоговых доходов увеличил</w:t>
      </w:r>
      <w:r w:rsidR="00D35D86">
        <w:t>и</w:t>
      </w:r>
      <w:r>
        <w:t>сь на 196,6 млн. руб. или на 19,5%</w:t>
      </w:r>
      <w:r w:rsidR="00BC6589">
        <w:t>.</w:t>
      </w:r>
      <w:r>
        <w:t xml:space="preserve"> </w:t>
      </w:r>
    </w:p>
    <w:p w:rsidR="00BC6589" w:rsidRDefault="003E5574" w:rsidP="00BC6589">
      <w:pPr>
        <w:pStyle w:val="aa"/>
        <w:spacing w:after="0"/>
        <w:ind w:left="0" w:firstLine="708"/>
        <w:jc w:val="both"/>
      </w:pPr>
      <w:r>
        <w:t>По сравнению с 2014 годом неналоговые доходы увеличились незначительно</w:t>
      </w:r>
      <w:r w:rsidR="00D35D86">
        <w:t xml:space="preserve"> - </w:t>
      </w:r>
      <w:r>
        <w:t xml:space="preserve"> 1,0 млн. руб. или на 0,3%. Увеличились поступления доходов от перечисления части прибыли </w:t>
      </w:r>
      <w:proofErr w:type="spellStart"/>
      <w:r>
        <w:t>МУПов</w:t>
      </w:r>
      <w:proofErr w:type="spellEnd"/>
      <w:r>
        <w:t xml:space="preserve">  на 12,3 млн. руб. (погашение задолженности) и прочих поступлений от использования муниципального имущества на 8,5 млн. руб. (за счет уплаты взносов на капитальный ремонт), штрафов -  на 2,6 </w:t>
      </w:r>
      <w:proofErr w:type="spellStart"/>
      <w:r>
        <w:t>млн</w:t>
      </w:r>
      <w:proofErr w:type="gramStart"/>
      <w:r>
        <w:t>.р</w:t>
      </w:r>
      <w:proofErr w:type="gramEnd"/>
      <w:r>
        <w:t>уб</w:t>
      </w:r>
      <w:proofErr w:type="spellEnd"/>
      <w:r>
        <w:t xml:space="preserve">., прочим неналоговым доходам – на 3,0 млн. руб. </w:t>
      </w:r>
    </w:p>
    <w:p w:rsidR="003E5574" w:rsidRDefault="003E5574" w:rsidP="00BC6589">
      <w:pPr>
        <w:pStyle w:val="aa"/>
        <w:spacing w:after="0"/>
        <w:ind w:left="0" w:firstLine="708"/>
        <w:jc w:val="both"/>
      </w:pPr>
      <w:r>
        <w:t xml:space="preserve">Вместе с тем, снизились поступления по доходам от продажи земельных участков и доходам от реализации муниципального имущества, а доходы от арендной платы исполнены на уровне  2014 года. </w:t>
      </w:r>
    </w:p>
    <w:p w:rsidR="00BC6589" w:rsidRDefault="003E5574" w:rsidP="003E5574">
      <w:pPr>
        <w:pStyle w:val="aa"/>
        <w:spacing w:after="0"/>
        <w:ind w:left="1"/>
        <w:jc w:val="both"/>
      </w:pPr>
      <w:r>
        <w:t xml:space="preserve">Необходимо отметить, что снижение поступлений доходов от продажи муниципального имущества и земельных участков обусловлено отсутствием с начала 2015 году утвержденного плана приватизации муниципального </w:t>
      </w:r>
      <w:r>
        <w:lastRenderedPageBreak/>
        <w:t>имущества, который был утвержден Советом депутатов в</w:t>
      </w:r>
      <w:r w:rsidR="00D35D86">
        <w:t>о втором</w:t>
      </w:r>
      <w:r>
        <w:t xml:space="preserve">  квартале 2015 года. </w:t>
      </w:r>
    </w:p>
    <w:p w:rsidR="00BC6589" w:rsidRDefault="00BC6589" w:rsidP="00BC6589">
      <w:pPr>
        <w:pStyle w:val="aa"/>
        <w:spacing w:after="0"/>
        <w:ind w:left="1" w:firstLine="707"/>
        <w:jc w:val="both"/>
      </w:pPr>
      <w:r>
        <w:t xml:space="preserve">Также необходимо отметить  </w:t>
      </w:r>
      <w:proofErr w:type="gramStart"/>
      <w:r>
        <w:t>проведенную</w:t>
      </w:r>
      <w:proofErr w:type="gramEnd"/>
      <w:r w:rsidR="003E5574">
        <w:t xml:space="preserve"> работе по снижению имеющейся задолженности по арендной плате. </w:t>
      </w:r>
    </w:p>
    <w:p w:rsidR="003E5574" w:rsidRDefault="003E5574" w:rsidP="00BC6589">
      <w:pPr>
        <w:pStyle w:val="aa"/>
        <w:spacing w:after="0"/>
        <w:ind w:left="1" w:firstLine="707"/>
        <w:jc w:val="both"/>
      </w:pPr>
      <w:r>
        <w:t xml:space="preserve">В 2015 году была активизирована </w:t>
      </w:r>
      <w:proofErr w:type="spellStart"/>
      <w:r>
        <w:t>претензионно</w:t>
      </w:r>
      <w:proofErr w:type="spellEnd"/>
      <w:r>
        <w:t xml:space="preserve">-исковая работа с должниками, имеется тенденция к снижению количества должников с 124 до 105. По  направленным претензиям поступило 25 </w:t>
      </w:r>
      <w:proofErr w:type="spellStart"/>
      <w:r>
        <w:t>млн</w:t>
      </w:r>
      <w:proofErr w:type="gramStart"/>
      <w:r>
        <w:t>.р</w:t>
      </w:r>
      <w:proofErr w:type="gramEnd"/>
      <w:r>
        <w:t>ублей</w:t>
      </w:r>
      <w:proofErr w:type="spellEnd"/>
      <w:r>
        <w:t xml:space="preserve">, по решениям судов 4 </w:t>
      </w:r>
      <w:proofErr w:type="spellStart"/>
      <w:r>
        <w:t>млн.рублей</w:t>
      </w:r>
      <w:proofErr w:type="spellEnd"/>
      <w:r>
        <w:t xml:space="preserve">, по исполнительным листам - 5 </w:t>
      </w:r>
      <w:proofErr w:type="spellStart"/>
      <w:r>
        <w:t>млн.рублей</w:t>
      </w:r>
      <w:proofErr w:type="spellEnd"/>
      <w:r>
        <w:t xml:space="preserve">. По итогам 2015 года произошло снижение задолженности  с 172,4 до 144,4 </w:t>
      </w:r>
      <w:proofErr w:type="spellStart"/>
      <w:r>
        <w:t>млн</w:t>
      </w:r>
      <w:proofErr w:type="gramStart"/>
      <w:r>
        <w:t>.р</w:t>
      </w:r>
      <w:proofErr w:type="gramEnd"/>
      <w:r>
        <w:t>ублей</w:t>
      </w:r>
      <w:proofErr w:type="spellEnd"/>
      <w:r w:rsidR="00D35D86">
        <w:t xml:space="preserve">, то есть </w:t>
      </w:r>
      <w:r>
        <w:t xml:space="preserve">  на 28 </w:t>
      </w:r>
      <w:proofErr w:type="spellStart"/>
      <w:r>
        <w:t>млн.рублей</w:t>
      </w:r>
      <w:proofErr w:type="spellEnd"/>
      <w:r>
        <w:t>.</w:t>
      </w:r>
    </w:p>
    <w:p w:rsidR="003E5574" w:rsidRDefault="003E5574" w:rsidP="003E5574">
      <w:pPr>
        <w:autoSpaceDE w:val="0"/>
        <w:autoSpaceDN w:val="0"/>
        <w:adjustRightInd w:val="0"/>
        <w:ind w:firstLine="709"/>
        <w:jc w:val="both"/>
        <w:rPr>
          <w:rFonts w:ascii="Times New Roman CYR" w:hAnsi="Times New Roman CYR" w:cs="Times New Roman CYR"/>
          <w:b/>
        </w:rPr>
      </w:pPr>
    </w:p>
    <w:p w:rsidR="002537FD" w:rsidRPr="002537FD" w:rsidRDefault="002537FD" w:rsidP="002537FD">
      <w:pPr>
        <w:pStyle w:val="aa"/>
        <w:spacing w:after="0"/>
        <w:jc w:val="center"/>
        <w:rPr>
          <w:b/>
        </w:rPr>
      </w:pPr>
      <w:r w:rsidRPr="002537FD">
        <w:rPr>
          <w:b/>
        </w:rPr>
        <w:t>Расходы</w:t>
      </w:r>
      <w:r w:rsidR="008421FB">
        <w:rPr>
          <w:b/>
        </w:rPr>
        <w:t>.</w:t>
      </w:r>
    </w:p>
    <w:p w:rsidR="002537FD" w:rsidRDefault="002537FD" w:rsidP="002537FD">
      <w:pPr>
        <w:pStyle w:val="aa"/>
        <w:spacing w:after="0"/>
      </w:pPr>
      <w:r>
        <w:t xml:space="preserve"> </w:t>
      </w:r>
    </w:p>
    <w:p w:rsidR="002537FD" w:rsidRDefault="002537FD" w:rsidP="002537FD">
      <w:pPr>
        <w:pStyle w:val="a3"/>
        <w:shd w:val="clear" w:color="auto" w:fill="FFFFFF"/>
        <w:spacing w:before="0" w:beforeAutospacing="0" w:after="0" w:afterAutospacing="0"/>
        <w:jc w:val="both"/>
        <w:rPr>
          <w:rStyle w:val="ac"/>
          <w:color w:val="000000"/>
          <w:sz w:val="28"/>
          <w:szCs w:val="28"/>
        </w:rPr>
      </w:pPr>
      <w:r>
        <w:rPr>
          <w:color w:val="000000"/>
          <w:sz w:val="28"/>
          <w:szCs w:val="28"/>
        </w:rPr>
        <w:t xml:space="preserve">         Поступившие </w:t>
      </w:r>
      <w:r>
        <w:rPr>
          <w:rStyle w:val="apple-converted-space"/>
          <w:color w:val="000000"/>
          <w:sz w:val="28"/>
          <w:szCs w:val="28"/>
        </w:rPr>
        <w:t> </w:t>
      </w:r>
      <w:r>
        <w:rPr>
          <w:color w:val="000000"/>
          <w:sz w:val="28"/>
          <w:szCs w:val="28"/>
        </w:rPr>
        <w:t>в местный</w:t>
      </w:r>
      <w:r>
        <w:rPr>
          <w:rStyle w:val="apple-converted-space"/>
          <w:color w:val="000000"/>
          <w:sz w:val="28"/>
          <w:szCs w:val="28"/>
        </w:rPr>
        <w:t> </w:t>
      </w:r>
      <w:r>
        <w:rPr>
          <w:color w:val="000000"/>
          <w:sz w:val="28"/>
          <w:szCs w:val="28"/>
        </w:rPr>
        <w:t> бюджет</w:t>
      </w:r>
      <w:r>
        <w:rPr>
          <w:rStyle w:val="apple-converted-space"/>
          <w:color w:val="000000"/>
          <w:sz w:val="28"/>
          <w:szCs w:val="28"/>
        </w:rPr>
        <w:t> </w:t>
      </w:r>
      <w:r>
        <w:rPr>
          <w:color w:val="000000"/>
          <w:sz w:val="28"/>
          <w:szCs w:val="28"/>
        </w:rPr>
        <w:t> налоговые и неналоговые доходы и средства областного бюджета</w:t>
      </w:r>
      <w:r>
        <w:rPr>
          <w:rStyle w:val="apple-converted-space"/>
          <w:color w:val="000000"/>
          <w:sz w:val="28"/>
          <w:szCs w:val="28"/>
        </w:rPr>
        <w:t> </w:t>
      </w:r>
      <w:r>
        <w:rPr>
          <w:color w:val="000000"/>
          <w:sz w:val="28"/>
          <w:szCs w:val="28"/>
        </w:rPr>
        <w:t> позволили </w:t>
      </w:r>
      <w:r>
        <w:rPr>
          <w:rStyle w:val="apple-converted-space"/>
          <w:color w:val="000000"/>
          <w:sz w:val="28"/>
          <w:szCs w:val="28"/>
        </w:rPr>
        <w:t> </w:t>
      </w:r>
      <w:r>
        <w:rPr>
          <w:color w:val="000000"/>
          <w:sz w:val="28"/>
          <w:szCs w:val="28"/>
        </w:rPr>
        <w:t>исполнить </w:t>
      </w:r>
      <w:r>
        <w:rPr>
          <w:rStyle w:val="apple-converted-space"/>
          <w:color w:val="000000"/>
          <w:sz w:val="28"/>
          <w:szCs w:val="28"/>
        </w:rPr>
        <w:t> </w:t>
      </w:r>
      <w:r>
        <w:rPr>
          <w:color w:val="000000"/>
          <w:sz w:val="28"/>
          <w:szCs w:val="28"/>
        </w:rPr>
        <w:t>расходные обязательства, принятые на местном</w:t>
      </w:r>
      <w:r>
        <w:rPr>
          <w:rStyle w:val="apple-converted-space"/>
          <w:color w:val="000000"/>
          <w:sz w:val="28"/>
          <w:szCs w:val="28"/>
        </w:rPr>
        <w:t> </w:t>
      </w:r>
      <w:r>
        <w:rPr>
          <w:color w:val="000000"/>
          <w:sz w:val="28"/>
          <w:szCs w:val="28"/>
        </w:rPr>
        <w:t> уровне, </w:t>
      </w:r>
      <w:r>
        <w:rPr>
          <w:rStyle w:val="apple-converted-space"/>
          <w:color w:val="000000"/>
          <w:sz w:val="28"/>
          <w:szCs w:val="28"/>
        </w:rPr>
        <w:t> </w:t>
      </w:r>
      <w:r>
        <w:rPr>
          <w:color w:val="000000"/>
          <w:sz w:val="28"/>
          <w:szCs w:val="28"/>
        </w:rPr>
        <w:t>в объеме 3 237</w:t>
      </w:r>
      <w:r w:rsidR="00D35D86">
        <w:rPr>
          <w:color w:val="000000"/>
          <w:sz w:val="28"/>
          <w:szCs w:val="28"/>
        </w:rPr>
        <w:t xml:space="preserve">,2 </w:t>
      </w:r>
      <w:proofErr w:type="spellStart"/>
      <w:r w:rsidR="00D35D86">
        <w:rPr>
          <w:color w:val="000000"/>
          <w:sz w:val="28"/>
          <w:szCs w:val="28"/>
        </w:rPr>
        <w:t>млн</w:t>
      </w:r>
      <w:proofErr w:type="gramStart"/>
      <w:r w:rsidR="00D35D86">
        <w:rPr>
          <w:color w:val="000000"/>
          <w:sz w:val="28"/>
          <w:szCs w:val="28"/>
        </w:rPr>
        <w:t>.р</w:t>
      </w:r>
      <w:proofErr w:type="gramEnd"/>
      <w:r w:rsidR="00D35D86">
        <w:rPr>
          <w:color w:val="000000"/>
          <w:sz w:val="28"/>
          <w:szCs w:val="28"/>
        </w:rPr>
        <w:t>ублей</w:t>
      </w:r>
      <w:proofErr w:type="spellEnd"/>
      <w:r w:rsidR="00D35D86">
        <w:rPr>
          <w:color w:val="000000"/>
          <w:sz w:val="28"/>
          <w:szCs w:val="28"/>
        </w:rPr>
        <w:t xml:space="preserve"> или 96,0 %</w:t>
      </w:r>
      <w:r>
        <w:rPr>
          <w:color w:val="000000"/>
          <w:sz w:val="28"/>
          <w:szCs w:val="28"/>
        </w:rPr>
        <w:t xml:space="preserve"> к общему объему расходов, утвержденному на 2015 год</w:t>
      </w:r>
      <w:r>
        <w:rPr>
          <w:rStyle w:val="ac"/>
          <w:color w:val="000000"/>
          <w:sz w:val="28"/>
          <w:szCs w:val="28"/>
        </w:rPr>
        <w:t xml:space="preserve">. </w:t>
      </w:r>
    </w:p>
    <w:p w:rsidR="002537FD" w:rsidRDefault="002537FD" w:rsidP="0011585A">
      <w:pPr>
        <w:pStyle w:val="a3"/>
        <w:shd w:val="clear" w:color="auto" w:fill="FFFFFF"/>
        <w:spacing w:before="0" w:beforeAutospacing="0" w:after="0" w:afterAutospacing="0"/>
        <w:ind w:firstLine="708"/>
        <w:jc w:val="both"/>
        <w:rPr>
          <w:rFonts w:ascii="Tahoma" w:hAnsi="Tahoma" w:cs="Tahoma"/>
          <w:color w:val="000000"/>
          <w:sz w:val="18"/>
          <w:szCs w:val="18"/>
        </w:rPr>
      </w:pPr>
      <w:r>
        <w:rPr>
          <w:color w:val="000000"/>
          <w:sz w:val="28"/>
          <w:szCs w:val="28"/>
        </w:rPr>
        <w:t>По сравнению с 2014 годом общий объем расходов увеличился на </w:t>
      </w:r>
      <w:r>
        <w:rPr>
          <w:rStyle w:val="apple-converted-space"/>
          <w:color w:val="000000"/>
          <w:sz w:val="28"/>
          <w:szCs w:val="28"/>
        </w:rPr>
        <w:t> </w:t>
      </w:r>
      <w:r>
        <w:rPr>
          <w:color w:val="000000"/>
          <w:sz w:val="28"/>
          <w:szCs w:val="28"/>
        </w:rPr>
        <w:t xml:space="preserve">129,5 </w:t>
      </w:r>
      <w:proofErr w:type="spellStart"/>
      <w:r>
        <w:rPr>
          <w:color w:val="000000"/>
          <w:sz w:val="28"/>
          <w:szCs w:val="28"/>
        </w:rPr>
        <w:t>млн</w:t>
      </w:r>
      <w:proofErr w:type="gramStart"/>
      <w:r>
        <w:rPr>
          <w:color w:val="000000"/>
          <w:sz w:val="28"/>
          <w:szCs w:val="28"/>
        </w:rPr>
        <w:t>.р</w:t>
      </w:r>
      <w:proofErr w:type="gramEnd"/>
      <w:r>
        <w:rPr>
          <w:color w:val="000000"/>
          <w:sz w:val="28"/>
          <w:szCs w:val="28"/>
        </w:rPr>
        <w:t>ублей</w:t>
      </w:r>
      <w:proofErr w:type="spellEnd"/>
      <w:r>
        <w:rPr>
          <w:color w:val="000000"/>
          <w:sz w:val="28"/>
          <w:szCs w:val="28"/>
        </w:rPr>
        <w:t>.</w:t>
      </w:r>
    </w:p>
    <w:p w:rsidR="002537FD" w:rsidRDefault="002537FD" w:rsidP="002537FD">
      <w:pPr>
        <w:pStyle w:val="a3"/>
        <w:shd w:val="clear" w:color="auto" w:fill="FFFFFF"/>
        <w:spacing w:before="0" w:beforeAutospacing="0" w:after="0" w:afterAutospacing="0"/>
        <w:jc w:val="both"/>
        <w:rPr>
          <w:color w:val="000000"/>
          <w:sz w:val="28"/>
          <w:szCs w:val="28"/>
        </w:rPr>
      </w:pPr>
      <w:r>
        <w:rPr>
          <w:color w:val="000000"/>
          <w:sz w:val="28"/>
          <w:szCs w:val="28"/>
        </w:rPr>
        <w:t xml:space="preserve">        Расходы сохранили свою социальную направленность. </w:t>
      </w:r>
      <w:r>
        <w:rPr>
          <w:rStyle w:val="apple-converted-space"/>
          <w:color w:val="000000"/>
          <w:sz w:val="28"/>
          <w:szCs w:val="28"/>
        </w:rPr>
        <w:t> </w:t>
      </w:r>
      <w:r>
        <w:rPr>
          <w:color w:val="000000"/>
          <w:sz w:val="28"/>
          <w:szCs w:val="28"/>
        </w:rPr>
        <w:t xml:space="preserve">Важнейшими направлениями расходования бюджетных средств являются отрасли социальной сферы, на них направлено 2 594,2 </w:t>
      </w:r>
      <w:proofErr w:type="spellStart"/>
      <w:r>
        <w:rPr>
          <w:color w:val="000000"/>
          <w:sz w:val="28"/>
          <w:szCs w:val="28"/>
        </w:rPr>
        <w:t>млн</w:t>
      </w:r>
      <w:proofErr w:type="gramStart"/>
      <w:r>
        <w:rPr>
          <w:color w:val="000000"/>
          <w:sz w:val="28"/>
          <w:szCs w:val="28"/>
        </w:rPr>
        <w:t>.р</w:t>
      </w:r>
      <w:proofErr w:type="gramEnd"/>
      <w:r>
        <w:rPr>
          <w:color w:val="000000"/>
          <w:sz w:val="28"/>
          <w:szCs w:val="28"/>
        </w:rPr>
        <w:t>ублей</w:t>
      </w:r>
      <w:proofErr w:type="spellEnd"/>
      <w:r>
        <w:rPr>
          <w:color w:val="000000"/>
          <w:sz w:val="28"/>
          <w:szCs w:val="28"/>
        </w:rPr>
        <w:t> </w:t>
      </w:r>
      <w:r>
        <w:rPr>
          <w:rStyle w:val="apple-converted-space"/>
          <w:color w:val="000000"/>
          <w:sz w:val="28"/>
          <w:szCs w:val="28"/>
        </w:rPr>
        <w:t> </w:t>
      </w:r>
      <w:r>
        <w:rPr>
          <w:color w:val="000000"/>
          <w:sz w:val="28"/>
          <w:szCs w:val="28"/>
        </w:rPr>
        <w:t>или 80,1</w:t>
      </w:r>
      <w:r>
        <w:rPr>
          <w:rStyle w:val="apple-converted-space"/>
          <w:color w:val="000000"/>
          <w:sz w:val="28"/>
          <w:szCs w:val="28"/>
        </w:rPr>
        <w:t> </w:t>
      </w:r>
      <w:r w:rsidR="00D35D86">
        <w:rPr>
          <w:color w:val="000000"/>
          <w:sz w:val="28"/>
          <w:szCs w:val="28"/>
        </w:rPr>
        <w:t> %</w:t>
      </w:r>
      <w:r>
        <w:rPr>
          <w:color w:val="000000"/>
          <w:sz w:val="28"/>
          <w:szCs w:val="28"/>
        </w:rPr>
        <w:t xml:space="preserve"> общего объема расходов. </w:t>
      </w:r>
    </w:p>
    <w:p w:rsidR="00D35D86" w:rsidRDefault="002537FD" w:rsidP="002537FD">
      <w:pPr>
        <w:pStyle w:val="a3"/>
        <w:shd w:val="clear" w:color="auto" w:fill="FFFFFF"/>
        <w:spacing w:before="0" w:beforeAutospacing="0" w:after="0" w:afterAutospacing="0"/>
        <w:ind w:firstLine="708"/>
        <w:jc w:val="both"/>
        <w:rPr>
          <w:color w:val="000000"/>
          <w:sz w:val="28"/>
          <w:szCs w:val="28"/>
        </w:rPr>
      </w:pPr>
      <w:r>
        <w:rPr>
          <w:color w:val="000000"/>
          <w:sz w:val="28"/>
          <w:szCs w:val="28"/>
        </w:rPr>
        <w:t xml:space="preserve">Структура расходов по отраслям в 2015 году по сравнению с 2014 годом изменилась незначительно. Можно отметить увеличение расходов на физическую культуру и </w:t>
      </w:r>
      <w:proofErr w:type="gramStart"/>
      <w:r>
        <w:rPr>
          <w:color w:val="000000"/>
          <w:sz w:val="28"/>
          <w:szCs w:val="28"/>
        </w:rPr>
        <w:t>спорт</w:t>
      </w:r>
      <w:proofErr w:type="gramEnd"/>
      <w:r>
        <w:rPr>
          <w:color w:val="000000"/>
          <w:sz w:val="28"/>
          <w:szCs w:val="28"/>
        </w:rPr>
        <w:t xml:space="preserve"> и дорожное хозяйство. </w:t>
      </w:r>
    </w:p>
    <w:p w:rsidR="002537FD" w:rsidRDefault="002537FD" w:rsidP="002537FD">
      <w:pPr>
        <w:pStyle w:val="a3"/>
        <w:shd w:val="clear" w:color="auto" w:fill="FFFFFF"/>
        <w:spacing w:before="0" w:beforeAutospacing="0" w:after="0" w:afterAutospacing="0"/>
        <w:ind w:firstLine="708"/>
        <w:jc w:val="both"/>
        <w:rPr>
          <w:color w:val="000000"/>
          <w:sz w:val="28"/>
          <w:szCs w:val="28"/>
        </w:rPr>
      </w:pPr>
      <w:r>
        <w:rPr>
          <w:color w:val="000000"/>
          <w:sz w:val="28"/>
          <w:szCs w:val="28"/>
        </w:rPr>
        <w:t xml:space="preserve">В 2015 году удельный вес расходов на образование в структуре расходов </w:t>
      </w:r>
      <w:r w:rsidR="00D35D86">
        <w:rPr>
          <w:color w:val="000000"/>
          <w:sz w:val="28"/>
          <w:szCs w:val="28"/>
        </w:rPr>
        <w:t xml:space="preserve">- 66,5%, культуру </w:t>
      </w:r>
      <w:r>
        <w:rPr>
          <w:color w:val="000000"/>
          <w:sz w:val="28"/>
          <w:szCs w:val="28"/>
        </w:rPr>
        <w:t>-</w:t>
      </w:r>
      <w:r w:rsidR="00D35D86">
        <w:rPr>
          <w:color w:val="000000"/>
          <w:sz w:val="28"/>
          <w:szCs w:val="28"/>
        </w:rPr>
        <w:t xml:space="preserve"> 4,4%, социальную политику - 4,1%, физическую культуру </w:t>
      </w:r>
      <w:r>
        <w:rPr>
          <w:color w:val="000000"/>
          <w:sz w:val="28"/>
          <w:szCs w:val="28"/>
        </w:rPr>
        <w:t>и спорт</w:t>
      </w:r>
      <w:r w:rsidR="00D35D86">
        <w:rPr>
          <w:color w:val="000000"/>
          <w:sz w:val="28"/>
          <w:szCs w:val="28"/>
        </w:rPr>
        <w:t xml:space="preserve"> </w:t>
      </w:r>
      <w:r>
        <w:rPr>
          <w:color w:val="000000"/>
          <w:sz w:val="28"/>
          <w:szCs w:val="28"/>
        </w:rPr>
        <w:t>-</w:t>
      </w:r>
      <w:r w:rsidR="00D35D86">
        <w:rPr>
          <w:color w:val="000000"/>
          <w:sz w:val="28"/>
          <w:szCs w:val="28"/>
        </w:rPr>
        <w:t xml:space="preserve"> </w:t>
      </w:r>
      <w:r>
        <w:rPr>
          <w:color w:val="000000"/>
          <w:sz w:val="28"/>
          <w:szCs w:val="28"/>
        </w:rPr>
        <w:t>4,6</w:t>
      </w:r>
      <w:r w:rsidR="00D35D86">
        <w:rPr>
          <w:color w:val="000000"/>
          <w:sz w:val="28"/>
          <w:szCs w:val="28"/>
        </w:rPr>
        <w:t>%</w:t>
      </w:r>
      <w:r>
        <w:rPr>
          <w:color w:val="000000"/>
          <w:sz w:val="28"/>
          <w:szCs w:val="28"/>
        </w:rPr>
        <w:t>.</w:t>
      </w:r>
    </w:p>
    <w:p w:rsidR="002537FD" w:rsidRDefault="002537FD" w:rsidP="002537FD">
      <w:pPr>
        <w:pStyle w:val="a3"/>
        <w:shd w:val="clear" w:color="auto" w:fill="FFFFFF"/>
        <w:spacing w:before="0" w:beforeAutospacing="0" w:after="0" w:afterAutospacing="0"/>
        <w:ind w:firstLine="708"/>
        <w:jc w:val="both"/>
        <w:rPr>
          <w:color w:val="000000"/>
          <w:sz w:val="28"/>
          <w:szCs w:val="28"/>
        </w:rPr>
      </w:pPr>
      <w:r>
        <w:rPr>
          <w:color w:val="000000"/>
          <w:sz w:val="28"/>
          <w:szCs w:val="28"/>
        </w:rPr>
        <w:t xml:space="preserve">В отчетном периоде на финансирование учреждений и мероприятий по образованию направлено 2 152,1 </w:t>
      </w:r>
      <w:proofErr w:type="spellStart"/>
      <w:r>
        <w:rPr>
          <w:color w:val="000000"/>
          <w:sz w:val="28"/>
          <w:szCs w:val="28"/>
        </w:rPr>
        <w:t>млн</w:t>
      </w:r>
      <w:proofErr w:type="gramStart"/>
      <w:r>
        <w:rPr>
          <w:color w:val="000000"/>
          <w:sz w:val="28"/>
          <w:szCs w:val="28"/>
        </w:rPr>
        <w:t>.р</w:t>
      </w:r>
      <w:proofErr w:type="gramEnd"/>
      <w:r>
        <w:rPr>
          <w:color w:val="000000"/>
          <w:sz w:val="28"/>
          <w:szCs w:val="28"/>
        </w:rPr>
        <w:t>ублей</w:t>
      </w:r>
      <w:proofErr w:type="spellEnd"/>
      <w:r>
        <w:rPr>
          <w:color w:val="000000"/>
          <w:sz w:val="28"/>
          <w:szCs w:val="28"/>
        </w:rPr>
        <w:t xml:space="preserve">, что на 44,1 </w:t>
      </w:r>
      <w:proofErr w:type="spellStart"/>
      <w:r>
        <w:rPr>
          <w:color w:val="000000"/>
          <w:sz w:val="28"/>
          <w:szCs w:val="28"/>
        </w:rPr>
        <w:t>млн.рублей</w:t>
      </w:r>
      <w:proofErr w:type="spellEnd"/>
      <w:r>
        <w:rPr>
          <w:color w:val="000000"/>
          <w:sz w:val="28"/>
          <w:szCs w:val="28"/>
        </w:rPr>
        <w:t xml:space="preserve"> больше</w:t>
      </w:r>
      <w:r w:rsidR="00D35D86">
        <w:rPr>
          <w:color w:val="000000"/>
          <w:sz w:val="28"/>
          <w:szCs w:val="28"/>
        </w:rPr>
        <w:t>,</w:t>
      </w:r>
      <w:r>
        <w:rPr>
          <w:color w:val="000000"/>
          <w:sz w:val="28"/>
          <w:szCs w:val="28"/>
        </w:rPr>
        <w:t xml:space="preserve"> чем в 2014 году. Расходы на остальные отрасли составили 1 085,0 </w:t>
      </w:r>
      <w:proofErr w:type="spellStart"/>
      <w:r>
        <w:rPr>
          <w:color w:val="000000"/>
          <w:sz w:val="28"/>
          <w:szCs w:val="28"/>
        </w:rPr>
        <w:t>млн</w:t>
      </w:r>
      <w:proofErr w:type="gramStart"/>
      <w:r>
        <w:rPr>
          <w:color w:val="000000"/>
          <w:sz w:val="28"/>
          <w:szCs w:val="28"/>
        </w:rPr>
        <w:t>.р</w:t>
      </w:r>
      <w:proofErr w:type="gramEnd"/>
      <w:r>
        <w:rPr>
          <w:color w:val="000000"/>
          <w:sz w:val="28"/>
          <w:szCs w:val="28"/>
        </w:rPr>
        <w:t>ублей</w:t>
      </w:r>
      <w:proofErr w:type="spellEnd"/>
      <w:r>
        <w:rPr>
          <w:color w:val="000000"/>
          <w:sz w:val="28"/>
          <w:szCs w:val="28"/>
        </w:rPr>
        <w:t xml:space="preserve">, </w:t>
      </w:r>
      <w:r w:rsidR="00D35D86">
        <w:rPr>
          <w:color w:val="000000"/>
          <w:sz w:val="28"/>
          <w:szCs w:val="28"/>
        </w:rPr>
        <w:t xml:space="preserve">что </w:t>
      </w:r>
      <w:r>
        <w:rPr>
          <w:color w:val="000000"/>
          <w:sz w:val="28"/>
          <w:szCs w:val="28"/>
        </w:rPr>
        <w:t xml:space="preserve">на 85,3 </w:t>
      </w:r>
      <w:proofErr w:type="spellStart"/>
      <w:r>
        <w:rPr>
          <w:color w:val="000000"/>
          <w:sz w:val="28"/>
          <w:szCs w:val="28"/>
        </w:rPr>
        <w:t>млн.рублей</w:t>
      </w:r>
      <w:proofErr w:type="spellEnd"/>
      <w:r>
        <w:rPr>
          <w:color w:val="000000"/>
          <w:sz w:val="28"/>
          <w:szCs w:val="28"/>
        </w:rPr>
        <w:t xml:space="preserve"> больше</w:t>
      </w:r>
      <w:r w:rsidR="00D35D86">
        <w:rPr>
          <w:color w:val="000000"/>
          <w:sz w:val="28"/>
          <w:szCs w:val="28"/>
        </w:rPr>
        <w:t>,</w:t>
      </w:r>
      <w:r>
        <w:rPr>
          <w:color w:val="000000"/>
          <w:sz w:val="28"/>
          <w:szCs w:val="28"/>
        </w:rPr>
        <w:t xml:space="preserve"> чем в 2014году.</w:t>
      </w:r>
    </w:p>
    <w:p w:rsidR="00C41B17" w:rsidRDefault="00C41B17" w:rsidP="002537FD">
      <w:pPr>
        <w:pStyle w:val="a3"/>
        <w:shd w:val="clear" w:color="auto" w:fill="FFFFFF"/>
        <w:spacing w:before="0" w:beforeAutospacing="0" w:after="0" w:afterAutospacing="0"/>
        <w:ind w:firstLine="708"/>
        <w:jc w:val="both"/>
        <w:rPr>
          <w:color w:val="000000"/>
          <w:sz w:val="28"/>
          <w:szCs w:val="28"/>
        </w:rPr>
      </w:pPr>
    </w:p>
    <w:p w:rsidR="00C41B17" w:rsidRDefault="00C41B17" w:rsidP="002537FD">
      <w:pPr>
        <w:pStyle w:val="a3"/>
        <w:shd w:val="clear" w:color="auto" w:fill="FFFFFF"/>
        <w:spacing w:before="0" w:beforeAutospacing="0" w:after="0" w:afterAutospacing="0"/>
        <w:ind w:firstLine="708"/>
        <w:jc w:val="both"/>
        <w:rPr>
          <w:color w:val="000000"/>
          <w:sz w:val="28"/>
          <w:szCs w:val="28"/>
        </w:rPr>
      </w:pPr>
    </w:p>
    <w:p w:rsidR="0011585A" w:rsidRDefault="0011585A" w:rsidP="002537FD">
      <w:pPr>
        <w:pStyle w:val="a3"/>
        <w:shd w:val="clear" w:color="auto" w:fill="FFFFFF"/>
        <w:spacing w:before="0" w:beforeAutospacing="0" w:after="0" w:afterAutospacing="0"/>
        <w:ind w:firstLine="708"/>
        <w:jc w:val="both"/>
        <w:rPr>
          <w:color w:val="000000"/>
          <w:sz w:val="28"/>
          <w:szCs w:val="28"/>
        </w:rPr>
      </w:pPr>
      <w:r w:rsidRPr="0011585A">
        <w:rPr>
          <w:noProof/>
          <w:color w:val="000000"/>
          <w:sz w:val="28"/>
          <w:szCs w:val="28"/>
        </w:rPr>
        <w:lastRenderedPageBreak/>
        <w:drawing>
          <wp:inline distT="0" distB="0" distL="0" distR="0" wp14:anchorId="3BB6B517" wp14:editId="6B4E0014">
            <wp:extent cx="4762499" cy="3143250"/>
            <wp:effectExtent l="0" t="0" r="63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2499" cy="3143250"/>
                    </a:xfrm>
                    <a:prstGeom prst="rect">
                      <a:avLst/>
                    </a:prstGeom>
                  </pic:spPr>
                </pic:pic>
              </a:graphicData>
            </a:graphic>
          </wp:inline>
        </w:drawing>
      </w:r>
    </w:p>
    <w:p w:rsidR="0011585A" w:rsidRDefault="0011585A" w:rsidP="002537FD">
      <w:pPr>
        <w:pStyle w:val="a3"/>
        <w:shd w:val="clear" w:color="auto" w:fill="FFFFFF"/>
        <w:spacing w:before="0" w:beforeAutospacing="0" w:after="0" w:afterAutospacing="0"/>
        <w:ind w:firstLine="708"/>
        <w:jc w:val="both"/>
        <w:rPr>
          <w:color w:val="000000"/>
          <w:sz w:val="28"/>
          <w:szCs w:val="28"/>
        </w:rPr>
      </w:pPr>
    </w:p>
    <w:p w:rsidR="0011585A" w:rsidRDefault="0011585A" w:rsidP="002537FD">
      <w:pPr>
        <w:pStyle w:val="a3"/>
        <w:shd w:val="clear" w:color="auto" w:fill="FFFFFF"/>
        <w:spacing w:before="0" w:beforeAutospacing="0" w:after="0" w:afterAutospacing="0"/>
        <w:ind w:firstLine="708"/>
        <w:jc w:val="both"/>
        <w:rPr>
          <w:color w:val="000000"/>
          <w:sz w:val="28"/>
          <w:szCs w:val="28"/>
        </w:rPr>
      </w:pPr>
    </w:p>
    <w:p w:rsidR="002537FD" w:rsidRDefault="002537FD" w:rsidP="002537FD">
      <w:pPr>
        <w:pStyle w:val="a3"/>
        <w:shd w:val="clear" w:color="auto" w:fill="FFFFFF"/>
        <w:spacing w:before="0" w:beforeAutospacing="0" w:after="0" w:afterAutospacing="0"/>
        <w:ind w:firstLine="708"/>
        <w:jc w:val="both"/>
        <w:rPr>
          <w:rFonts w:ascii="Tahoma" w:hAnsi="Tahoma" w:cs="Tahoma"/>
          <w:color w:val="000000"/>
          <w:sz w:val="18"/>
          <w:szCs w:val="18"/>
        </w:rPr>
      </w:pPr>
      <w:r>
        <w:rPr>
          <w:color w:val="000000"/>
          <w:sz w:val="28"/>
          <w:szCs w:val="28"/>
        </w:rPr>
        <w:t>В 2015</w:t>
      </w:r>
      <w:r w:rsidR="00891897">
        <w:rPr>
          <w:color w:val="000000"/>
          <w:sz w:val="28"/>
          <w:szCs w:val="28"/>
        </w:rPr>
        <w:t xml:space="preserve"> </w:t>
      </w:r>
      <w:r>
        <w:rPr>
          <w:color w:val="000000"/>
          <w:sz w:val="28"/>
          <w:szCs w:val="28"/>
        </w:rPr>
        <w:t>году в приоритетном порядке финансировались расходы на оплату труда с начислениями, коммунальные платежи, питание и уплат</w:t>
      </w:r>
      <w:r w:rsidR="00891897">
        <w:rPr>
          <w:color w:val="000000"/>
          <w:sz w:val="28"/>
          <w:szCs w:val="28"/>
        </w:rPr>
        <w:t>у</w:t>
      </w:r>
      <w:r>
        <w:rPr>
          <w:color w:val="000000"/>
          <w:sz w:val="28"/>
          <w:szCs w:val="28"/>
        </w:rPr>
        <w:t xml:space="preserve"> налогов. На оплату труда с начислениями направлено 2 007,5 </w:t>
      </w:r>
      <w:proofErr w:type="spellStart"/>
      <w:r>
        <w:rPr>
          <w:color w:val="000000"/>
          <w:sz w:val="28"/>
          <w:szCs w:val="28"/>
        </w:rPr>
        <w:t>млн</w:t>
      </w:r>
      <w:proofErr w:type="gramStart"/>
      <w:r>
        <w:rPr>
          <w:color w:val="000000"/>
          <w:sz w:val="28"/>
          <w:szCs w:val="28"/>
        </w:rPr>
        <w:t>.р</w:t>
      </w:r>
      <w:proofErr w:type="gramEnd"/>
      <w:r>
        <w:rPr>
          <w:color w:val="000000"/>
          <w:sz w:val="28"/>
          <w:szCs w:val="28"/>
        </w:rPr>
        <w:t>ублей</w:t>
      </w:r>
      <w:proofErr w:type="spellEnd"/>
      <w:r>
        <w:rPr>
          <w:color w:val="000000"/>
          <w:sz w:val="28"/>
          <w:szCs w:val="28"/>
        </w:rPr>
        <w:t>, в том числе погашена кредиторская задолженность по начислениям, что составляет 62,1% от общих расходов бюджета.</w:t>
      </w:r>
    </w:p>
    <w:p w:rsidR="002537FD" w:rsidRDefault="002537FD" w:rsidP="002537FD">
      <w:pPr>
        <w:pStyle w:val="a3"/>
        <w:shd w:val="clear" w:color="auto" w:fill="FFFFFF"/>
        <w:spacing w:before="0" w:beforeAutospacing="0" w:after="0" w:afterAutospacing="0"/>
        <w:jc w:val="both"/>
        <w:rPr>
          <w:rFonts w:ascii="Tahoma" w:hAnsi="Tahoma" w:cs="Tahoma"/>
          <w:color w:val="000000"/>
          <w:sz w:val="18"/>
          <w:szCs w:val="18"/>
        </w:rPr>
      </w:pPr>
      <w:r>
        <w:rPr>
          <w:rFonts w:ascii="Tahoma" w:hAnsi="Tahoma" w:cs="Tahoma"/>
          <w:color w:val="000000"/>
          <w:sz w:val="18"/>
          <w:szCs w:val="18"/>
        </w:rPr>
        <w:t xml:space="preserve">             </w:t>
      </w:r>
      <w:r>
        <w:rPr>
          <w:color w:val="000000"/>
          <w:sz w:val="28"/>
          <w:szCs w:val="28"/>
        </w:rPr>
        <w:t xml:space="preserve">Текущие начисления по коммунальным платежам оплачивались своевременно и в полном объеме, кроме того в полном объеме погашена просроченная кредиторская задолженность. Всего за 2015 год по данному направлению израсходовано </w:t>
      </w:r>
      <w:r>
        <w:rPr>
          <w:bCs/>
          <w:color w:val="000000"/>
          <w:sz w:val="28"/>
          <w:szCs w:val="28"/>
        </w:rPr>
        <w:t>188,0</w:t>
      </w:r>
      <w:r>
        <w:rPr>
          <w:color w:val="000000"/>
          <w:sz w:val="28"/>
          <w:szCs w:val="28"/>
        </w:rPr>
        <w:t xml:space="preserve"> </w:t>
      </w:r>
      <w:proofErr w:type="spellStart"/>
      <w:r>
        <w:rPr>
          <w:color w:val="000000"/>
          <w:sz w:val="28"/>
          <w:szCs w:val="28"/>
        </w:rPr>
        <w:t>млн</w:t>
      </w:r>
      <w:proofErr w:type="gramStart"/>
      <w:r>
        <w:rPr>
          <w:color w:val="000000"/>
          <w:sz w:val="28"/>
          <w:szCs w:val="28"/>
        </w:rPr>
        <w:t>.р</w:t>
      </w:r>
      <w:proofErr w:type="gramEnd"/>
      <w:r>
        <w:rPr>
          <w:color w:val="000000"/>
          <w:sz w:val="28"/>
          <w:szCs w:val="28"/>
        </w:rPr>
        <w:t>ублей</w:t>
      </w:r>
      <w:proofErr w:type="spellEnd"/>
      <w:r>
        <w:rPr>
          <w:color w:val="000000"/>
          <w:sz w:val="28"/>
          <w:szCs w:val="28"/>
        </w:rPr>
        <w:t>.</w:t>
      </w:r>
    </w:p>
    <w:p w:rsidR="002537FD" w:rsidRDefault="002537FD" w:rsidP="002537FD">
      <w:pPr>
        <w:pStyle w:val="a3"/>
        <w:shd w:val="clear" w:color="auto" w:fill="FFFFFF"/>
        <w:spacing w:before="0" w:beforeAutospacing="0" w:after="0" w:afterAutospacing="0"/>
        <w:jc w:val="both"/>
        <w:rPr>
          <w:sz w:val="28"/>
          <w:szCs w:val="28"/>
        </w:rPr>
      </w:pPr>
      <w:r>
        <w:rPr>
          <w:color w:val="000000"/>
          <w:sz w:val="28"/>
          <w:szCs w:val="28"/>
        </w:rPr>
        <w:t> </w:t>
      </w:r>
      <w:r>
        <w:t> </w:t>
      </w:r>
    </w:p>
    <w:p w:rsidR="002537FD" w:rsidRPr="002537FD" w:rsidRDefault="002537FD" w:rsidP="002537FD">
      <w:pPr>
        <w:pStyle w:val="aa"/>
        <w:spacing w:after="0"/>
        <w:jc w:val="center"/>
        <w:rPr>
          <w:b/>
        </w:rPr>
      </w:pPr>
      <w:r w:rsidRPr="002537FD">
        <w:rPr>
          <w:b/>
        </w:rPr>
        <w:t>Муниципальный долг</w:t>
      </w:r>
      <w:r w:rsidR="008421FB">
        <w:rPr>
          <w:b/>
        </w:rPr>
        <w:t>.</w:t>
      </w:r>
    </w:p>
    <w:p w:rsidR="002537FD" w:rsidRDefault="002537FD" w:rsidP="002537FD">
      <w:pPr>
        <w:pStyle w:val="aa"/>
        <w:spacing w:after="0"/>
        <w:rPr>
          <w:b/>
        </w:rPr>
      </w:pPr>
      <w:r>
        <w:t xml:space="preserve">          </w:t>
      </w:r>
    </w:p>
    <w:p w:rsidR="002537FD" w:rsidRDefault="002537FD" w:rsidP="002537FD">
      <w:pPr>
        <w:pStyle w:val="aa"/>
        <w:spacing w:after="0"/>
        <w:ind w:left="0" w:firstLine="708"/>
        <w:jc w:val="both"/>
      </w:pPr>
      <w:r>
        <w:t>Муниципальный долг на начало 2015 года составлял 485,0 млн. рублей.</w:t>
      </w:r>
    </w:p>
    <w:p w:rsidR="002537FD" w:rsidRDefault="002537FD" w:rsidP="002537FD">
      <w:pPr>
        <w:pStyle w:val="aa"/>
        <w:spacing w:after="0"/>
        <w:ind w:left="0" w:firstLine="708"/>
        <w:jc w:val="both"/>
      </w:pPr>
      <w:r>
        <w:t>В соответствии с решением о бюджете на 2015 год</w:t>
      </w:r>
      <w:r w:rsidR="00891897">
        <w:t xml:space="preserve">, </w:t>
      </w:r>
      <w:r>
        <w:t xml:space="preserve"> </w:t>
      </w:r>
      <w:proofErr w:type="gramStart"/>
      <w:r>
        <w:t>на конец</w:t>
      </w:r>
      <w:proofErr w:type="gramEnd"/>
      <w:r>
        <w:t xml:space="preserve"> 2015 года он должен был составить не более 530,6 млн. рублей. В течение 2015 год принимались все меры по сдерживанию объема муниципального долга, временно свободные средства бюджета направлялись на его погашение (так, на 01.07.2015г. он составлял 389,5 млн. рублей, на 01.10.2015г. – 410,0 млн. рублей). Это позволило значительно снизить расходы на обслуживание долга. </w:t>
      </w:r>
    </w:p>
    <w:p w:rsidR="002537FD" w:rsidRDefault="002537FD" w:rsidP="002537FD">
      <w:pPr>
        <w:pStyle w:val="aa"/>
        <w:spacing w:after="0"/>
        <w:ind w:left="0" w:firstLine="708"/>
        <w:jc w:val="both"/>
      </w:pPr>
      <w:r>
        <w:t xml:space="preserve">При первоначально утвержденных расходах в сумме 60 000,0 тыс. рублей фактически за 2015 год было израсходовано 47 036,7 тыс. руб., т.е. было сэкономлено 12 963,3 тыс. руб. </w:t>
      </w:r>
    </w:p>
    <w:p w:rsidR="002537FD" w:rsidRDefault="002537FD" w:rsidP="002537FD">
      <w:pPr>
        <w:pStyle w:val="aa"/>
        <w:spacing w:after="0"/>
        <w:ind w:left="0" w:firstLine="708"/>
        <w:jc w:val="both"/>
      </w:pPr>
      <w:r>
        <w:t>По состоянию на 01.01.2016г. муниципальный долг составил 485,0 млн. рублей, т.е. его размер остался на уровне размера на начало 2015 года.</w:t>
      </w:r>
    </w:p>
    <w:p w:rsidR="00C41B17" w:rsidRDefault="00C41B17" w:rsidP="002537FD">
      <w:pPr>
        <w:pStyle w:val="aa"/>
        <w:spacing w:after="0"/>
        <w:ind w:left="0" w:firstLine="708"/>
        <w:jc w:val="both"/>
      </w:pPr>
    </w:p>
    <w:p w:rsidR="00C41B17" w:rsidRDefault="00C41B17" w:rsidP="002537FD">
      <w:pPr>
        <w:pStyle w:val="aa"/>
        <w:spacing w:after="0"/>
        <w:ind w:left="0" w:firstLine="708"/>
        <w:jc w:val="both"/>
      </w:pPr>
    </w:p>
    <w:p w:rsidR="005C5A40" w:rsidRDefault="005C5A40" w:rsidP="002537FD">
      <w:pPr>
        <w:pStyle w:val="aa"/>
        <w:spacing w:after="0"/>
        <w:ind w:left="0" w:firstLine="708"/>
        <w:jc w:val="both"/>
      </w:pPr>
      <w:r w:rsidRPr="005C5A40">
        <w:rPr>
          <w:noProof/>
        </w:rPr>
        <w:drawing>
          <wp:inline distT="0" distB="0" distL="0" distR="0" wp14:anchorId="00148A4B" wp14:editId="2F0A13EC">
            <wp:extent cx="4763165" cy="4001059"/>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63165" cy="4001059"/>
                    </a:xfrm>
                    <a:prstGeom prst="rect">
                      <a:avLst/>
                    </a:prstGeom>
                  </pic:spPr>
                </pic:pic>
              </a:graphicData>
            </a:graphic>
          </wp:inline>
        </w:drawing>
      </w:r>
    </w:p>
    <w:p w:rsidR="002537FD" w:rsidRDefault="002537FD" w:rsidP="002537FD">
      <w:pPr>
        <w:pStyle w:val="aa"/>
        <w:spacing w:after="0"/>
        <w:ind w:left="0"/>
      </w:pPr>
    </w:p>
    <w:p w:rsidR="002537FD" w:rsidRPr="002537FD" w:rsidRDefault="002537FD" w:rsidP="002537FD">
      <w:pPr>
        <w:pStyle w:val="aa"/>
        <w:spacing w:after="0"/>
        <w:jc w:val="center"/>
        <w:rPr>
          <w:b/>
        </w:rPr>
      </w:pPr>
      <w:r w:rsidRPr="002537FD">
        <w:rPr>
          <w:b/>
        </w:rPr>
        <w:t>Кредиторская задолженность</w:t>
      </w:r>
      <w:r w:rsidR="008421FB">
        <w:rPr>
          <w:b/>
        </w:rPr>
        <w:t>.</w:t>
      </w:r>
    </w:p>
    <w:p w:rsidR="002537FD" w:rsidRPr="002537FD" w:rsidRDefault="002537FD" w:rsidP="002537FD">
      <w:pPr>
        <w:pStyle w:val="aa"/>
        <w:spacing w:after="0"/>
        <w:rPr>
          <w:b/>
        </w:rPr>
      </w:pPr>
    </w:p>
    <w:p w:rsidR="002537FD" w:rsidRDefault="002537FD" w:rsidP="002537FD">
      <w:pPr>
        <w:ind w:firstLine="720"/>
        <w:jc w:val="both"/>
      </w:pPr>
      <w:r>
        <w:t xml:space="preserve">Одной из важнейших задач в 2015 году являлась организация работы по снижению просроченной кредиторской задолженности.  Сумма просроченной кредиторской задолженности  на 01.01.2015 года составляла 170,3 </w:t>
      </w:r>
      <w:proofErr w:type="spellStart"/>
      <w:r>
        <w:t>млн</w:t>
      </w:r>
      <w:proofErr w:type="gramStart"/>
      <w:r>
        <w:t>.р</w:t>
      </w:r>
      <w:proofErr w:type="gramEnd"/>
      <w:r>
        <w:t>ублей</w:t>
      </w:r>
      <w:proofErr w:type="spellEnd"/>
      <w:r>
        <w:t>. Основную сумму задолженности составляли:</w:t>
      </w:r>
    </w:p>
    <w:p w:rsidR="002537FD" w:rsidRDefault="002537FD" w:rsidP="00E847B0">
      <w:pPr>
        <w:jc w:val="both"/>
      </w:pPr>
      <w:r>
        <w:t xml:space="preserve">-начисления на оплату труда –   96,6 </w:t>
      </w:r>
      <w:proofErr w:type="spellStart"/>
      <w:r>
        <w:t>млн</w:t>
      </w:r>
      <w:proofErr w:type="gramStart"/>
      <w:r>
        <w:t>.р</w:t>
      </w:r>
      <w:proofErr w:type="gramEnd"/>
      <w:r>
        <w:t>ублей</w:t>
      </w:r>
      <w:proofErr w:type="spellEnd"/>
      <w:r w:rsidR="00E847B0">
        <w:t>;</w:t>
      </w:r>
    </w:p>
    <w:p w:rsidR="002537FD" w:rsidRDefault="002537FD" w:rsidP="00E847B0">
      <w:pPr>
        <w:jc w:val="both"/>
      </w:pPr>
      <w:r>
        <w:t xml:space="preserve">- коммунальные услуги –            49,0 </w:t>
      </w:r>
      <w:proofErr w:type="spellStart"/>
      <w:r>
        <w:t>млн</w:t>
      </w:r>
      <w:proofErr w:type="gramStart"/>
      <w:r>
        <w:t>.р</w:t>
      </w:r>
      <w:proofErr w:type="gramEnd"/>
      <w:r>
        <w:t>ублей</w:t>
      </w:r>
      <w:proofErr w:type="spellEnd"/>
      <w:r w:rsidR="00E847B0">
        <w:t>;</w:t>
      </w:r>
    </w:p>
    <w:p w:rsidR="002537FD" w:rsidRDefault="002537FD" w:rsidP="00E847B0">
      <w:pPr>
        <w:jc w:val="both"/>
      </w:pPr>
      <w:r>
        <w:t xml:space="preserve">- уплата налога на имущество – 21,0 </w:t>
      </w:r>
      <w:proofErr w:type="spellStart"/>
      <w:r>
        <w:t>млн</w:t>
      </w:r>
      <w:proofErr w:type="gramStart"/>
      <w:r>
        <w:t>.р</w:t>
      </w:r>
      <w:proofErr w:type="gramEnd"/>
      <w:r>
        <w:t>ублей</w:t>
      </w:r>
      <w:proofErr w:type="spellEnd"/>
      <w:r w:rsidR="00E847B0">
        <w:t>;</w:t>
      </w:r>
    </w:p>
    <w:p w:rsidR="00EE7611" w:rsidRDefault="002537FD" w:rsidP="002537FD">
      <w:pPr>
        <w:ind w:firstLine="720"/>
        <w:jc w:val="both"/>
      </w:pPr>
      <w:r>
        <w:t>В рамках вышеуказанной работы, Министерством финансов Московской области был выделен к</w:t>
      </w:r>
      <w:r w:rsidR="00EE7611">
        <w:t>редит бюджету города Серпухова.</w:t>
      </w:r>
    </w:p>
    <w:p w:rsidR="002537FD" w:rsidRDefault="002537FD" w:rsidP="002537FD">
      <w:pPr>
        <w:ind w:firstLine="720"/>
        <w:jc w:val="both"/>
      </w:pPr>
      <w:r>
        <w:t xml:space="preserve">Кредит, полученный из бюджета Московской области в сумме 80,0 </w:t>
      </w:r>
      <w:proofErr w:type="spellStart"/>
      <w:r>
        <w:t>млн</w:t>
      </w:r>
      <w:proofErr w:type="gramStart"/>
      <w:r>
        <w:t>.р</w:t>
      </w:r>
      <w:proofErr w:type="gramEnd"/>
      <w:r>
        <w:t>ублей</w:t>
      </w:r>
      <w:proofErr w:type="spellEnd"/>
      <w:r>
        <w:t>, в полном объеме направлен на погашение просроченной задолженности по страховым взносам в П</w:t>
      </w:r>
      <w:r w:rsidR="00EE7611">
        <w:t>енсионный</w:t>
      </w:r>
      <w:r w:rsidR="00EE7611">
        <w:tab/>
        <w:t xml:space="preserve"> Фонд</w:t>
      </w:r>
      <w:r>
        <w:t xml:space="preserve"> РФ и оплату пеней. Кроме того</w:t>
      </w:r>
      <w:r w:rsidR="00891897">
        <w:t>,</w:t>
      </w:r>
      <w:r>
        <w:t xml:space="preserve"> в 2015 году восстановлена уплата текущих платежей страховых взносов в П</w:t>
      </w:r>
      <w:r w:rsidR="00EE7611">
        <w:t>енсионный Фонд</w:t>
      </w:r>
      <w:r w:rsidR="00C41B17">
        <w:t xml:space="preserve"> РФ</w:t>
      </w:r>
      <w:r w:rsidR="00EE7611">
        <w:t xml:space="preserve"> </w:t>
      </w:r>
      <w:r>
        <w:t>и в полном объеме погашена задолженность.</w:t>
      </w:r>
    </w:p>
    <w:p w:rsidR="002537FD" w:rsidRDefault="00EE7611" w:rsidP="002537FD">
      <w:pPr>
        <w:ind w:firstLine="720"/>
        <w:jc w:val="both"/>
      </w:pPr>
      <w:r>
        <w:t>В</w:t>
      </w:r>
      <w:r w:rsidR="002537FD">
        <w:t xml:space="preserve"> рамках первоочередных задач по ликвидации задолженности учреждений социальной инфраструктуры за </w:t>
      </w:r>
      <w:r w:rsidR="00891897">
        <w:t>топливно-энергетические ресурсы</w:t>
      </w:r>
      <w:r w:rsidR="002537FD">
        <w:t xml:space="preserve"> увеличены расходы бюджета на оплату задолженности за потребленные услуги перед МУП «Серпуховская теплосеть», в результате чего полностью погашена задолженность в полном объеме в сумме 49,0 </w:t>
      </w:r>
      <w:proofErr w:type="spellStart"/>
      <w:r w:rsidR="002537FD">
        <w:lastRenderedPageBreak/>
        <w:t>млн</w:t>
      </w:r>
      <w:proofErr w:type="gramStart"/>
      <w:r w:rsidR="002537FD">
        <w:t>.р</w:t>
      </w:r>
      <w:proofErr w:type="gramEnd"/>
      <w:r w:rsidR="002537FD">
        <w:t>ублей</w:t>
      </w:r>
      <w:proofErr w:type="spellEnd"/>
      <w:r w:rsidR="002537FD">
        <w:t>. Значительно снижена задолженность по уплате налога на имущество</w:t>
      </w:r>
      <w:r>
        <w:t>.</w:t>
      </w:r>
    </w:p>
    <w:p w:rsidR="002537FD" w:rsidRDefault="002537FD" w:rsidP="002537FD">
      <w:pPr>
        <w:ind w:firstLine="720"/>
        <w:jc w:val="both"/>
      </w:pPr>
      <w:r>
        <w:t>В результате внесенных изменений в бюджет города значительные суммы дополнительных средств были направлены на погашение кредиторской задолженности, также на погашение задолженности направлялись средства, полученные учреждениями от платных услуг и средства от экономии в процессе исполнения бюджета.</w:t>
      </w:r>
    </w:p>
    <w:p w:rsidR="002537FD" w:rsidRDefault="002537FD" w:rsidP="002537FD">
      <w:pPr>
        <w:ind w:firstLine="720"/>
        <w:jc w:val="both"/>
      </w:pPr>
      <w:r>
        <w:t xml:space="preserve">Таким образом, в рамках проведенной работы на погашение просроченной кредиторской  задолженности  дополнительно направлено 154,3 </w:t>
      </w:r>
      <w:proofErr w:type="spellStart"/>
      <w:r>
        <w:t>млн</w:t>
      </w:r>
      <w:proofErr w:type="gramStart"/>
      <w:r>
        <w:t>.р</w:t>
      </w:r>
      <w:proofErr w:type="gramEnd"/>
      <w:r>
        <w:t>ублей</w:t>
      </w:r>
      <w:proofErr w:type="spellEnd"/>
      <w:r>
        <w:t xml:space="preserve">. В результате задолженность значительно снижена и составляет на 01.01.2016 года -16,0 </w:t>
      </w:r>
      <w:proofErr w:type="spellStart"/>
      <w:r>
        <w:t>млн</w:t>
      </w:r>
      <w:proofErr w:type="gramStart"/>
      <w:r>
        <w:t>.р</w:t>
      </w:r>
      <w:proofErr w:type="gramEnd"/>
      <w:r>
        <w:t>ублей</w:t>
      </w:r>
      <w:proofErr w:type="spellEnd"/>
      <w:r>
        <w:t xml:space="preserve">. Основная сумма задолженности приходится на целевой взнос в фонд капремонта – 5,3 </w:t>
      </w:r>
      <w:proofErr w:type="spellStart"/>
      <w:r>
        <w:t>млн</w:t>
      </w:r>
      <w:proofErr w:type="gramStart"/>
      <w:r>
        <w:t>.р</w:t>
      </w:r>
      <w:proofErr w:type="gramEnd"/>
      <w:r>
        <w:t>ублей</w:t>
      </w:r>
      <w:proofErr w:type="spellEnd"/>
      <w:r>
        <w:t xml:space="preserve">, налог на имущество – 4,4 </w:t>
      </w:r>
      <w:proofErr w:type="spellStart"/>
      <w:r>
        <w:t>млн.рублей</w:t>
      </w:r>
      <w:proofErr w:type="spellEnd"/>
      <w:r>
        <w:t xml:space="preserve">, организация деятельности МФЦ – 2,9 </w:t>
      </w:r>
      <w:proofErr w:type="spellStart"/>
      <w:r>
        <w:t>млн.рублей</w:t>
      </w:r>
      <w:proofErr w:type="spellEnd"/>
      <w:r>
        <w:t>.</w:t>
      </w:r>
    </w:p>
    <w:p w:rsidR="00C41B17" w:rsidRDefault="00C41B17" w:rsidP="002537FD">
      <w:pPr>
        <w:ind w:firstLine="720"/>
        <w:jc w:val="both"/>
      </w:pPr>
    </w:p>
    <w:p w:rsidR="002537FD" w:rsidRDefault="00D100CA" w:rsidP="002537FD">
      <w:pPr>
        <w:pStyle w:val="a5"/>
        <w:spacing w:after="0"/>
        <w:rPr>
          <w:b/>
          <w:sz w:val="26"/>
          <w:szCs w:val="26"/>
        </w:rPr>
      </w:pPr>
      <w:r w:rsidRPr="00D100CA">
        <w:rPr>
          <w:b/>
          <w:noProof/>
          <w:sz w:val="26"/>
          <w:szCs w:val="26"/>
        </w:rPr>
        <w:drawing>
          <wp:inline distT="0" distB="0" distL="0" distR="0" wp14:anchorId="2A626982" wp14:editId="1C767306">
            <wp:extent cx="4763165" cy="4001059"/>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63165" cy="4001059"/>
                    </a:xfrm>
                    <a:prstGeom prst="rect">
                      <a:avLst/>
                    </a:prstGeom>
                  </pic:spPr>
                </pic:pic>
              </a:graphicData>
            </a:graphic>
          </wp:inline>
        </w:drawing>
      </w:r>
    </w:p>
    <w:p w:rsidR="002537FD" w:rsidRDefault="002537FD" w:rsidP="002537FD">
      <w:pPr>
        <w:pStyle w:val="aa"/>
        <w:spacing w:after="0"/>
      </w:pPr>
    </w:p>
    <w:p w:rsidR="002537FD" w:rsidRDefault="002537FD" w:rsidP="002537FD">
      <w:pPr>
        <w:pStyle w:val="aa"/>
        <w:spacing w:after="0"/>
      </w:pPr>
    </w:p>
    <w:p w:rsidR="003E5574" w:rsidRDefault="003E5574" w:rsidP="005832DF">
      <w:pPr>
        <w:autoSpaceDE w:val="0"/>
        <w:autoSpaceDN w:val="0"/>
        <w:adjustRightInd w:val="0"/>
        <w:ind w:firstLine="709"/>
        <w:jc w:val="center"/>
        <w:rPr>
          <w:rFonts w:ascii="Times New Roman CYR" w:hAnsi="Times New Roman CYR" w:cs="Times New Roman CYR"/>
          <w:b/>
        </w:rPr>
      </w:pPr>
    </w:p>
    <w:p w:rsidR="00C41B17" w:rsidRDefault="00C41B17" w:rsidP="0011585A">
      <w:pPr>
        <w:autoSpaceDE w:val="0"/>
        <w:autoSpaceDN w:val="0"/>
        <w:adjustRightInd w:val="0"/>
        <w:ind w:left="2832" w:firstLine="708"/>
        <w:rPr>
          <w:rFonts w:ascii="Times New Roman CYR" w:hAnsi="Times New Roman CYR" w:cs="Times New Roman CYR"/>
          <w:b/>
        </w:rPr>
      </w:pPr>
    </w:p>
    <w:p w:rsidR="00C41B17" w:rsidRDefault="00C41B17" w:rsidP="0011585A">
      <w:pPr>
        <w:autoSpaceDE w:val="0"/>
        <w:autoSpaceDN w:val="0"/>
        <w:adjustRightInd w:val="0"/>
        <w:ind w:left="2832" w:firstLine="708"/>
        <w:rPr>
          <w:rFonts w:ascii="Times New Roman CYR" w:hAnsi="Times New Roman CYR" w:cs="Times New Roman CYR"/>
          <w:b/>
        </w:rPr>
      </w:pPr>
    </w:p>
    <w:p w:rsidR="001B7812" w:rsidRDefault="001B7812" w:rsidP="0011585A">
      <w:pPr>
        <w:autoSpaceDE w:val="0"/>
        <w:autoSpaceDN w:val="0"/>
        <w:adjustRightInd w:val="0"/>
        <w:ind w:left="2832" w:firstLine="708"/>
        <w:rPr>
          <w:rFonts w:ascii="Times New Roman CYR" w:hAnsi="Times New Roman CYR" w:cs="Times New Roman CYR"/>
          <w:b/>
        </w:rPr>
      </w:pPr>
    </w:p>
    <w:p w:rsidR="001B7812" w:rsidRDefault="001B7812" w:rsidP="0011585A">
      <w:pPr>
        <w:autoSpaceDE w:val="0"/>
        <w:autoSpaceDN w:val="0"/>
        <w:adjustRightInd w:val="0"/>
        <w:ind w:left="2832" w:firstLine="708"/>
        <w:rPr>
          <w:rFonts w:ascii="Times New Roman CYR" w:hAnsi="Times New Roman CYR" w:cs="Times New Roman CYR"/>
          <w:b/>
        </w:rPr>
      </w:pPr>
    </w:p>
    <w:p w:rsidR="001B7812" w:rsidRDefault="001B7812" w:rsidP="0011585A">
      <w:pPr>
        <w:autoSpaceDE w:val="0"/>
        <w:autoSpaceDN w:val="0"/>
        <w:adjustRightInd w:val="0"/>
        <w:ind w:left="2832" w:firstLine="708"/>
        <w:rPr>
          <w:rFonts w:ascii="Times New Roman CYR" w:hAnsi="Times New Roman CYR" w:cs="Times New Roman CYR"/>
          <w:b/>
        </w:rPr>
      </w:pPr>
    </w:p>
    <w:p w:rsidR="001B7812" w:rsidRDefault="001B7812" w:rsidP="0011585A">
      <w:pPr>
        <w:autoSpaceDE w:val="0"/>
        <w:autoSpaceDN w:val="0"/>
        <w:adjustRightInd w:val="0"/>
        <w:ind w:left="2832" w:firstLine="708"/>
        <w:rPr>
          <w:rFonts w:ascii="Times New Roman CYR" w:hAnsi="Times New Roman CYR" w:cs="Times New Roman CYR"/>
          <w:b/>
        </w:rPr>
      </w:pPr>
    </w:p>
    <w:p w:rsidR="005832DF" w:rsidRDefault="0011585A" w:rsidP="0011585A">
      <w:pPr>
        <w:autoSpaceDE w:val="0"/>
        <w:autoSpaceDN w:val="0"/>
        <w:adjustRightInd w:val="0"/>
        <w:ind w:left="2832" w:firstLine="708"/>
        <w:rPr>
          <w:rFonts w:ascii="Times New Roman CYR" w:hAnsi="Times New Roman CYR" w:cs="Times New Roman CYR"/>
          <w:b/>
        </w:rPr>
      </w:pPr>
      <w:r>
        <w:rPr>
          <w:rFonts w:ascii="Times New Roman CYR" w:hAnsi="Times New Roman CYR" w:cs="Times New Roman CYR"/>
          <w:b/>
        </w:rPr>
        <w:lastRenderedPageBreak/>
        <w:t>3</w:t>
      </w:r>
      <w:r w:rsidR="005832DF" w:rsidRPr="005832DF">
        <w:rPr>
          <w:rFonts w:ascii="Times New Roman CYR" w:hAnsi="Times New Roman CYR" w:cs="Times New Roman CYR"/>
          <w:b/>
        </w:rPr>
        <w:t>. ЭКОНОМИКА</w:t>
      </w:r>
      <w:r w:rsidR="008421FB">
        <w:rPr>
          <w:rFonts w:ascii="Times New Roman CYR" w:hAnsi="Times New Roman CYR" w:cs="Times New Roman CYR"/>
          <w:b/>
        </w:rPr>
        <w:t>.</w:t>
      </w:r>
    </w:p>
    <w:p w:rsidR="00A74A75" w:rsidRDefault="00A74A75" w:rsidP="004244CA">
      <w:pPr>
        <w:ind w:firstLine="709"/>
        <w:jc w:val="both"/>
      </w:pPr>
    </w:p>
    <w:p w:rsidR="004244CA" w:rsidRDefault="004244CA" w:rsidP="004244CA">
      <w:pPr>
        <w:ind w:firstLine="709"/>
        <w:jc w:val="both"/>
        <w:rPr>
          <w:iCs/>
        </w:rPr>
      </w:pPr>
      <w:r w:rsidRPr="004244CA">
        <w:t>За 2015</w:t>
      </w:r>
      <w:r w:rsidR="00706610">
        <w:t xml:space="preserve"> </w:t>
      </w:r>
      <w:r w:rsidRPr="004244CA">
        <w:t>г. крупными и средними</w:t>
      </w:r>
      <w:r w:rsidRPr="004244CA">
        <w:rPr>
          <w:b/>
        </w:rPr>
        <w:t xml:space="preserve"> </w:t>
      </w:r>
      <w:r w:rsidRPr="004244CA">
        <w:t>предприятиями обрабатывающих производств отгружено товаров собственного производства</w:t>
      </w:r>
      <w:r w:rsidRPr="004244CA">
        <w:rPr>
          <w:b/>
        </w:rPr>
        <w:t xml:space="preserve"> </w:t>
      </w:r>
      <w:r w:rsidRPr="004244CA">
        <w:t xml:space="preserve">в фактических ценах на сумму </w:t>
      </w:r>
      <w:r w:rsidRPr="004244CA">
        <w:rPr>
          <w:bCs/>
        </w:rPr>
        <w:t xml:space="preserve">более 19 </w:t>
      </w:r>
      <w:r w:rsidRPr="004244CA">
        <w:t>млрд</w:t>
      </w:r>
      <w:r w:rsidRPr="004244CA">
        <w:rPr>
          <w:bCs/>
        </w:rPr>
        <w:t>. руб</w:t>
      </w:r>
      <w:r w:rsidRPr="004244CA">
        <w:t xml:space="preserve">., что </w:t>
      </w:r>
      <w:r w:rsidRPr="004244CA">
        <w:rPr>
          <w:bCs/>
        </w:rPr>
        <w:t xml:space="preserve">почти на 15%  больше, чем в </w:t>
      </w:r>
      <w:r w:rsidRPr="004244CA">
        <w:t xml:space="preserve">прошлом году.  </w:t>
      </w:r>
      <w:r w:rsidRPr="004244CA">
        <w:rPr>
          <w:iCs/>
        </w:rPr>
        <w:t>По прогнозу ожидалось к концу года достичь объемов отгрузки на сумму 17,7 млрд. руб.</w:t>
      </w:r>
    </w:p>
    <w:p w:rsidR="0034766C" w:rsidRPr="004244CA" w:rsidRDefault="0034766C" w:rsidP="004244CA">
      <w:pPr>
        <w:ind w:firstLine="709"/>
        <w:jc w:val="both"/>
        <w:rPr>
          <w:b/>
        </w:rPr>
      </w:pPr>
      <w:r w:rsidRPr="0034766C">
        <w:rPr>
          <w:b/>
          <w:noProof/>
        </w:rPr>
        <w:drawing>
          <wp:inline distT="0" distB="0" distL="0" distR="0" wp14:anchorId="1EF21ED1" wp14:editId="499504A7">
            <wp:extent cx="4572638" cy="3429479"/>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pic:spPr>
                </pic:pic>
              </a:graphicData>
            </a:graphic>
          </wp:inline>
        </w:drawing>
      </w:r>
    </w:p>
    <w:p w:rsidR="004244CA" w:rsidRPr="004244CA" w:rsidRDefault="004244CA" w:rsidP="004244CA">
      <w:pPr>
        <w:pStyle w:val="aa"/>
        <w:spacing w:after="0"/>
        <w:ind w:left="0" w:firstLine="708"/>
        <w:jc w:val="both"/>
      </w:pPr>
      <w:r w:rsidRPr="004244CA">
        <w:t xml:space="preserve">Из 23-х действующих крупных и средних промышленных  предприятий выше уровня аналогичного периода прошлого года отработали 14, что составляет 60% от их общего числа. Шесть из них - с темпом роста более 120%. </w:t>
      </w:r>
    </w:p>
    <w:p w:rsidR="004244CA" w:rsidRPr="004244CA" w:rsidRDefault="004244CA" w:rsidP="004244CA">
      <w:pPr>
        <w:pStyle w:val="aa"/>
        <w:spacing w:after="0"/>
        <w:ind w:left="0" w:firstLine="708"/>
        <w:jc w:val="both"/>
      </w:pPr>
      <w:r w:rsidRPr="004244CA">
        <w:t>В течение года успешно работал</w:t>
      </w:r>
      <w:proofErr w:type="gramStart"/>
      <w:r w:rsidRPr="004244CA">
        <w:t>и</w:t>
      </w:r>
      <w:r w:rsidR="00706610">
        <w:t xml:space="preserve"> ООО</w:t>
      </w:r>
      <w:proofErr w:type="gramEnd"/>
      <w:r w:rsidRPr="004244CA">
        <w:t xml:space="preserve"> «</w:t>
      </w:r>
      <w:proofErr w:type="spellStart"/>
      <w:r w:rsidRPr="004244CA">
        <w:t>Аграна</w:t>
      </w:r>
      <w:proofErr w:type="spellEnd"/>
      <w:r w:rsidRPr="004244CA">
        <w:t xml:space="preserve"> </w:t>
      </w:r>
      <w:proofErr w:type="spellStart"/>
      <w:r w:rsidRPr="004244CA">
        <w:t>Фрут</w:t>
      </w:r>
      <w:proofErr w:type="spellEnd"/>
      <w:r w:rsidRPr="004244CA">
        <w:t xml:space="preserve">», </w:t>
      </w:r>
      <w:r w:rsidR="00706610">
        <w:t xml:space="preserve">ООО </w:t>
      </w:r>
      <w:r w:rsidRPr="004244CA">
        <w:t>«УРСА Евразия», ОАО "</w:t>
      </w:r>
      <w:proofErr w:type="spellStart"/>
      <w:r w:rsidRPr="004244CA">
        <w:t>Серпуховхлеб</w:t>
      </w:r>
      <w:proofErr w:type="spellEnd"/>
      <w:r w:rsidRPr="004244CA">
        <w:t xml:space="preserve">", </w:t>
      </w:r>
      <w:r w:rsidR="00706610">
        <w:t xml:space="preserve">ООО </w:t>
      </w:r>
      <w:r w:rsidRPr="004244CA">
        <w:t>"</w:t>
      </w:r>
      <w:proofErr w:type="spellStart"/>
      <w:r w:rsidRPr="004244CA">
        <w:t>Сертов</w:t>
      </w:r>
      <w:proofErr w:type="spellEnd"/>
      <w:r w:rsidRPr="004244CA">
        <w:t>".</w:t>
      </w:r>
    </w:p>
    <w:p w:rsidR="004244CA" w:rsidRPr="004244CA" w:rsidRDefault="004244CA" w:rsidP="00606AF2">
      <w:pPr>
        <w:pStyle w:val="aa"/>
        <w:spacing w:after="0"/>
        <w:ind w:left="0" w:firstLine="708"/>
        <w:jc w:val="both"/>
      </w:pPr>
      <w:r w:rsidRPr="004244CA">
        <w:t>Завод «Металлист»  продолжает участие в федеральной целевой программе «Развитие ОПК РФ на 2011-2020 годы». В 2015 г. объемы выручки от отгрузки продукции предприятия увеличились к уровню прошлого года более чем на 20%. Численность возросла более чем на 100 чел., зарплата – на 7%.</w:t>
      </w:r>
    </w:p>
    <w:p w:rsidR="009008EF" w:rsidRPr="00A74A75" w:rsidRDefault="009008EF" w:rsidP="009008EF">
      <w:pPr>
        <w:ind w:firstLine="709"/>
        <w:jc w:val="both"/>
      </w:pPr>
      <w:r w:rsidRPr="00A74A75">
        <w:t xml:space="preserve">Общий объем инвестиций в городе за счет всех источников финансирования составил не менее 3,8 млрд. рублей, что подтвердило уровень прогнозных расчетов.  </w:t>
      </w:r>
    </w:p>
    <w:p w:rsidR="00706610" w:rsidRDefault="009008EF" w:rsidP="009008EF">
      <w:pPr>
        <w:ind w:firstLine="709"/>
        <w:jc w:val="both"/>
      </w:pPr>
      <w:r w:rsidRPr="00A74A75">
        <w:t xml:space="preserve"> По источникам финансирования и направлениям можно отметить следующее. </w:t>
      </w:r>
    </w:p>
    <w:p w:rsidR="009008EF" w:rsidRPr="00A74A75" w:rsidRDefault="00706610" w:rsidP="009008EF">
      <w:pPr>
        <w:ind w:firstLine="709"/>
        <w:jc w:val="both"/>
      </w:pPr>
      <w:r>
        <w:t xml:space="preserve"> 1. Из средств федерального бюджета выделено</w:t>
      </w:r>
      <w:r w:rsidR="009008EF" w:rsidRPr="00A74A75">
        <w:t xml:space="preserve"> порядка 800 млн. руб. Наибольшая часть из </w:t>
      </w:r>
      <w:r>
        <w:t xml:space="preserve">этой суммы  была выделены АО </w:t>
      </w:r>
      <w:proofErr w:type="spellStart"/>
      <w:r>
        <w:t>Серпуховский</w:t>
      </w:r>
      <w:proofErr w:type="spellEnd"/>
      <w:r>
        <w:t xml:space="preserve"> </w:t>
      </w:r>
      <w:r w:rsidR="009008EF" w:rsidRPr="00A74A75">
        <w:t xml:space="preserve"> </w:t>
      </w:r>
      <w:r>
        <w:t xml:space="preserve">завод </w:t>
      </w:r>
      <w:r w:rsidR="009008EF" w:rsidRPr="00A74A75">
        <w:lastRenderedPageBreak/>
        <w:t>«Металлист» как у</w:t>
      </w:r>
      <w:r>
        <w:t>частнику федеральной  программы</w:t>
      </w:r>
      <w:r w:rsidR="009008EF" w:rsidRPr="00A74A75">
        <w:t xml:space="preserve"> на модернизацию промышленного оборудования. </w:t>
      </w:r>
    </w:p>
    <w:p w:rsidR="009008EF" w:rsidRPr="00A74A75" w:rsidRDefault="00706610" w:rsidP="009008EF">
      <w:pPr>
        <w:ind w:firstLine="709"/>
        <w:jc w:val="both"/>
      </w:pPr>
      <w:r>
        <w:t>2. И</w:t>
      </w:r>
      <w:r w:rsidR="009008EF" w:rsidRPr="00A74A75">
        <w:t>з средств областного бюджета выделено 239 млн. руб. Наибольшие суммы направлены:</w:t>
      </w:r>
    </w:p>
    <w:p w:rsidR="00706610" w:rsidRDefault="009008EF" w:rsidP="009008EF">
      <w:pPr>
        <w:ind w:firstLine="709"/>
        <w:jc w:val="both"/>
      </w:pPr>
      <w:r w:rsidRPr="00A74A75">
        <w:t>- на приобретение техники д</w:t>
      </w:r>
      <w:r w:rsidR="00706610">
        <w:t>ля нужд коммунального хозяйства;</w:t>
      </w:r>
    </w:p>
    <w:p w:rsidR="009008EF" w:rsidRPr="00A74A75" w:rsidRDefault="00706610" w:rsidP="009008EF">
      <w:pPr>
        <w:ind w:firstLine="709"/>
        <w:jc w:val="both"/>
      </w:pPr>
      <w:r>
        <w:t xml:space="preserve">- </w:t>
      </w:r>
      <w:r w:rsidR="009008EF" w:rsidRPr="00A74A75">
        <w:t xml:space="preserve"> на строительство ФОК;</w:t>
      </w:r>
    </w:p>
    <w:p w:rsidR="009008EF" w:rsidRPr="00A74A75" w:rsidRDefault="009008EF" w:rsidP="009008EF">
      <w:pPr>
        <w:ind w:firstLine="709"/>
        <w:jc w:val="both"/>
      </w:pPr>
      <w:r w:rsidRPr="00A74A75">
        <w:t>- на финансирование работ по капитальному ремонту и ремонту автомобильных дорог и дворовых территорий многоквартирных домов, проездов к дворовым территориям;</w:t>
      </w:r>
    </w:p>
    <w:p w:rsidR="009008EF" w:rsidRPr="00A74A75" w:rsidRDefault="009008EF" w:rsidP="009008EF">
      <w:pPr>
        <w:ind w:firstLine="709"/>
        <w:jc w:val="both"/>
      </w:pPr>
      <w:r w:rsidRPr="00A74A75">
        <w:t>-  для проведения капитального ремонта в школах.</w:t>
      </w:r>
    </w:p>
    <w:p w:rsidR="009008EF" w:rsidRPr="00A74A75" w:rsidRDefault="009008EF" w:rsidP="009008EF">
      <w:pPr>
        <w:ind w:firstLine="709"/>
        <w:jc w:val="both"/>
        <w:rPr>
          <w:bCs/>
        </w:rPr>
      </w:pPr>
      <w:r w:rsidRPr="00A74A75">
        <w:rPr>
          <w:bCs/>
        </w:rPr>
        <w:t xml:space="preserve">Инвестиции  промышленных предприятий (собственные и заемные средства, это не менее одного миллиарда) были направлены на реконструкцию и строительство зданий   - </w:t>
      </w:r>
      <w:r w:rsidR="00706610">
        <w:rPr>
          <w:bCs/>
        </w:rPr>
        <w:t xml:space="preserve">ООО </w:t>
      </w:r>
      <w:r w:rsidRPr="00A74A75">
        <w:rPr>
          <w:bCs/>
        </w:rPr>
        <w:t>«</w:t>
      </w:r>
      <w:r w:rsidRPr="00A74A75">
        <w:t xml:space="preserve">УРСА Евразия» </w:t>
      </w:r>
      <w:proofErr w:type="gramStart"/>
      <w:r w:rsidRPr="00A74A75">
        <w:t xml:space="preserve">и  </w:t>
      </w:r>
      <w:r w:rsidR="00706610">
        <w:t>ООО</w:t>
      </w:r>
      <w:proofErr w:type="gramEnd"/>
      <w:r w:rsidR="00706610">
        <w:t xml:space="preserve"> </w:t>
      </w:r>
      <w:r w:rsidRPr="00A74A75">
        <w:t>«</w:t>
      </w:r>
      <w:proofErr w:type="spellStart"/>
      <w:r w:rsidRPr="00A74A75">
        <w:t>Аграна</w:t>
      </w:r>
      <w:proofErr w:type="spellEnd"/>
      <w:r w:rsidRPr="00A74A75">
        <w:t xml:space="preserve"> </w:t>
      </w:r>
      <w:proofErr w:type="spellStart"/>
      <w:r w:rsidRPr="00A74A75">
        <w:t>Фрут</w:t>
      </w:r>
      <w:proofErr w:type="spellEnd"/>
      <w:r w:rsidRPr="00A74A75">
        <w:t xml:space="preserve">», техническое перевооружение и модернизацию производства – </w:t>
      </w:r>
      <w:r w:rsidR="00706610">
        <w:t xml:space="preserve">АО </w:t>
      </w:r>
      <w:proofErr w:type="spellStart"/>
      <w:r w:rsidR="00706610">
        <w:t>Серпуховский</w:t>
      </w:r>
      <w:proofErr w:type="spellEnd"/>
      <w:r w:rsidR="00706610">
        <w:t xml:space="preserve"> завод </w:t>
      </w:r>
      <w:r w:rsidRPr="00A74A75">
        <w:t xml:space="preserve">«Металлист», </w:t>
      </w:r>
      <w:r w:rsidR="00706610">
        <w:t xml:space="preserve">ООО </w:t>
      </w:r>
      <w:r w:rsidRPr="00A74A75">
        <w:t>«</w:t>
      </w:r>
      <w:proofErr w:type="spellStart"/>
      <w:r w:rsidRPr="00A74A75">
        <w:t>Сертов</w:t>
      </w:r>
      <w:proofErr w:type="spellEnd"/>
      <w:r w:rsidRPr="00A74A75">
        <w:t>»,</w:t>
      </w:r>
      <w:r w:rsidR="00706610">
        <w:t xml:space="preserve"> ОАО </w:t>
      </w:r>
      <w:r w:rsidRPr="00A74A75">
        <w:t xml:space="preserve"> «</w:t>
      </w:r>
      <w:proofErr w:type="spellStart"/>
      <w:r w:rsidRPr="00A74A75">
        <w:t>Серпуховхлеб</w:t>
      </w:r>
      <w:proofErr w:type="spellEnd"/>
      <w:r w:rsidRPr="00A74A75">
        <w:t xml:space="preserve">», </w:t>
      </w:r>
      <w:r w:rsidR="00706610">
        <w:t xml:space="preserve">ООО </w:t>
      </w:r>
      <w:r w:rsidRPr="00A74A75">
        <w:t>«Универсальные пищевые технологии».</w:t>
      </w:r>
      <w:r w:rsidRPr="00A74A75">
        <w:rPr>
          <w:bCs/>
        </w:rPr>
        <w:t xml:space="preserve">  </w:t>
      </w:r>
    </w:p>
    <w:p w:rsidR="009008EF" w:rsidRPr="00A74A75" w:rsidRDefault="009008EF" w:rsidP="009008EF">
      <w:pPr>
        <w:ind w:firstLine="709"/>
        <w:jc w:val="both"/>
      </w:pPr>
      <w:r w:rsidRPr="00A74A75">
        <w:t>В сфере жилищного строительства объем инвестиций (</w:t>
      </w:r>
      <w:r w:rsidRPr="00A74A75">
        <w:rPr>
          <w:bCs/>
        </w:rPr>
        <w:t>собственные и заемные)</w:t>
      </w:r>
      <w:r w:rsidRPr="00A74A75">
        <w:t xml:space="preserve"> в 2015</w:t>
      </w:r>
      <w:r w:rsidR="00706610">
        <w:t xml:space="preserve"> </w:t>
      </w:r>
      <w:r w:rsidRPr="00A74A75">
        <w:t>г. составил не менее 1,5 млрд. руб.</w:t>
      </w:r>
    </w:p>
    <w:p w:rsidR="00A74A75" w:rsidRDefault="009008EF" w:rsidP="009008EF">
      <w:pPr>
        <w:ind w:firstLine="709"/>
        <w:jc w:val="both"/>
      </w:pPr>
      <w:r w:rsidRPr="00A74A75">
        <w:t xml:space="preserve">В сфере инвестиционной деятельности  в 2015 г. отмечалась активизация деятельности в создании индустриальных парков на территории города. На территории бывшего автозавода в прошедшем году активно развивалась площадка «Бизнес-парк Развитие», </w:t>
      </w:r>
      <w:proofErr w:type="gramStart"/>
      <w:r w:rsidRPr="00A74A75">
        <w:t>на конец</w:t>
      </w:r>
      <w:proofErr w:type="gramEnd"/>
      <w:r w:rsidRPr="00A74A75">
        <w:t xml:space="preserve"> 2015 г. общее число арендаторов там составило 102 с числом рабочих мест –  500. </w:t>
      </w:r>
    </w:p>
    <w:p w:rsidR="00A74A75" w:rsidRDefault="009008EF" w:rsidP="009008EF">
      <w:pPr>
        <w:ind w:firstLine="709"/>
        <w:jc w:val="both"/>
      </w:pPr>
      <w:r w:rsidRPr="00A74A75">
        <w:t>До конца 2016</w:t>
      </w:r>
      <w:r w:rsidR="00706610">
        <w:t xml:space="preserve"> года</w:t>
      </w:r>
      <w:r w:rsidRPr="00A74A75">
        <w:t xml:space="preserve"> ожидается  размещение еще не менее 20 организаций</w:t>
      </w:r>
      <w:r w:rsidR="00A74A75">
        <w:t>.</w:t>
      </w:r>
    </w:p>
    <w:p w:rsidR="001B7812" w:rsidRDefault="009008EF" w:rsidP="009008EF">
      <w:pPr>
        <w:ind w:firstLine="709"/>
        <w:jc w:val="both"/>
      </w:pPr>
      <w:r w:rsidRPr="00A74A75">
        <w:t>Из предприятий, работающих на данной площадке, заметно выделяются ООО «</w:t>
      </w:r>
      <w:proofErr w:type="spellStart"/>
      <w:r w:rsidRPr="00A74A75">
        <w:t>Виолет</w:t>
      </w:r>
      <w:proofErr w:type="spellEnd"/>
      <w:r w:rsidRPr="00A74A75">
        <w:t xml:space="preserve"> Пласт» </w:t>
      </w:r>
      <w:proofErr w:type="gramStart"/>
      <w:r w:rsidRPr="00A74A75">
        <w:t xml:space="preserve">и </w:t>
      </w:r>
      <w:r w:rsidR="00706610">
        <w:t>ООО</w:t>
      </w:r>
      <w:proofErr w:type="gramEnd"/>
      <w:r w:rsidR="00706610">
        <w:t xml:space="preserve"> </w:t>
      </w:r>
      <w:r w:rsidRPr="00A74A75">
        <w:t>«</w:t>
      </w:r>
      <w:proofErr w:type="spellStart"/>
      <w:r w:rsidRPr="00A74A75">
        <w:t>ТрубПром</w:t>
      </w:r>
      <w:proofErr w:type="spellEnd"/>
      <w:r w:rsidRPr="00A74A75">
        <w:t xml:space="preserve">». </w:t>
      </w:r>
    </w:p>
    <w:p w:rsidR="004003EF" w:rsidRDefault="009008EF" w:rsidP="009008EF">
      <w:pPr>
        <w:ind w:firstLine="709"/>
        <w:jc w:val="both"/>
        <w:rPr>
          <w:rFonts w:eastAsia="TimesNewRomanPSMT"/>
        </w:rPr>
      </w:pPr>
      <w:r w:rsidRPr="00A74A75">
        <w:t>Последнее начинало свою деятельность в 2013 году  с одним станком, сегодня  - динамично и стабильно  развивающееся</w:t>
      </w:r>
      <w:r w:rsidRPr="00A74A75">
        <w:rPr>
          <w:rFonts w:eastAsia="TimesNewRomanPSMT"/>
        </w:rPr>
        <w:t xml:space="preserve"> производство, </w:t>
      </w:r>
      <w:r w:rsidRPr="00A74A75">
        <w:t>специализирующееся на п</w:t>
      </w:r>
      <w:r w:rsidRPr="00A74A75">
        <w:rPr>
          <w:rFonts w:eastAsia="TimesNewRomanPSMT"/>
        </w:rPr>
        <w:t xml:space="preserve">роизводстве стальных труб больших диаметров с выпуском продукции порядка 30 тысяч тонн в год. </w:t>
      </w:r>
    </w:p>
    <w:p w:rsidR="004003EF" w:rsidRDefault="009008EF" w:rsidP="009008EF">
      <w:pPr>
        <w:ind w:firstLine="709"/>
        <w:jc w:val="both"/>
        <w:rPr>
          <w:rFonts w:eastAsia="TimesNewRomanPSMT"/>
        </w:rPr>
      </w:pPr>
      <w:r w:rsidRPr="00A74A75">
        <w:rPr>
          <w:rFonts w:eastAsia="TimesNewRomanPSMT"/>
        </w:rPr>
        <w:t xml:space="preserve">Объем инвестиций за период становления предприятия составил 132,2 млн. руб., план на 2016 г. - 130 млн. руб. Общее число рабочих мест после достижения проектной мощности достигнет 75. </w:t>
      </w:r>
    </w:p>
    <w:p w:rsidR="009008EF" w:rsidRDefault="004003EF" w:rsidP="009008EF">
      <w:pPr>
        <w:ind w:firstLine="709"/>
        <w:jc w:val="both"/>
        <w:rPr>
          <w:rFonts w:eastAsia="TimesNewRomanPSMT"/>
        </w:rPr>
      </w:pPr>
      <w:r>
        <w:rPr>
          <w:rFonts w:eastAsia="TimesNewRomanPSMT"/>
        </w:rPr>
        <w:t>В 2015</w:t>
      </w:r>
      <w:r w:rsidR="009008EF" w:rsidRPr="00A74A75">
        <w:rPr>
          <w:rFonts w:eastAsia="TimesNewRomanPSMT"/>
        </w:rPr>
        <w:t xml:space="preserve"> году</w:t>
      </w:r>
      <w:r w:rsidR="001B7812">
        <w:rPr>
          <w:rFonts w:eastAsia="TimesNewRomanPSMT"/>
        </w:rPr>
        <w:t xml:space="preserve"> вышеуказанной</w:t>
      </w:r>
      <w:r w:rsidR="009008EF" w:rsidRPr="00A74A75">
        <w:rPr>
          <w:rFonts w:eastAsia="TimesNewRomanPSMT"/>
        </w:rPr>
        <w:t xml:space="preserve"> организации была оказана помощь Администрацией города </w:t>
      </w:r>
      <w:r>
        <w:rPr>
          <w:rFonts w:eastAsia="TimesNewRomanPSMT"/>
        </w:rPr>
        <w:t xml:space="preserve">Серпухова </w:t>
      </w:r>
      <w:r w:rsidR="009008EF" w:rsidRPr="00A74A75">
        <w:rPr>
          <w:rFonts w:eastAsia="TimesNewRomanPSMT"/>
        </w:rPr>
        <w:t>в виде суб</w:t>
      </w:r>
      <w:r w:rsidR="00706610">
        <w:rPr>
          <w:rFonts w:eastAsia="TimesNewRomanPSMT"/>
        </w:rPr>
        <w:t>сидии на компенсацию расходов на приобретение</w:t>
      </w:r>
      <w:r w:rsidR="009008EF" w:rsidRPr="00A74A75">
        <w:rPr>
          <w:rFonts w:eastAsia="TimesNewRomanPSMT"/>
        </w:rPr>
        <w:t xml:space="preserve"> оборудования. </w:t>
      </w:r>
    </w:p>
    <w:p w:rsidR="0034766C" w:rsidRPr="00A74A75" w:rsidRDefault="0034766C" w:rsidP="009008EF">
      <w:pPr>
        <w:ind w:firstLine="709"/>
        <w:jc w:val="both"/>
      </w:pPr>
      <w:r w:rsidRPr="0034766C">
        <w:rPr>
          <w:noProof/>
        </w:rPr>
        <w:lastRenderedPageBreak/>
        <w:drawing>
          <wp:inline distT="0" distB="0" distL="0" distR="0" wp14:anchorId="3D6B3A12" wp14:editId="559F9A2E">
            <wp:extent cx="3352800" cy="22288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53269" cy="2229162"/>
                    </a:xfrm>
                    <a:prstGeom prst="rect">
                      <a:avLst/>
                    </a:prstGeom>
                  </pic:spPr>
                </pic:pic>
              </a:graphicData>
            </a:graphic>
          </wp:inline>
        </w:drawing>
      </w:r>
    </w:p>
    <w:p w:rsidR="009008EF" w:rsidRPr="00A74A75" w:rsidRDefault="009008EF" w:rsidP="009008EF">
      <w:pPr>
        <w:ind w:firstLine="709"/>
        <w:jc w:val="both"/>
      </w:pPr>
      <w:r w:rsidRPr="00A74A75">
        <w:t xml:space="preserve">Длительное время в стадии формирования находится еще одна крупная промышленная площадка – в районе улицы Межевая. На площадке  планируется возведение большого современного научно-производственного комплекса «ИИФ» на 350 рабочих мест, и строительство нового предприятия «Мистерия пласт» на 245 рабочих мест. Сроки реализации этих проектов несколько раз корректировались в связи с усложнением экономической ситуации, однако проекты не были отменены или заморожены. </w:t>
      </w:r>
    </w:p>
    <w:p w:rsidR="00606AF2" w:rsidRDefault="00606AF2" w:rsidP="00606AF2">
      <w:pPr>
        <w:suppressAutoHyphens/>
        <w:ind w:firstLine="851"/>
        <w:jc w:val="both"/>
        <w:rPr>
          <w:rFonts w:ascii="Times New Roman CYR" w:hAnsi="Times New Roman CYR" w:cs="Times New Roman CYR"/>
        </w:rPr>
      </w:pPr>
      <w:r w:rsidRPr="003422F2">
        <w:rPr>
          <w:iCs/>
        </w:rPr>
        <w:t xml:space="preserve"> </w:t>
      </w:r>
      <w:r>
        <w:rPr>
          <w:rFonts w:ascii="Times New Roman CYR" w:hAnsi="Times New Roman CYR" w:cs="Times New Roman CYR"/>
        </w:rPr>
        <w:t>Вопросы трудовых отношений являются одними из главных в экономике города и решаются через соблюдение  баланса интересов работников, работодателей, Администрации города Серпухова. Система социального партнерства положительно влияет на сохранение политической стабильности, динамического развития экономики и социальной сферы.</w:t>
      </w:r>
    </w:p>
    <w:p w:rsidR="00606AF2" w:rsidRDefault="00606AF2" w:rsidP="00606AF2">
      <w:pPr>
        <w:autoSpaceDE w:val="0"/>
        <w:autoSpaceDN w:val="0"/>
        <w:adjustRightInd w:val="0"/>
        <w:jc w:val="both"/>
        <w:rPr>
          <w:rFonts w:ascii="Times New Roman CYR" w:hAnsi="Times New Roman CYR" w:cs="Times New Roman CYR"/>
        </w:rPr>
      </w:pPr>
      <w:r w:rsidRPr="00E74527">
        <w:t xml:space="preserve">        </w:t>
      </w:r>
      <w:r>
        <w:rPr>
          <w:rFonts w:ascii="Times New Roman CYR" w:hAnsi="Times New Roman CYR" w:cs="Times New Roman CYR"/>
        </w:rPr>
        <w:t xml:space="preserve">Для обеспечения согласованных интересов в сфере регулирования социально-трудовых отношений в городе Серпухове Администрацией города Серпухова сформирована трехсторонняя Комиссия по регулированию социально-трудовых отношений. </w:t>
      </w:r>
    </w:p>
    <w:p w:rsidR="00606AF2" w:rsidRDefault="00606AF2" w:rsidP="00606AF2">
      <w:pPr>
        <w:autoSpaceDE w:val="0"/>
        <w:autoSpaceDN w:val="0"/>
        <w:adjustRightInd w:val="0"/>
        <w:ind w:firstLine="708"/>
        <w:jc w:val="both"/>
        <w:rPr>
          <w:rFonts w:ascii="Times New Roman CYR" w:hAnsi="Times New Roman CYR" w:cs="Times New Roman CYR"/>
        </w:rPr>
      </w:pPr>
      <w:r>
        <w:rPr>
          <w:rFonts w:ascii="Times New Roman CYR" w:hAnsi="Times New Roman CYR" w:cs="Times New Roman CYR"/>
        </w:rPr>
        <w:t>В ее состав вошли представители объединений работодателей от крупно</w:t>
      </w:r>
      <w:r w:rsidR="003737E2">
        <w:rPr>
          <w:rFonts w:ascii="Times New Roman CYR" w:hAnsi="Times New Roman CYR" w:cs="Times New Roman CYR"/>
        </w:rPr>
        <w:t>го и малого бизнеса, городской К</w:t>
      </w:r>
      <w:r>
        <w:rPr>
          <w:rFonts w:ascii="Times New Roman CYR" w:hAnsi="Times New Roman CYR" w:cs="Times New Roman CYR"/>
        </w:rPr>
        <w:t xml:space="preserve">оординационный Совет профсоюзов и представители Администрации города Серпухова. </w:t>
      </w:r>
    </w:p>
    <w:p w:rsidR="00606AF2" w:rsidRDefault="00606AF2" w:rsidP="00606AF2">
      <w:pPr>
        <w:autoSpaceDE w:val="0"/>
        <w:autoSpaceDN w:val="0"/>
        <w:adjustRightInd w:val="0"/>
        <w:ind w:firstLine="708"/>
        <w:jc w:val="both"/>
        <w:rPr>
          <w:rFonts w:ascii="Times New Roman CYR" w:hAnsi="Times New Roman CYR" w:cs="Times New Roman CYR"/>
        </w:rPr>
      </w:pPr>
      <w:r>
        <w:rPr>
          <w:rFonts w:ascii="Times New Roman CYR" w:hAnsi="Times New Roman CYR" w:cs="Times New Roman CYR"/>
        </w:rPr>
        <w:t xml:space="preserve">На  территории города Серпухова принято и действует Серпуховское трехстороннее территориальное соглашение между Администрацией города Серпухова, городским объединением организаций профсоюзов и объединениями работодателей на 2014-2016 годы. </w:t>
      </w:r>
    </w:p>
    <w:p w:rsidR="00606AF2" w:rsidRDefault="00606AF2" w:rsidP="00606AF2">
      <w:pPr>
        <w:autoSpaceDE w:val="0"/>
        <w:autoSpaceDN w:val="0"/>
        <w:adjustRightInd w:val="0"/>
        <w:ind w:firstLine="708"/>
        <w:jc w:val="both"/>
        <w:rPr>
          <w:rFonts w:ascii="Times New Roman CYR" w:hAnsi="Times New Roman CYR" w:cs="Times New Roman CYR"/>
        </w:rPr>
      </w:pPr>
      <w:r>
        <w:rPr>
          <w:rFonts w:ascii="Times New Roman CYR" w:hAnsi="Times New Roman CYR" w:cs="Times New Roman CYR"/>
        </w:rPr>
        <w:t>Основная цель данного соглашения – установление минимальной оплаты труда  (с 01.</w:t>
      </w:r>
      <w:r w:rsidR="003737E2">
        <w:rPr>
          <w:rFonts w:ascii="Times New Roman CYR" w:hAnsi="Times New Roman CYR" w:cs="Times New Roman CYR"/>
        </w:rPr>
        <w:t>11.2015 – в размере 12500 руб.),</w:t>
      </w:r>
      <w:r>
        <w:rPr>
          <w:rFonts w:ascii="Times New Roman CYR" w:hAnsi="Times New Roman CYR" w:cs="Times New Roman CYR"/>
        </w:rPr>
        <w:t xml:space="preserve">  увеличение средней заработной платы (сохранение уровня средней зарплаты не ниже 110% к достигнутому уровню 2014 года во </w:t>
      </w:r>
      <w:r w:rsidR="003737E2">
        <w:rPr>
          <w:rFonts w:ascii="Times New Roman CYR" w:hAnsi="Times New Roman CYR" w:cs="Times New Roman CYR"/>
        </w:rPr>
        <w:t>внебюджетном секторе экономики),</w:t>
      </w:r>
      <w:r>
        <w:rPr>
          <w:rFonts w:ascii="Times New Roman CYR" w:hAnsi="Times New Roman CYR" w:cs="Times New Roman CYR"/>
        </w:rPr>
        <w:t xml:space="preserve"> социальная и правовая защита населения. </w:t>
      </w:r>
    </w:p>
    <w:p w:rsidR="00606AF2" w:rsidRDefault="00606AF2" w:rsidP="00606AF2">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 xml:space="preserve">Регулярно ведется работа по контролю за выполнением Соглашения в части оплаты труда на стадии </w:t>
      </w:r>
      <w:proofErr w:type="gramStart"/>
      <w:r>
        <w:rPr>
          <w:rFonts w:ascii="Times New Roman CYR" w:hAnsi="Times New Roman CYR" w:cs="Times New Roman CYR"/>
        </w:rPr>
        <w:t>проведения уведомительной  регистрации коллективных договоров организаций всех форм собственности</w:t>
      </w:r>
      <w:proofErr w:type="gramEnd"/>
      <w:r>
        <w:rPr>
          <w:rFonts w:ascii="Times New Roman CYR" w:hAnsi="Times New Roman CYR" w:cs="Times New Roman CYR"/>
        </w:rPr>
        <w:t xml:space="preserve"> и при проведении </w:t>
      </w:r>
      <w:r w:rsidRPr="00E74527">
        <w:t>«</w:t>
      </w:r>
      <w:r>
        <w:rPr>
          <w:rFonts w:ascii="Times New Roman CYR" w:hAnsi="Times New Roman CYR" w:cs="Times New Roman CYR"/>
        </w:rPr>
        <w:t>пропусков</w:t>
      </w:r>
      <w:r w:rsidRPr="00E74527">
        <w:t xml:space="preserve">» </w:t>
      </w:r>
      <w:r>
        <w:rPr>
          <w:rFonts w:ascii="Times New Roman CYR" w:hAnsi="Times New Roman CYR" w:cs="Times New Roman CYR"/>
        </w:rPr>
        <w:t xml:space="preserve">организаций, не выполняющих условия </w:t>
      </w:r>
      <w:r>
        <w:rPr>
          <w:rFonts w:ascii="Times New Roman CYR" w:hAnsi="Times New Roman CYR" w:cs="Times New Roman CYR"/>
        </w:rPr>
        <w:lastRenderedPageBreak/>
        <w:t xml:space="preserve">Соглашения. Так, в 2015 году  организованы и проведены </w:t>
      </w:r>
      <w:r w:rsidRPr="00E74527">
        <w:t>«</w:t>
      </w:r>
      <w:r>
        <w:rPr>
          <w:rFonts w:ascii="Times New Roman CYR" w:hAnsi="Times New Roman CYR" w:cs="Times New Roman CYR"/>
        </w:rPr>
        <w:t>пропуски</w:t>
      </w:r>
      <w:r w:rsidRPr="00E74527">
        <w:t xml:space="preserve">» </w:t>
      </w:r>
      <w:r>
        <w:rPr>
          <w:rFonts w:ascii="Times New Roman CYR" w:hAnsi="Times New Roman CYR" w:cs="Times New Roman CYR"/>
        </w:rPr>
        <w:t xml:space="preserve">с 62 представителями  организаций города. Результат –  все работодатели привели в соответствие показатели уровня заработной платы. </w:t>
      </w:r>
    </w:p>
    <w:p w:rsidR="00606AF2" w:rsidRDefault="00606AF2" w:rsidP="00606AF2">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С начала года с 75,5% до 83% возросло количество работодателей - участников трехстороннего Соглашения, выполняющих условия Соглашения в части установленного минимального размера заработной плат</w:t>
      </w:r>
      <w:proofErr w:type="gramStart"/>
      <w:r>
        <w:rPr>
          <w:rFonts w:ascii="Times New Roman CYR" w:hAnsi="Times New Roman CYR" w:cs="Times New Roman CYR"/>
        </w:rPr>
        <w:t>ы(</w:t>
      </w:r>
      <w:proofErr w:type="gramEnd"/>
      <w:r>
        <w:rPr>
          <w:rFonts w:ascii="Times New Roman CYR" w:hAnsi="Times New Roman CYR" w:cs="Times New Roman CYR"/>
        </w:rPr>
        <w:t xml:space="preserve">это предприятия малого бизнеса). Нужно отметить, что 100% руководителей крупных и средних организаций соблюдают установленный минимальный уровень заработной платы. </w:t>
      </w:r>
    </w:p>
    <w:p w:rsidR="00606AF2" w:rsidRDefault="00606AF2" w:rsidP="00606AF2">
      <w:pPr>
        <w:autoSpaceDE w:val="0"/>
        <w:autoSpaceDN w:val="0"/>
        <w:adjustRightInd w:val="0"/>
        <w:ind w:firstLine="709"/>
        <w:jc w:val="both"/>
        <w:rPr>
          <w:rFonts w:ascii="Times New Roman CYR" w:hAnsi="Times New Roman CYR" w:cs="Times New Roman CYR"/>
          <w:sz w:val="24"/>
          <w:szCs w:val="24"/>
        </w:rPr>
      </w:pPr>
      <w:r>
        <w:rPr>
          <w:rFonts w:ascii="Times New Roman CYR" w:hAnsi="Times New Roman CYR" w:cs="Times New Roman CYR"/>
        </w:rPr>
        <w:t xml:space="preserve">Сейчас в организациях города Серпухова действует 146 коллективных договоров (в 2000 году было заключено 56).  Это означает, что более 17 тыс. работников не только </w:t>
      </w:r>
      <w:proofErr w:type="gramStart"/>
      <w:r>
        <w:rPr>
          <w:rFonts w:ascii="Times New Roman CYR" w:hAnsi="Times New Roman CYR" w:cs="Times New Roman CYR"/>
        </w:rPr>
        <w:t>обеспечены</w:t>
      </w:r>
      <w:proofErr w:type="gramEnd"/>
      <w:r>
        <w:rPr>
          <w:rFonts w:ascii="Times New Roman CYR" w:hAnsi="Times New Roman CYR" w:cs="Times New Roman CYR"/>
        </w:rPr>
        <w:t xml:space="preserve"> дополнительными социальными гарантиями, но в коллективах поддерживается и сохраняется социальная стабильность</w:t>
      </w:r>
      <w:r>
        <w:rPr>
          <w:rFonts w:ascii="Times New Roman CYR" w:hAnsi="Times New Roman CYR" w:cs="Times New Roman CYR"/>
          <w:sz w:val="24"/>
          <w:szCs w:val="24"/>
        </w:rPr>
        <w:t>.</w:t>
      </w:r>
      <w:r w:rsidRPr="009E31A1">
        <w:rPr>
          <w:noProof/>
        </w:rPr>
        <w:t xml:space="preserve"> </w:t>
      </w:r>
      <w:r>
        <w:rPr>
          <w:noProof/>
        </w:rPr>
        <w:drawing>
          <wp:inline distT="0" distB="0" distL="0" distR="0" wp14:anchorId="334BA2C7" wp14:editId="77B0726C">
            <wp:extent cx="6067425" cy="2847975"/>
            <wp:effectExtent l="0" t="0" r="9525" b="9525"/>
            <wp:docPr id="58" name="Диаграмма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06AF2" w:rsidRDefault="00606AF2" w:rsidP="00606AF2">
      <w:pPr>
        <w:autoSpaceDE w:val="0"/>
        <w:autoSpaceDN w:val="0"/>
        <w:adjustRightInd w:val="0"/>
        <w:ind w:firstLine="709"/>
        <w:jc w:val="both"/>
        <w:rPr>
          <w:rFonts w:ascii="Times New Roman CYR" w:hAnsi="Times New Roman CYR" w:cs="Times New Roman CYR"/>
        </w:rPr>
      </w:pPr>
    </w:p>
    <w:p w:rsidR="00606AF2" w:rsidRDefault="00606AF2" w:rsidP="00606AF2">
      <w:pPr>
        <w:autoSpaceDE w:val="0"/>
        <w:autoSpaceDN w:val="0"/>
        <w:adjustRightInd w:val="0"/>
        <w:ind w:firstLine="709"/>
        <w:jc w:val="both"/>
        <w:rPr>
          <w:rFonts w:ascii="Times New Roman CYR" w:hAnsi="Times New Roman CYR" w:cs="Times New Roman CYR"/>
        </w:rPr>
      </w:pPr>
    </w:p>
    <w:p w:rsidR="00606AF2" w:rsidRPr="000B0997" w:rsidRDefault="00606AF2" w:rsidP="00606AF2">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 xml:space="preserve">За  2015 год проведена уведомительная регистрация 10 коллективных договоров и Отраслевого  территориального Соглашения между Администрацией города Серпухова, Комитетом по образованию и Серпуховской территориальной организацией профсоюза работников народного образования и науки. </w:t>
      </w:r>
    </w:p>
    <w:p w:rsidR="00606AF2" w:rsidRDefault="00606AF2" w:rsidP="00606AF2">
      <w:pPr>
        <w:autoSpaceDE w:val="0"/>
        <w:autoSpaceDN w:val="0"/>
        <w:adjustRightInd w:val="0"/>
        <w:ind w:firstLine="708"/>
        <w:jc w:val="both"/>
        <w:rPr>
          <w:rFonts w:ascii="Times New Roman CYR" w:hAnsi="Times New Roman CYR" w:cs="Times New Roman CYR"/>
        </w:rPr>
      </w:pPr>
      <w:r>
        <w:rPr>
          <w:rFonts w:ascii="Times New Roman CYR" w:hAnsi="Times New Roman CYR" w:cs="Times New Roman CYR"/>
        </w:rPr>
        <w:t xml:space="preserve">В связи с тем, что основным источником доходов населения является заработная плата, ежемесячно ведется мониторинг уровня и темпов роста заработной платы. </w:t>
      </w:r>
    </w:p>
    <w:p w:rsidR="00751AEE" w:rsidRDefault="00606AF2" w:rsidP="00606AF2">
      <w:pPr>
        <w:autoSpaceDE w:val="0"/>
        <w:autoSpaceDN w:val="0"/>
        <w:adjustRightInd w:val="0"/>
        <w:ind w:firstLine="708"/>
        <w:jc w:val="both"/>
        <w:rPr>
          <w:rFonts w:ascii="Times New Roman CYR" w:hAnsi="Times New Roman CYR" w:cs="Times New Roman CYR"/>
        </w:rPr>
      </w:pPr>
      <w:r>
        <w:rPr>
          <w:rFonts w:ascii="Times New Roman CYR" w:hAnsi="Times New Roman CYR" w:cs="Times New Roman CYR"/>
        </w:rPr>
        <w:t>Среднемесячная начисленная заработная плата в крупных и средних организация</w:t>
      </w:r>
      <w:r w:rsidR="00751AEE">
        <w:rPr>
          <w:rFonts w:ascii="Times New Roman CYR" w:hAnsi="Times New Roman CYR" w:cs="Times New Roman CYR"/>
        </w:rPr>
        <w:t>х города Серпухова за  2015 года составила 37400</w:t>
      </w:r>
      <w:r>
        <w:rPr>
          <w:rFonts w:ascii="Times New Roman CYR" w:hAnsi="Times New Roman CYR" w:cs="Times New Roman CYR"/>
        </w:rPr>
        <w:t xml:space="preserve"> руб., по сравн</w:t>
      </w:r>
      <w:r w:rsidR="00751AEE">
        <w:rPr>
          <w:rFonts w:ascii="Times New Roman CYR" w:hAnsi="Times New Roman CYR" w:cs="Times New Roman CYR"/>
        </w:rPr>
        <w:t xml:space="preserve">ению с </w:t>
      </w:r>
      <w:r>
        <w:rPr>
          <w:rFonts w:ascii="Times New Roman CYR" w:hAnsi="Times New Roman CYR" w:cs="Times New Roman CYR"/>
        </w:rPr>
        <w:t xml:space="preserve">2014 года выросла на 7,1%.  </w:t>
      </w:r>
    </w:p>
    <w:p w:rsidR="00751AEE" w:rsidRDefault="00751AEE" w:rsidP="00606AF2">
      <w:pPr>
        <w:autoSpaceDE w:val="0"/>
        <w:autoSpaceDN w:val="0"/>
        <w:adjustRightInd w:val="0"/>
        <w:ind w:firstLine="708"/>
        <w:jc w:val="both"/>
        <w:rPr>
          <w:rFonts w:ascii="Times New Roman CYR" w:hAnsi="Times New Roman CYR" w:cs="Times New Roman CYR"/>
        </w:rPr>
      </w:pPr>
      <w:r w:rsidRPr="00751AEE">
        <w:rPr>
          <w:rFonts w:ascii="Times New Roman CYR" w:hAnsi="Times New Roman CYR" w:cs="Times New Roman CYR"/>
          <w:noProof/>
        </w:rPr>
        <w:lastRenderedPageBreak/>
        <w:drawing>
          <wp:inline distT="0" distB="0" distL="0" distR="0" wp14:anchorId="51FA1F13" wp14:editId="0386EF4D">
            <wp:extent cx="4572638" cy="3429479"/>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AB2FEB" w:rsidRDefault="00AB2FEB" w:rsidP="00606AF2">
      <w:pPr>
        <w:autoSpaceDE w:val="0"/>
        <w:autoSpaceDN w:val="0"/>
        <w:adjustRightInd w:val="0"/>
        <w:ind w:firstLine="708"/>
        <w:jc w:val="both"/>
        <w:rPr>
          <w:rFonts w:ascii="Times New Roman CYR" w:hAnsi="Times New Roman CYR" w:cs="Times New Roman CYR"/>
        </w:rPr>
      </w:pPr>
    </w:p>
    <w:p w:rsidR="00606AF2" w:rsidRDefault="00606AF2" w:rsidP="00606AF2">
      <w:pPr>
        <w:autoSpaceDE w:val="0"/>
        <w:autoSpaceDN w:val="0"/>
        <w:adjustRightInd w:val="0"/>
        <w:ind w:firstLine="708"/>
        <w:jc w:val="both"/>
        <w:rPr>
          <w:rFonts w:ascii="Times New Roman CYR" w:hAnsi="Times New Roman CYR" w:cs="Times New Roman CYR"/>
        </w:rPr>
      </w:pPr>
      <w:r>
        <w:rPr>
          <w:rFonts w:ascii="Times New Roman CYR" w:hAnsi="Times New Roman CYR" w:cs="Times New Roman CYR"/>
        </w:rPr>
        <w:t xml:space="preserve">По Московской области данный показатель составил 43867 руб. и 5,1% соответственно. По темпам роста средней  заработной платы  город Серпухов опережает Московскую область с 2014 года. </w:t>
      </w:r>
    </w:p>
    <w:p w:rsidR="00606AF2" w:rsidRDefault="00606AF2" w:rsidP="00606AF2">
      <w:pPr>
        <w:tabs>
          <w:tab w:val="center" w:pos="4677"/>
          <w:tab w:val="right" w:pos="9355"/>
        </w:tabs>
        <w:ind w:firstLine="709"/>
        <w:jc w:val="center"/>
        <w:rPr>
          <w:b/>
        </w:rPr>
      </w:pPr>
    </w:p>
    <w:p w:rsidR="00606AF2" w:rsidRPr="006A4788" w:rsidRDefault="00606AF2" w:rsidP="00606AF2">
      <w:pPr>
        <w:tabs>
          <w:tab w:val="center" w:pos="4677"/>
          <w:tab w:val="right" w:pos="9355"/>
        </w:tabs>
        <w:ind w:firstLine="709"/>
        <w:jc w:val="center"/>
        <w:rPr>
          <w:b/>
        </w:rPr>
      </w:pPr>
      <w:r w:rsidRPr="006A4788">
        <w:rPr>
          <w:b/>
        </w:rPr>
        <w:t>Среднемесячная заработная плата работников организаций, не относящихся к субъектам малого предпринимательства, руб</w:t>
      </w:r>
      <w:r w:rsidR="003737E2">
        <w:rPr>
          <w:b/>
        </w:rPr>
        <w:t>.</w:t>
      </w:r>
    </w:p>
    <w:p w:rsidR="00606AF2" w:rsidRDefault="00606AF2" w:rsidP="00606AF2">
      <w:pPr>
        <w:autoSpaceDE w:val="0"/>
        <w:autoSpaceDN w:val="0"/>
        <w:adjustRightInd w:val="0"/>
        <w:ind w:firstLine="709"/>
        <w:jc w:val="both"/>
        <w:rPr>
          <w:rFonts w:ascii="Times New Roman CYR" w:hAnsi="Times New Roman CYR" w:cs="Times New Roman CYR"/>
        </w:rPr>
      </w:pPr>
    </w:p>
    <w:p w:rsidR="00606AF2" w:rsidRDefault="00606AF2" w:rsidP="00606AF2">
      <w:pPr>
        <w:autoSpaceDE w:val="0"/>
        <w:autoSpaceDN w:val="0"/>
        <w:adjustRightInd w:val="0"/>
        <w:ind w:firstLine="709"/>
        <w:jc w:val="both"/>
        <w:rPr>
          <w:rFonts w:ascii="Times New Roman CYR" w:hAnsi="Times New Roman CYR" w:cs="Times New Roman CYR"/>
        </w:rPr>
      </w:pPr>
      <w:r>
        <w:rPr>
          <w:noProof/>
          <w:sz w:val="24"/>
          <w:szCs w:val="24"/>
        </w:rPr>
        <w:drawing>
          <wp:inline distT="0" distB="0" distL="0" distR="0" wp14:anchorId="47229A09" wp14:editId="157C2E67">
            <wp:extent cx="5772150" cy="1943100"/>
            <wp:effectExtent l="0" t="0" r="19050" b="19050"/>
            <wp:docPr id="59" name="Диаграмма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06AF2" w:rsidRDefault="00606AF2" w:rsidP="00606AF2">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 xml:space="preserve">Анализ уровня жизни населения показывает, что в 2015 году уровень заработной платы превышал  величину прожиточного минимума более чем в 3 раза (величина прожиточного минимума в Московской области для трудоспособного населения в 3 кв. 2015 года составила 11990 руб.). </w:t>
      </w:r>
    </w:p>
    <w:p w:rsidR="00606AF2" w:rsidRPr="00E74527" w:rsidRDefault="00606AF2" w:rsidP="00606AF2">
      <w:pPr>
        <w:autoSpaceDE w:val="0"/>
        <w:autoSpaceDN w:val="0"/>
        <w:adjustRightInd w:val="0"/>
        <w:ind w:firstLine="709"/>
        <w:jc w:val="both"/>
      </w:pPr>
      <w:r>
        <w:rPr>
          <w:rFonts w:ascii="Times New Roman CYR" w:hAnsi="Times New Roman CYR" w:cs="Times New Roman CYR"/>
        </w:rPr>
        <w:t xml:space="preserve">За отчетный период рост заработной платы наблюдался по всем видам экономической деятельности (кроме  отраслей </w:t>
      </w:r>
      <w:r w:rsidRPr="00E74527">
        <w:t>«</w:t>
      </w:r>
      <w:r>
        <w:rPr>
          <w:rFonts w:ascii="Times New Roman CYR" w:hAnsi="Times New Roman CYR" w:cs="Times New Roman CYR"/>
        </w:rPr>
        <w:t>сельское хозяйство</w:t>
      </w:r>
      <w:r w:rsidRPr="00E74527">
        <w:t xml:space="preserve">» </w:t>
      </w:r>
      <w:r>
        <w:rPr>
          <w:rFonts w:ascii="Times New Roman CYR" w:hAnsi="Times New Roman CYR" w:cs="Times New Roman CYR"/>
        </w:rPr>
        <w:t xml:space="preserve">и </w:t>
      </w:r>
      <w:r w:rsidRPr="00E74527">
        <w:t>«</w:t>
      </w:r>
      <w:r>
        <w:rPr>
          <w:rFonts w:ascii="Times New Roman CYR" w:hAnsi="Times New Roman CYR" w:cs="Times New Roman CYR"/>
        </w:rPr>
        <w:t>государственное управление</w:t>
      </w:r>
      <w:r w:rsidRPr="00E74527">
        <w:t xml:space="preserve">»). </w:t>
      </w:r>
    </w:p>
    <w:p w:rsidR="00606AF2" w:rsidRPr="00E74527" w:rsidRDefault="00606AF2" w:rsidP="00606AF2">
      <w:pPr>
        <w:autoSpaceDE w:val="0"/>
        <w:autoSpaceDN w:val="0"/>
        <w:adjustRightInd w:val="0"/>
        <w:ind w:firstLine="709"/>
        <w:jc w:val="both"/>
      </w:pPr>
    </w:p>
    <w:p w:rsidR="00606AF2" w:rsidRDefault="00606AF2" w:rsidP="00606AF2">
      <w:pPr>
        <w:autoSpaceDE w:val="0"/>
        <w:autoSpaceDN w:val="0"/>
        <w:adjustRightInd w:val="0"/>
        <w:jc w:val="both"/>
        <w:rPr>
          <w:rFonts w:ascii="Times New Roman CYR" w:hAnsi="Times New Roman CYR" w:cs="Times New Roman CYR"/>
          <w:b/>
          <w:bCs/>
        </w:rPr>
      </w:pPr>
      <w:r>
        <w:rPr>
          <w:rFonts w:ascii="Times New Roman CYR" w:hAnsi="Times New Roman CYR" w:cs="Times New Roman CYR"/>
          <w:b/>
          <w:bCs/>
        </w:rPr>
        <w:lastRenderedPageBreak/>
        <w:t>Среднемесячная зарплата работников организаций, не относящихся к субъектам малого предпринимательства за январь - октябрь 2015 года</w:t>
      </w:r>
    </w:p>
    <w:p w:rsidR="00606AF2" w:rsidRPr="00E74527" w:rsidRDefault="00606AF2" w:rsidP="00606AF2">
      <w:pPr>
        <w:autoSpaceDE w:val="0"/>
        <w:autoSpaceDN w:val="0"/>
        <w:adjustRightInd w:val="0"/>
        <w:ind w:firstLine="709"/>
        <w:jc w:val="both"/>
      </w:pPr>
    </w:p>
    <w:tbl>
      <w:tblPr>
        <w:tblW w:w="0" w:type="auto"/>
        <w:tblInd w:w="201" w:type="dxa"/>
        <w:tblLayout w:type="fixed"/>
        <w:tblLook w:val="0000" w:firstRow="0" w:lastRow="0" w:firstColumn="0" w:lastColumn="0" w:noHBand="0" w:noVBand="0"/>
      </w:tblPr>
      <w:tblGrid>
        <w:gridCol w:w="4000"/>
        <w:gridCol w:w="898"/>
        <w:gridCol w:w="886"/>
        <w:gridCol w:w="866"/>
        <w:gridCol w:w="773"/>
        <w:gridCol w:w="958"/>
        <w:gridCol w:w="899"/>
      </w:tblGrid>
      <w:tr w:rsidR="00606AF2" w:rsidTr="009C48F8">
        <w:trPr>
          <w:trHeight w:val="345"/>
        </w:trPr>
        <w:tc>
          <w:tcPr>
            <w:tcW w:w="4000" w:type="dxa"/>
            <w:vMerge w:val="restart"/>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606AF2" w:rsidRPr="00E74527" w:rsidRDefault="00606AF2" w:rsidP="00896D8D">
            <w:pPr>
              <w:autoSpaceDE w:val="0"/>
              <w:autoSpaceDN w:val="0"/>
              <w:adjustRightInd w:val="0"/>
              <w:rPr>
                <w:rFonts w:ascii="Calibri" w:hAnsi="Calibri" w:cs="Calibri"/>
                <w:sz w:val="22"/>
                <w:szCs w:val="22"/>
              </w:rPr>
            </w:pPr>
          </w:p>
        </w:tc>
        <w:tc>
          <w:tcPr>
            <w:tcW w:w="898" w:type="dxa"/>
            <w:vMerge w:val="restart"/>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sidRPr="00E74527">
              <w:rPr>
                <w:color w:val="000000"/>
                <w:sz w:val="20"/>
                <w:szCs w:val="20"/>
              </w:rPr>
              <w:t xml:space="preserve"> </w:t>
            </w:r>
            <w:r>
              <w:rPr>
                <w:color w:val="000000"/>
                <w:sz w:val="20"/>
                <w:szCs w:val="20"/>
                <w:lang w:val="en-US"/>
              </w:rPr>
              <w:t xml:space="preserve">2015           </w:t>
            </w:r>
            <w:r>
              <w:rPr>
                <w:rFonts w:ascii="Times New Roman CYR" w:hAnsi="Times New Roman CYR" w:cs="Times New Roman CYR"/>
                <w:color w:val="000000"/>
                <w:sz w:val="20"/>
                <w:szCs w:val="20"/>
              </w:rPr>
              <w:t xml:space="preserve">октябрь </w:t>
            </w:r>
          </w:p>
        </w:tc>
        <w:tc>
          <w:tcPr>
            <w:tcW w:w="886" w:type="dxa"/>
            <w:vMerge w:val="restart"/>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color w:val="000000"/>
                <w:sz w:val="20"/>
                <w:szCs w:val="20"/>
                <w:lang w:val="en-US"/>
              </w:rPr>
              <w:t xml:space="preserve">2014             </w:t>
            </w:r>
            <w:r>
              <w:rPr>
                <w:rFonts w:ascii="Times New Roman CYR" w:hAnsi="Times New Roman CYR" w:cs="Times New Roman CYR"/>
                <w:color w:val="000000"/>
                <w:sz w:val="20"/>
                <w:szCs w:val="20"/>
              </w:rPr>
              <w:t>октябрь</w:t>
            </w:r>
          </w:p>
        </w:tc>
        <w:tc>
          <w:tcPr>
            <w:tcW w:w="866" w:type="dxa"/>
            <w:vMerge w:val="restart"/>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color w:val="000000"/>
                <w:sz w:val="20"/>
                <w:szCs w:val="20"/>
                <w:lang w:val="en-US"/>
              </w:rPr>
              <w:t xml:space="preserve">10 </w:t>
            </w:r>
            <w:r>
              <w:rPr>
                <w:rFonts w:ascii="Times New Roman CYR" w:hAnsi="Times New Roman CYR" w:cs="Times New Roman CYR"/>
                <w:color w:val="000000"/>
                <w:sz w:val="20"/>
                <w:szCs w:val="20"/>
              </w:rPr>
              <w:t>мес. 2015</w:t>
            </w:r>
          </w:p>
        </w:tc>
        <w:tc>
          <w:tcPr>
            <w:tcW w:w="773" w:type="dxa"/>
            <w:vMerge w:val="restart"/>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color w:val="000000"/>
                <w:sz w:val="20"/>
                <w:szCs w:val="20"/>
                <w:lang w:val="en-US"/>
              </w:rPr>
              <w:t xml:space="preserve">10 </w:t>
            </w:r>
            <w:r>
              <w:rPr>
                <w:rFonts w:ascii="Times New Roman CYR" w:hAnsi="Times New Roman CYR" w:cs="Times New Roman CYR"/>
                <w:color w:val="000000"/>
                <w:sz w:val="20"/>
                <w:szCs w:val="20"/>
              </w:rPr>
              <w:t>мес. 2014</w:t>
            </w:r>
          </w:p>
        </w:tc>
        <w:tc>
          <w:tcPr>
            <w:tcW w:w="1857" w:type="dxa"/>
            <w:gridSpan w:val="2"/>
            <w:tcBorders>
              <w:top w:val="single" w:sz="3" w:space="0" w:color="000000"/>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Times New Roman CYR" w:hAnsi="Times New Roman CYR" w:cs="Times New Roman CYR"/>
                <w:color w:val="000000"/>
                <w:sz w:val="20"/>
                <w:szCs w:val="20"/>
              </w:rPr>
              <w:t>Темп роста</w:t>
            </w:r>
          </w:p>
        </w:tc>
      </w:tr>
      <w:tr w:rsidR="00606AF2" w:rsidTr="009C48F8">
        <w:trPr>
          <w:trHeight w:val="930"/>
        </w:trPr>
        <w:tc>
          <w:tcPr>
            <w:tcW w:w="4000" w:type="dxa"/>
            <w:vMerge/>
            <w:tcBorders>
              <w:top w:val="single" w:sz="3" w:space="0" w:color="000000"/>
              <w:left w:val="single" w:sz="3" w:space="0" w:color="000000"/>
              <w:bottom w:val="single" w:sz="3" w:space="0" w:color="000000"/>
              <w:right w:val="single" w:sz="3" w:space="0" w:color="000000"/>
            </w:tcBorders>
            <w:shd w:val="clear" w:color="auto" w:fill="C6D9F1" w:themeFill="text2" w:themeFillTint="33"/>
            <w:vAlign w:val="center"/>
          </w:tcPr>
          <w:p w:rsidR="00606AF2" w:rsidRDefault="00606AF2" w:rsidP="00896D8D">
            <w:pPr>
              <w:autoSpaceDE w:val="0"/>
              <w:autoSpaceDN w:val="0"/>
              <w:adjustRightInd w:val="0"/>
              <w:ind w:left="1440"/>
              <w:rPr>
                <w:rFonts w:ascii="Calibri" w:hAnsi="Calibri" w:cs="Calibri"/>
                <w:sz w:val="22"/>
                <w:szCs w:val="22"/>
                <w:lang w:val="en-US"/>
              </w:rPr>
            </w:pPr>
          </w:p>
        </w:tc>
        <w:tc>
          <w:tcPr>
            <w:tcW w:w="898" w:type="dxa"/>
            <w:vMerge/>
            <w:tcBorders>
              <w:top w:val="single" w:sz="3" w:space="0" w:color="000000"/>
              <w:left w:val="single" w:sz="3" w:space="0" w:color="000000"/>
              <w:bottom w:val="single" w:sz="3" w:space="0" w:color="000000"/>
              <w:right w:val="single" w:sz="3" w:space="0" w:color="000000"/>
            </w:tcBorders>
            <w:shd w:val="clear" w:color="auto" w:fill="C6D9F1" w:themeFill="text2" w:themeFillTint="33"/>
            <w:vAlign w:val="center"/>
          </w:tcPr>
          <w:p w:rsidR="00606AF2" w:rsidRDefault="00606AF2" w:rsidP="00896D8D">
            <w:pPr>
              <w:autoSpaceDE w:val="0"/>
              <w:autoSpaceDN w:val="0"/>
              <w:adjustRightInd w:val="0"/>
              <w:ind w:left="1440"/>
              <w:rPr>
                <w:rFonts w:ascii="Calibri" w:hAnsi="Calibri" w:cs="Calibri"/>
                <w:sz w:val="22"/>
                <w:szCs w:val="22"/>
                <w:lang w:val="en-US"/>
              </w:rPr>
            </w:pPr>
          </w:p>
        </w:tc>
        <w:tc>
          <w:tcPr>
            <w:tcW w:w="886" w:type="dxa"/>
            <w:vMerge/>
            <w:tcBorders>
              <w:top w:val="single" w:sz="3" w:space="0" w:color="000000"/>
              <w:left w:val="single" w:sz="3" w:space="0" w:color="000000"/>
              <w:bottom w:val="single" w:sz="3" w:space="0" w:color="000000"/>
              <w:right w:val="single" w:sz="3" w:space="0" w:color="000000"/>
            </w:tcBorders>
            <w:shd w:val="clear" w:color="auto" w:fill="C6D9F1" w:themeFill="text2" w:themeFillTint="33"/>
            <w:vAlign w:val="center"/>
          </w:tcPr>
          <w:p w:rsidR="00606AF2" w:rsidRDefault="00606AF2" w:rsidP="00896D8D">
            <w:pPr>
              <w:autoSpaceDE w:val="0"/>
              <w:autoSpaceDN w:val="0"/>
              <w:adjustRightInd w:val="0"/>
              <w:ind w:left="1440"/>
              <w:rPr>
                <w:rFonts w:ascii="Calibri" w:hAnsi="Calibri" w:cs="Calibri"/>
                <w:sz w:val="22"/>
                <w:szCs w:val="22"/>
                <w:lang w:val="en-US"/>
              </w:rPr>
            </w:pPr>
          </w:p>
        </w:tc>
        <w:tc>
          <w:tcPr>
            <w:tcW w:w="866" w:type="dxa"/>
            <w:vMerge/>
            <w:tcBorders>
              <w:top w:val="single" w:sz="3" w:space="0" w:color="000000"/>
              <w:left w:val="single" w:sz="3" w:space="0" w:color="000000"/>
              <w:bottom w:val="single" w:sz="3" w:space="0" w:color="000000"/>
              <w:right w:val="single" w:sz="3" w:space="0" w:color="000000"/>
            </w:tcBorders>
            <w:shd w:val="clear" w:color="auto" w:fill="C6D9F1" w:themeFill="text2" w:themeFillTint="33"/>
            <w:vAlign w:val="center"/>
          </w:tcPr>
          <w:p w:rsidR="00606AF2" w:rsidRDefault="00606AF2" w:rsidP="00896D8D">
            <w:pPr>
              <w:autoSpaceDE w:val="0"/>
              <w:autoSpaceDN w:val="0"/>
              <w:adjustRightInd w:val="0"/>
              <w:ind w:left="1440"/>
              <w:rPr>
                <w:rFonts w:ascii="Calibri" w:hAnsi="Calibri" w:cs="Calibri"/>
                <w:sz w:val="22"/>
                <w:szCs w:val="22"/>
                <w:lang w:val="en-US"/>
              </w:rPr>
            </w:pPr>
          </w:p>
        </w:tc>
        <w:tc>
          <w:tcPr>
            <w:tcW w:w="773" w:type="dxa"/>
            <w:vMerge/>
            <w:tcBorders>
              <w:top w:val="single" w:sz="3" w:space="0" w:color="000000"/>
              <w:left w:val="single" w:sz="3" w:space="0" w:color="000000"/>
              <w:bottom w:val="single" w:sz="3" w:space="0" w:color="000000"/>
              <w:right w:val="single" w:sz="3" w:space="0" w:color="000000"/>
            </w:tcBorders>
            <w:shd w:val="clear" w:color="auto" w:fill="C6D9F1" w:themeFill="text2" w:themeFillTint="33"/>
            <w:vAlign w:val="center"/>
          </w:tcPr>
          <w:p w:rsidR="00606AF2" w:rsidRDefault="00606AF2" w:rsidP="00896D8D">
            <w:pPr>
              <w:autoSpaceDE w:val="0"/>
              <w:autoSpaceDN w:val="0"/>
              <w:adjustRightInd w:val="0"/>
              <w:ind w:left="1440"/>
              <w:rPr>
                <w:rFonts w:ascii="Calibri" w:hAnsi="Calibri" w:cs="Calibri"/>
                <w:sz w:val="22"/>
                <w:szCs w:val="22"/>
                <w:lang w:val="en-US"/>
              </w:rPr>
            </w:pPr>
          </w:p>
        </w:tc>
        <w:tc>
          <w:tcPr>
            <w:tcW w:w="958" w:type="dxa"/>
            <w:tcBorders>
              <w:top w:val="nil"/>
              <w:left w:val="single" w:sz="3" w:space="0" w:color="000000"/>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Times New Roman CYR" w:hAnsi="Times New Roman CYR" w:cs="Times New Roman CYR"/>
                <w:color w:val="000000"/>
                <w:sz w:val="20"/>
                <w:szCs w:val="20"/>
              </w:rPr>
              <w:t>октябрь 2015 к октябрю 2014</w:t>
            </w:r>
          </w:p>
        </w:tc>
        <w:tc>
          <w:tcPr>
            <w:tcW w:w="899" w:type="dxa"/>
            <w:tcBorders>
              <w:top w:val="nil"/>
              <w:left w:val="single" w:sz="3" w:space="0" w:color="000000"/>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color w:val="000000"/>
                <w:sz w:val="20"/>
                <w:szCs w:val="20"/>
                <w:lang w:val="en-US"/>
              </w:rPr>
              <w:t xml:space="preserve">10 </w:t>
            </w:r>
            <w:r>
              <w:rPr>
                <w:rFonts w:ascii="Times New Roman CYR" w:hAnsi="Times New Roman CYR" w:cs="Times New Roman CYR"/>
                <w:color w:val="000000"/>
                <w:sz w:val="20"/>
                <w:szCs w:val="20"/>
              </w:rPr>
              <w:t>мес. 2015 к 10 мес. 2014</w:t>
            </w:r>
          </w:p>
        </w:tc>
      </w:tr>
      <w:tr w:rsidR="00606AF2" w:rsidTr="009C48F8">
        <w:trPr>
          <w:trHeight w:val="255"/>
        </w:trPr>
        <w:tc>
          <w:tcPr>
            <w:tcW w:w="4000" w:type="dxa"/>
            <w:tcBorders>
              <w:top w:val="nil"/>
              <w:left w:val="single" w:sz="3" w:space="0" w:color="000000"/>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rPr>
                <w:rFonts w:ascii="Calibri" w:hAnsi="Calibri" w:cs="Calibri"/>
                <w:sz w:val="22"/>
                <w:szCs w:val="22"/>
                <w:lang w:val="en-US"/>
              </w:rPr>
            </w:pPr>
            <w:r>
              <w:rPr>
                <w:rFonts w:ascii="Arial CYR" w:hAnsi="Arial CYR" w:cs="Arial CYR"/>
                <w:b/>
                <w:bCs/>
                <w:sz w:val="20"/>
                <w:szCs w:val="20"/>
              </w:rPr>
              <w:t>Серпухов</w:t>
            </w:r>
          </w:p>
        </w:tc>
        <w:tc>
          <w:tcPr>
            <w:tcW w:w="898"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36588</w:t>
            </w:r>
          </w:p>
        </w:tc>
        <w:tc>
          <w:tcPr>
            <w:tcW w:w="886"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35016</w:t>
            </w:r>
          </w:p>
        </w:tc>
        <w:tc>
          <w:tcPr>
            <w:tcW w:w="866"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36187</w:t>
            </w:r>
          </w:p>
        </w:tc>
        <w:tc>
          <w:tcPr>
            <w:tcW w:w="773"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33793</w:t>
            </w:r>
          </w:p>
        </w:tc>
        <w:tc>
          <w:tcPr>
            <w:tcW w:w="958"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105</w:t>
            </w:r>
          </w:p>
        </w:tc>
        <w:tc>
          <w:tcPr>
            <w:tcW w:w="899"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107</w:t>
            </w:r>
          </w:p>
        </w:tc>
      </w:tr>
      <w:tr w:rsidR="00606AF2" w:rsidTr="009C48F8">
        <w:trPr>
          <w:trHeight w:val="510"/>
        </w:trPr>
        <w:tc>
          <w:tcPr>
            <w:tcW w:w="4000" w:type="dxa"/>
            <w:tcBorders>
              <w:top w:val="nil"/>
              <w:left w:val="single" w:sz="3" w:space="0" w:color="000000"/>
              <w:bottom w:val="single" w:sz="3" w:space="0" w:color="000000"/>
              <w:right w:val="single" w:sz="3" w:space="0" w:color="000000"/>
            </w:tcBorders>
            <w:shd w:val="clear" w:color="auto" w:fill="C6D9F1" w:themeFill="text2" w:themeFillTint="33"/>
          </w:tcPr>
          <w:p w:rsidR="00606AF2" w:rsidRPr="00E74527" w:rsidRDefault="00606AF2" w:rsidP="00896D8D">
            <w:pPr>
              <w:autoSpaceDE w:val="0"/>
              <w:autoSpaceDN w:val="0"/>
              <w:adjustRightInd w:val="0"/>
              <w:rPr>
                <w:rFonts w:ascii="Calibri" w:hAnsi="Calibri" w:cs="Calibri"/>
                <w:sz w:val="22"/>
                <w:szCs w:val="22"/>
              </w:rPr>
            </w:pPr>
            <w:r>
              <w:rPr>
                <w:rFonts w:ascii="Arial CYR" w:hAnsi="Arial CYR" w:cs="Arial CYR"/>
                <w:sz w:val="20"/>
                <w:szCs w:val="20"/>
              </w:rPr>
              <w:t>СЕЛЬСКОЕ ХОЗЯЙСТВО, ОХОТА И ЛЕСНОЕ ХОЗЯЙСТВО</w:t>
            </w:r>
          </w:p>
        </w:tc>
        <w:tc>
          <w:tcPr>
            <w:tcW w:w="898"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33959</w:t>
            </w:r>
          </w:p>
        </w:tc>
        <w:tc>
          <w:tcPr>
            <w:tcW w:w="886"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33288</w:t>
            </w:r>
          </w:p>
        </w:tc>
        <w:tc>
          <w:tcPr>
            <w:tcW w:w="866"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29132</w:t>
            </w:r>
          </w:p>
        </w:tc>
        <w:tc>
          <w:tcPr>
            <w:tcW w:w="773"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38415</w:t>
            </w:r>
          </w:p>
        </w:tc>
        <w:tc>
          <w:tcPr>
            <w:tcW w:w="958"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102</w:t>
            </w:r>
          </w:p>
        </w:tc>
        <w:tc>
          <w:tcPr>
            <w:tcW w:w="899"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76</w:t>
            </w:r>
          </w:p>
        </w:tc>
      </w:tr>
      <w:tr w:rsidR="00606AF2" w:rsidTr="009C48F8">
        <w:trPr>
          <w:trHeight w:val="510"/>
        </w:trPr>
        <w:tc>
          <w:tcPr>
            <w:tcW w:w="4000" w:type="dxa"/>
            <w:tcBorders>
              <w:top w:val="nil"/>
              <w:left w:val="single" w:sz="3" w:space="0" w:color="000000"/>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rPr>
                <w:rFonts w:ascii="Calibri" w:hAnsi="Calibri" w:cs="Calibri"/>
                <w:sz w:val="22"/>
                <w:szCs w:val="22"/>
                <w:lang w:val="en-US"/>
              </w:rPr>
            </w:pPr>
            <w:r>
              <w:rPr>
                <w:rFonts w:ascii="Arial CYR" w:hAnsi="Arial CYR" w:cs="Arial CYR"/>
                <w:sz w:val="20"/>
                <w:szCs w:val="20"/>
              </w:rPr>
              <w:t>ОБРАБАТЫВАЮЩИЕ ПРОИЗВОДСТВА</w:t>
            </w:r>
          </w:p>
        </w:tc>
        <w:tc>
          <w:tcPr>
            <w:tcW w:w="898"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35721</w:t>
            </w:r>
          </w:p>
        </w:tc>
        <w:tc>
          <w:tcPr>
            <w:tcW w:w="886"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34990</w:t>
            </w:r>
          </w:p>
        </w:tc>
        <w:tc>
          <w:tcPr>
            <w:tcW w:w="866"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35769</w:t>
            </w:r>
          </w:p>
        </w:tc>
        <w:tc>
          <w:tcPr>
            <w:tcW w:w="773"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34519</w:t>
            </w:r>
          </w:p>
        </w:tc>
        <w:tc>
          <w:tcPr>
            <w:tcW w:w="958"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102</w:t>
            </w:r>
          </w:p>
        </w:tc>
        <w:tc>
          <w:tcPr>
            <w:tcW w:w="899"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104</w:t>
            </w:r>
          </w:p>
        </w:tc>
      </w:tr>
      <w:tr w:rsidR="00606AF2" w:rsidTr="009C48F8">
        <w:trPr>
          <w:trHeight w:val="473"/>
        </w:trPr>
        <w:tc>
          <w:tcPr>
            <w:tcW w:w="4000" w:type="dxa"/>
            <w:tcBorders>
              <w:top w:val="nil"/>
              <w:left w:val="single" w:sz="3" w:space="0" w:color="000000"/>
              <w:bottom w:val="single" w:sz="3" w:space="0" w:color="000000"/>
              <w:right w:val="single" w:sz="3" w:space="0" w:color="000000"/>
            </w:tcBorders>
            <w:shd w:val="clear" w:color="auto" w:fill="C6D9F1" w:themeFill="text2" w:themeFillTint="33"/>
          </w:tcPr>
          <w:p w:rsidR="00606AF2" w:rsidRPr="00E74527" w:rsidRDefault="00606AF2" w:rsidP="00896D8D">
            <w:pPr>
              <w:autoSpaceDE w:val="0"/>
              <w:autoSpaceDN w:val="0"/>
              <w:adjustRightInd w:val="0"/>
              <w:rPr>
                <w:rFonts w:ascii="Calibri" w:hAnsi="Calibri" w:cs="Calibri"/>
                <w:sz w:val="22"/>
                <w:szCs w:val="22"/>
              </w:rPr>
            </w:pPr>
            <w:r>
              <w:rPr>
                <w:rFonts w:ascii="Arial CYR" w:hAnsi="Arial CYR" w:cs="Arial CYR"/>
                <w:sz w:val="20"/>
                <w:szCs w:val="20"/>
              </w:rPr>
              <w:t>ПРОИЗВОДСТВО И РАСПРЕДЕЛЕНИЕ ЭЛЕКТРОЭНЕРГИИ,  ГАЗА И ВОДЫ</w:t>
            </w:r>
          </w:p>
        </w:tc>
        <w:tc>
          <w:tcPr>
            <w:tcW w:w="898"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28420</w:t>
            </w:r>
          </w:p>
        </w:tc>
        <w:tc>
          <w:tcPr>
            <w:tcW w:w="886"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27072</w:t>
            </w:r>
          </w:p>
        </w:tc>
        <w:tc>
          <w:tcPr>
            <w:tcW w:w="866"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29156</w:t>
            </w:r>
          </w:p>
        </w:tc>
        <w:tc>
          <w:tcPr>
            <w:tcW w:w="773"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27147</w:t>
            </w:r>
          </w:p>
        </w:tc>
        <w:tc>
          <w:tcPr>
            <w:tcW w:w="958"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105</w:t>
            </w:r>
          </w:p>
        </w:tc>
        <w:tc>
          <w:tcPr>
            <w:tcW w:w="899"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107</w:t>
            </w:r>
          </w:p>
        </w:tc>
      </w:tr>
      <w:tr w:rsidR="00606AF2" w:rsidTr="009C48F8">
        <w:trPr>
          <w:trHeight w:val="255"/>
        </w:trPr>
        <w:tc>
          <w:tcPr>
            <w:tcW w:w="4000" w:type="dxa"/>
            <w:tcBorders>
              <w:top w:val="nil"/>
              <w:left w:val="single" w:sz="3" w:space="0" w:color="000000"/>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rPr>
                <w:rFonts w:ascii="Calibri" w:hAnsi="Calibri" w:cs="Calibri"/>
                <w:sz w:val="22"/>
                <w:szCs w:val="22"/>
                <w:lang w:val="en-US"/>
              </w:rPr>
            </w:pPr>
            <w:r>
              <w:rPr>
                <w:rFonts w:ascii="Arial CYR" w:hAnsi="Arial CYR" w:cs="Arial CYR"/>
                <w:sz w:val="20"/>
                <w:szCs w:val="20"/>
                <w:lang w:val="en-US"/>
              </w:rPr>
              <w:t xml:space="preserve"> </w:t>
            </w:r>
            <w:r>
              <w:rPr>
                <w:rFonts w:ascii="Arial CYR" w:hAnsi="Arial CYR" w:cs="Arial CYR"/>
                <w:sz w:val="20"/>
                <w:szCs w:val="20"/>
              </w:rPr>
              <w:t>СТРОИТЕЛЬСТВО</w:t>
            </w:r>
          </w:p>
        </w:tc>
        <w:tc>
          <w:tcPr>
            <w:tcW w:w="898"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22384</w:t>
            </w:r>
          </w:p>
        </w:tc>
        <w:tc>
          <w:tcPr>
            <w:tcW w:w="886"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19679</w:t>
            </w:r>
          </w:p>
        </w:tc>
        <w:tc>
          <w:tcPr>
            <w:tcW w:w="866"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21398</w:t>
            </w:r>
          </w:p>
        </w:tc>
        <w:tc>
          <w:tcPr>
            <w:tcW w:w="773"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21147</w:t>
            </w:r>
          </w:p>
        </w:tc>
        <w:tc>
          <w:tcPr>
            <w:tcW w:w="958"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114</w:t>
            </w:r>
          </w:p>
        </w:tc>
        <w:tc>
          <w:tcPr>
            <w:tcW w:w="899"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101</w:t>
            </w:r>
          </w:p>
        </w:tc>
      </w:tr>
      <w:tr w:rsidR="00606AF2" w:rsidTr="009C48F8">
        <w:trPr>
          <w:trHeight w:val="1136"/>
        </w:trPr>
        <w:tc>
          <w:tcPr>
            <w:tcW w:w="4000" w:type="dxa"/>
            <w:tcBorders>
              <w:top w:val="nil"/>
              <w:left w:val="single" w:sz="3" w:space="0" w:color="000000"/>
              <w:bottom w:val="single" w:sz="3" w:space="0" w:color="000000"/>
              <w:right w:val="single" w:sz="3" w:space="0" w:color="000000"/>
            </w:tcBorders>
            <w:shd w:val="clear" w:color="auto" w:fill="C6D9F1" w:themeFill="text2" w:themeFillTint="33"/>
          </w:tcPr>
          <w:p w:rsidR="00606AF2" w:rsidRPr="00E74527" w:rsidRDefault="00606AF2" w:rsidP="00896D8D">
            <w:pPr>
              <w:autoSpaceDE w:val="0"/>
              <w:autoSpaceDN w:val="0"/>
              <w:adjustRightInd w:val="0"/>
              <w:rPr>
                <w:rFonts w:ascii="Calibri" w:hAnsi="Calibri" w:cs="Calibri"/>
                <w:sz w:val="22"/>
                <w:szCs w:val="22"/>
              </w:rPr>
            </w:pPr>
            <w:r w:rsidRPr="00E74527">
              <w:rPr>
                <w:rFonts w:ascii="Arial CYR" w:hAnsi="Arial CYR" w:cs="Arial CYR"/>
                <w:sz w:val="20"/>
                <w:szCs w:val="20"/>
              </w:rPr>
              <w:t xml:space="preserve"> </w:t>
            </w:r>
            <w:r>
              <w:rPr>
                <w:rFonts w:ascii="Arial CYR" w:hAnsi="Arial CYR" w:cs="Arial CYR"/>
                <w:sz w:val="20"/>
                <w:szCs w:val="20"/>
              </w:rPr>
              <w:t>ОПТОВАЯ И РОЗНИЧНАЯ ТОРГОВЛЯ; РЕМОНТ  АВТОТРАНСПОРТНЫХ СРЕДСТВ, МОТОЦИКЛОВ, БЫТОВЫХ ИЗДЕЛИЙ И  ПРЕДМЕТОВ ЛИЧНОГО ПОЛЬЗОВАНИЯ</w:t>
            </w:r>
          </w:p>
        </w:tc>
        <w:tc>
          <w:tcPr>
            <w:tcW w:w="898"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31948</w:t>
            </w:r>
          </w:p>
        </w:tc>
        <w:tc>
          <w:tcPr>
            <w:tcW w:w="886"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27736</w:t>
            </w:r>
          </w:p>
        </w:tc>
        <w:tc>
          <w:tcPr>
            <w:tcW w:w="866"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31154</w:t>
            </w:r>
          </w:p>
        </w:tc>
        <w:tc>
          <w:tcPr>
            <w:tcW w:w="773"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28657</w:t>
            </w:r>
          </w:p>
        </w:tc>
        <w:tc>
          <w:tcPr>
            <w:tcW w:w="958"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115</w:t>
            </w:r>
          </w:p>
        </w:tc>
        <w:tc>
          <w:tcPr>
            <w:tcW w:w="899"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109</w:t>
            </w:r>
          </w:p>
        </w:tc>
      </w:tr>
      <w:tr w:rsidR="00606AF2" w:rsidTr="009C48F8">
        <w:trPr>
          <w:trHeight w:val="255"/>
        </w:trPr>
        <w:tc>
          <w:tcPr>
            <w:tcW w:w="4000" w:type="dxa"/>
            <w:tcBorders>
              <w:top w:val="nil"/>
              <w:left w:val="single" w:sz="3" w:space="0" w:color="000000"/>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rPr>
                <w:rFonts w:ascii="Calibri" w:hAnsi="Calibri" w:cs="Calibri"/>
                <w:sz w:val="22"/>
                <w:szCs w:val="22"/>
                <w:lang w:val="en-US"/>
              </w:rPr>
            </w:pPr>
            <w:r>
              <w:rPr>
                <w:rFonts w:ascii="Arial CYR" w:hAnsi="Arial CYR" w:cs="Arial CYR"/>
                <w:sz w:val="20"/>
                <w:szCs w:val="20"/>
              </w:rPr>
              <w:t>ТРАНСПОРТ И СВЯЗЬ</w:t>
            </w:r>
          </w:p>
        </w:tc>
        <w:tc>
          <w:tcPr>
            <w:tcW w:w="898"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36999</w:t>
            </w:r>
          </w:p>
        </w:tc>
        <w:tc>
          <w:tcPr>
            <w:tcW w:w="886"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35757</w:t>
            </w:r>
          </w:p>
        </w:tc>
        <w:tc>
          <w:tcPr>
            <w:tcW w:w="866"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36107</w:t>
            </w:r>
          </w:p>
        </w:tc>
        <w:tc>
          <w:tcPr>
            <w:tcW w:w="773"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33186</w:t>
            </w:r>
          </w:p>
        </w:tc>
        <w:tc>
          <w:tcPr>
            <w:tcW w:w="958"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104</w:t>
            </w:r>
          </w:p>
        </w:tc>
        <w:tc>
          <w:tcPr>
            <w:tcW w:w="899"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109</w:t>
            </w:r>
          </w:p>
        </w:tc>
      </w:tr>
      <w:tr w:rsidR="00606AF2" w:rsidTr="009C48F8">
        <w:trPr>
          <w:trHeight w:val="255"/>
        </w:trPr>
        <w:tc>
          <w:tcPr>
            <w:tcW w:w="4000" w:type="dxa"/>
            <w:tcBorders>
              <w:top w:val="nil"/>
              <w:left w:val="single" w:sz="3" w:space="0" w:color="000000"/>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rPr>
                <w:rFonts w:ascii="Calibri" w:hAnsi="Calibri" w:cs="Calibri"/>
                <w:sz w:val="22"/>
                <w:szCs w:val="22"/>
                <w:lang w:val="en-US"/>
              </w:rPr>
            </w:pPr>
            <w:r>
              <w:rPr>
                <w:rFonts w:ascii="Arial CYR" w:hAnsi="Arial CYR" w:cs="Arial CYR"/>
                <w:sz w:val="20"/>
                <w:szCs w:val="20"/>
              </w:rPr>
              <w:t>ФИНАНСОВАЯ ДЕЯТЕЛЬНОСТЬ</w:t>
            </w:r>
          </w:p>
        </w:tc>
        <w:tc>
          <w:tcPr>
            <w:tcW w:w="898"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43363</w:t>
            </w:r>
          </w:p>
        </w:tc>
        <w:tc>
          <w:tcPr>
            <w:tcW w:w="886"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37575</w:t>
            </w:r>
          </w:p>
        </w:tc>
        <w:tc>
          <w:tcPr>
            <w:tcW w:w="866"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41303</w:t>
            </w:r>
          </w:p>
        </w:tc>
        <w:tc>
          <w:tcPr>
            <w:tcW w:w="773"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36776</w:t>
            </w:r>
          </w:p>
        </w:tc>
        <w:tc>
          <w:tcPr>
            <w:tcW w:w="958"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115</w:t>
            </w:r>
          </w:p>
        </w:tc>
        <w:tc>
          <w:tcPr>
            <w:tcW w:w="899"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112</w:t>
            </w:r>
          </w:p>
        </w:tc>
      </w:tr>
      <w:tr w:rsidR="00606AF2" w:rsidTr="009C48F8">
        <w:trPr>
          <w:trHeight w:val="765"/>
        </w:trPr>
        <w:tc>
          <w:tcPr>
            <w:tcW w:w="4000" w:type="dxa"/>
            <w:tcBorders>
              <w:top w:val="nil"/>
              <w:left w:val="single" w:sz="3" w:space="0" w:color="000000"/>
              <w:bottom w:val="single" w:sz="3" w:space="0" w:color="000000"/>
              <w:right w:val="single" w:sz="3" w:space="0" w:color="000000"/>
            </w:tcBorders>
            <w:shd w:val="clear" w:color="auto" w:fill="C6D9F1" w:themeFill="text2" w:themeFillTint="33"/>
          </w:tcPr>
          <w:p w:rsidR="00606AF2" w:rsidRPr="00E74527" w:rsidRDefault="00606AF2" w:rsidP="00896D8D">
            <w:pPr>
              <w:autoSpaceDE w:val="0"/>
              <w:autoSpaceDN w:val="0"/>
              <w:adjustRightInd w:val="0"/>
              <w:rPr>
                <w:rFonts w:ascii="Calibri" w:hAnsi="Calibri" w:cs="Calibri"/>
                <w:sz w:val="22"/>
                <w:szCs w:val="22"/>
              </w:rPr>
            </w:pPr>
            <w:r>
              <w:rPr>
                <w:rFonts w:ascii="Arial CYR" w:hAnsi="Arial CYR" w:cs="Arial CYR"/>
                <w:sz w:val="20"/>
                <w:szCs w:val="20"/>
              </w:rPr>
              <w:t>ОПЕРАЦИИ С НЕДВИЖИМЫМ ИМУЩЕСТВОМ, АРЕНДА И  ПРЕДОСТАВЛЕНИЕ УСЛУГ</w:t>
            </w:r>
          </w:p>
        </w:tc>
        <w:tc>
          <w:tcPr>
            <w:tcW w:w="898"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49051</w:t>
            </w:r>
          </w:p>
        </w:tc>
        <w:tc>
          <w:tcPr>
            <w:tcW w:w="886"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42599</w:t>
            </w:r>
          </w:p>
        </w:tc>
        <w:tc>
          <w:tcPr>
            <w:tcW w:w="866"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53891</w:t>
            </w:r>
          </w:p>
        </w:tc>
        <w:tc>
          <w:tcPr>
            <w:tcW w:w="773"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41420</w:t>
            </w:r>
          </w:p>
        </w:tc>
        <w:tc>
          <w:tcPr>
            <w:tcW w:w="958"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115</w:t>
            </w:r>
          </w:p>
        </w:tc>
        <w:tc>
          <w:tcPr>
            <w:tcW w:w="899"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130</w:t>
            </w:r>
          </w:p>
        </w:tc>
      </w:tr>
      <w:tr w:rsidR="00606AF2" w:rsidTr="009C48F8">
        <w:trPr>
          <w:trHeight w:val="1020"/>
        </w:trPr>
        <w:tc>
          <w:tcPr>
            <w:tcW w:w="4000" w:type="dxa"/>
            <w:tcBorders>
              <w:top w:val="nil"/>
              <w:left w:val="single" w:sz="3" w:space="0" w:color="000000"/>
              <w:bottom w:val="single" w:sz="3" w:space="0" w:color="000000"/>
              <w:right w:val="single" w:sz="3" w:space="0" w:color="000000"/>
            </w:tcBorders>
            <w:shd w:val="clear" w:color="auto" w:fill="C6D9F1" w:themeFill="text2" w:themeFillTint="33"/>
          </w:tcPr>
          <w:p w:rsidR="00606AF2" w:rsidRPr="00E74527" w:rsidRDefault="00606AF2" w:rsidP="00896D8D">
            <w:pPr>
              <w:autoSpaceDE w:val="0"/>
              <w:autoSpaceDN w:val="0"/>
              <w:adjustRightInd w:val="0"/>
              <w:rPr>
                <w:rFonts w:ascii="Calibri" w:hAnsi="Calibri" w:cs="Calibri"/>
                <w:sz w:val="22"/>
                <w:szCs w:val="22"/>
              </w:rPr>
            </w:pPr>
            <w:r>
              <w:rPr>
                <w:rFonts w:ascii="Arial CYR" w:hAnsi="Arial CYR" w:cs="Arial CYR"/>
                <w:sz w:val="20"/>
                <w:szCs w:val="20"/>
              </w:rPr>
              <w:t>ГОСУДАРСТВЕННОЕ УПРАВЛЕНИЕ И ОБЕСПЕЧЕНИЕ  ВОЕННОЙ БЕЗОПАСНОСТИ; СОЦИАЛЬНОЕ СТРАХОВАНИЕ</w:t>
            </w:r>
          </w:p>
        </w:tc>
        <w:tc>
          <w:tcPr>
            <w:tcW w:w="898"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42026</w:t>
            </w:r>
          </w:p>
        </w:tc>
        <w:tc>
          <w:tcPr>
            <w:tcW w:w="886"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42731</w:t>
            </w:r>
          </w:p>
        </w:tc>
        <w:tc>
          <w:tcPr>
            <w:tcW w:w="866"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40443</w:t>
            </w:r>
          </w:p>
        </w:tc>
        <w:tc>
          <w:tcPr>
            <w:tcW w:w="773"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40818</w:t>
            </w:r>
          </w:p>
        </w:tc>
        <w:tc>
          <w:tcPr>
            <w:tcW w:w="958"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98</w:t>
            </w:r>
          </w:p>
        </w:tc>
        <w:tc>
          <w:tcPr>
            <w:tcW w:w="899"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99</w:t>
            </w:r>
          </w:p>
        </w:tc>
      </w:tr>
      <w:tr w:rsidR="00606AF2" w:rsidTr="009C48F8">
        <w:trPr>
          <w:trHeight w:val="255"/>
        </w:trPr>
        <w:tc>
          <w:tcPr>
            <w:tcW w:w="4000" w:type="dxa"/>
            <w:tcBorders>
              <w:top w:val="nil"/>
              <w:left w:val="single" w:sz="3" w:space="0" w:color="000000"/>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rPr>
                <w:rFonts w:ascii="Calibri" w:hAnsi="Calibri" w:cs="Calibri"/>
                <w:sz w:val="22"/>
                <w:szCs w:val="22"/>
                <w:lang w:val="en-US"/>
              </w:rPr>
            </w:pPr>
            <w:r>
              <w:rPr>
                <w:rFonts w:ascii="Arial CYR" w:hAnsi="Arial CYR" w:cs="Arial CYR"/>
                <w:sz w:val="20"/>
                <w:szCs w:val="20"/>
              </w:rPr>
              <w:t>ОБРАЗОВАНИЕ</w:t>
            </w:r>
          </w:p>
        </w:tc>
        <w:tc>
          <w:tcPr>
            <w:tcW w:w="898"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33283</w:t>
            </w:r>
          </w:p>
        </w:tc>
        <w:tc>
          <w:tcPr>
            <w:tcW w:w="886"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31574</w:t>
            </w:r>
          </w:p>
        </w:tc>
        <w:tc>
          <w:tcPr>
            <w:tcW w:w="866"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31540</w:t>
            </w:r>
          </w:p>
        </w:tc>
        <w:tc>
          <w:tcPr>
            <w:tcW w:w="773"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29599</w:t>
            </w:r>
          </w:p>
        </w:tc>
        <w:tc>
          <w:tcPr>
            <w:tcW w:w="958"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105</w:t>
            </w:r>
          </w:p>
        </w:tc>
        <w:tc>
          <w:tcPr>
            <w:tcW w:w="899"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107</w:t>
            </w:r>
          </w:p>
        </w:tc>
      </w:tr>
      <w:tr w:rsidR="00606AF2" w:rsidTr="009C48F8">
        <w:trPr>
          <w:trHeight w:val="479"/>
        </w:trPr>
        <w:tc>
          <w:tcPr>
            <w:tcW w:w="4000" w:type="dxa"/>
            <w:tcBorders>
              <w:top w:val="nil"/>
              <w:left w:val="single" w:sz="3" w:space="0" w:color="000000"/>
              <w:bottom w:val="single" w:sz="3" w:space="0" w:color="000000"/>
              <w:right w:val="single" w:sz="3" w:space="0" w:color="000000"/>
            </w:tcBorders>
            <w:shd w:val="clear" w:color="auto" w:fill="C6D9F1" w:themeFill="text2" w:themeFillTint="33"/>
          </w:tcPr>
          <w:p w:rsidR="00606AF2" w:rsidRPr="00E74527" w:rsidRDefault="00606AF2" w:rsidP="00896D8D">
            <w:pPr>
              <w:autoSpaceDE w:val="0"/>
              <w:autoSpaceDN w:val="0"/>
              <w:adjustRightInd w:val="0"/>
              <w:rPr>
                <w:rFonts w:ascii="Calibri" w:hAnsi="Calibri" w:cs="Calibri"/>
                <w:sz w:val="22"/>
                <w:szCs w:val="22"/>
              </w:rPr>
            </w:pPr>
            <w:r>
              <w:rPr>
                <w:rFonts w:ascii="Arial CYR" w:hAnsi="Arial CYR" w:cs="Arial CYR"/>
                <w:sz w:val="20"/>
                <w:szCs w:val="20"/>
              </w:rPr>
              <w:t>ЗДРАВООХРАНЕНИЕ И ПРЕДОСТАВЛЕНИЕ СОЦИАЛЬНЫХ  УСЛУГ</w:t>
            </w:r>
          </w:p>
        </w:tc>
        <w:tc>
          <w:tcPr>
            <w:tcW w:w="898"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32456</w:t>
            </w:r>
          </w:p>
        </w:tc>
        <w:tc>
          <w:tcPr>
            <w:tcW w:w="886"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32225</w:t>
            </w:r>
          </w:p>
        </w:tc>
        <w:tc>
          <w:tcPr>
            <w:tcW w:w="866"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32773</w:t>
            </w:r>
          </w:p>
        </w:tc>
        <w:tc>
          <w:tcPr>
            <w:tcW w:w="773"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32242</w:t>
            </w:r>
          </w:p>
        </w:tc>
        <w:tc>
          <w:tcPr>
            <w:tcW w:w="958"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101</w:t>
            </w:r>
          </w:p>
        </w:tc>
        <w:tc>
          <w:tcPr>
            <w:tcW w:w="899"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102</w:t>
            </w:r>
          </w:p>
        </w:tc>
      </w:tr>
      <w:tr w:rsidR="00606AF2" w:rsidTr="009C48F8">
        <w:trPr>
          <w:trHeight w:val="765"/>
        </w:trPr>
        <w:tc>
          <w:tcPr>
            <w:tcW w:w="4000" w:type="dxa"/>
            <w:tcBorders>
              <w:top w:val="nil"/>
              <w:left w:val="single" w:sz="3" w:space="0" w:color="000000"/>
              <w:bottom w:val="single" w:sz="3" w:space="0" w:color="000000"/>
              <w:right w:val="single" w:sz="3" w:space="0" w:color="000000"/>
            </w:tcBorders>
            <w:shd w:val="clear" w:color="auto" w:fill="C6D9F1" w:themeFill="text2" w:themeFillTint="33"/>
          </w:tcPr>
          <w:p w:rsidR="00606AF2" w:rsidRPr="00E74527" w:rsidRDefault="00606AF2" w:rsidP="00896D8D">
            <w:pPr>
              <w:autoSpaceDE w:val="0"/>
              <w:autoSpaceDN w:val="0"/>
              <w:adjustRightInd w:val="0"/>
              <w:rPr>
                <w:rFonts w:ascii="Calibri" w:hAnsi="Calibri" w:cs="Calibri"/>
                <w:sz w:val="22"/>
                <w:szCs w:val="22"/>
              </w:rPr>
            </w:pPr>
            <w:r>
              <w:rPr>
                <w:rFonts w:ascii="Arial CYR" w:hAnsi="Arial CYR" w:cs="Arial CYR"/>
                <w:sz w:val="20"/>
                <w:szCs w:val="20"/>
              </w:rPr>
              <w:t>ПРЕДОСТАВЛЕНИЕ ПРОЧИХ КОММУНАЛЬНЫХ,  СОЦИАЛЬНЫХ И ПЕРСОНАЛЬНЫХ УСЛУГ</w:t>
            </w:r>
          </w:p>
        </w:tc>
        <w:tc>
          <w:tcPr>
            <w:tcW w:w="898"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26061</w:t>
            </w:r>
          </w:p>
        </w:tc>
        <w:tc>
          <w:tcPr>
            <w:tcW w:w="886"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23893</w:t>
            </w:r>
          </w:p>
        </w:tc>
        <w:tc>
          <w:tcPr>
            <w:tcW w:w="866"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26260</w:t>
            </w:r>
          </w:p>
        </w:tc>
        <w:tc>
          <w:tcPr>
            <w:tcW w:w="773"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21562</w:t>
            </w:r>
          </w:p>
        </w:tc>
        <w:tc>
          <w:tcPr>
            <w:tcW w:w="958"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109</w:t>
            </w:r>
          </w:p>
        </w:tc>
        <w:tc>
          <w:tcPr>
            <w:tcW w:w="899" w:type="dxa"/>
            <w:tcBorders>
              <w:top w:val="nil"/>
              <w:left w:val="nil"/>
              <w:bottom w:val="single" w:sz="3" w:space="0" w:color="000000"/>
              <w:right w:val="single" w:sz="3" w:space="0" w:color="000000"/>
            </w:tcBorders>
            <w:shd w:val="clear" w:color="auto" w:fill="C6D9F1" w:themeFill="text2" w:themeFillTint="33"/>
          </w:tcPr>
          <w:p w:rsidR="00606AF2" w:rsidRDefault="00606AF2" w:rsidP="00896D8D">
            <w:pPr>
              <w:autoSpaceDE w:val="0"/>
              <w:autoSpaceDN w:val="0"/>
              <w:adjustRightInd w:val="0"/>
              <w:jc w:val="center"/>
              <w:rPr>
                <w:rFonts w:ascii="Calibri" w:hAnsi="Calibri" w:cs="Calibri"/>
                <w:sz w:val="22"/>
                <w:szCs w:val="22"/>
                <w:lang w:val="en-US"/>
              </w:rPr>
            </w:pPr>
            <w:r>
              <w:rPr>
                <w:rFonts w:ascii="Arial CYR" w:hAnsi="Arial CYR" w:cs="Arial CYR"/>
                <w:sz w:val="20"/>
                <w:szCs w:val="20"/>
                <w:lang w:val="en-US"/>
              </w:rPr>
              <w:t>122</w:t>
            </w:r>
          </w:p>
        </w:tc>
      </w:tr>
    </w:tbl>
    <w:p w:rsidR="00606AF2" w:rsidRDefault="00606AF2" w:rsidP="009C48F8">
      <w:pPr>
        <w:autoSpaceDE w:val="0"/>
        <w:autoSpaceDN w:val="0"/>
        <w:adjustRightInd w:val="0"/>
        <w:ind w:firstLine="709"/>
        <w:jc w:val="both"/>
        <w:rPr>
          <w:lang w:val="en-US"/>
        </w:rPr>
      </w:pPr>
    </w:p>
    <w:p w:rsidR="00606AF2" w:rsidRPr="00205478" w:rsidRDefault="00606AF2" w:rsidP="009C48F8">
      <w:pPr>
        <w:autoSpaceDE w:val="0"/>
        <w:autoSpaceDN w:val="0"/>
        <w:adjustRightInd w:val="0"/>
        <w:ind w:firstLine="709"/>
        <w:jc w:val="both"/>
      </w:pPr>
      <w:r>
        <w:rPr>
          <w:rFonts w:ascii="Times New Roman CYR" w:hAnsi="Times New Roman CYR" w:cs="Times New Roman CYR"/>
        </w:rPr>
        <w:t xml:space="preserve">В целях выполнения поручения Правительства Российской Федерации по  выявлению случаев неформальной занятости, легализации трудовых отношений и увеличению поступлений страховых взносов в Пенсионный фонд Российской Федерации с 2015 года ведется работа с работодателями, у которых потенциально могут работать незарегистрированные работники или работники, получающие </w:t>
      </w:r>
      <w:r w:rsidRPr="00E74527">
        <w:t>«</w:t>
      </w:r>
      <w:r>
        <w:rPr>
          <w:rFonts w:ascii="Times New Roman CYR" w:hAnsi="Times New Roman CYR" w:cs="Times New Roman CYR"/>
        </w:rPr>
        <w:t>серую</w:t>
      </w:r>
      <w:r w:rsidRPr="00E74527">
        <w:t xml:space="preserve">» </w:t>
      </w:r>
      <w:r>
        <w:rPr>
          <w:rFonts w:ascii="Times New Roman CYR" w:hAnsi="Times New Roman CYR" w:cs="Times New Roman CYR"/>
        </w:rPr>
        <w:t>заработную плату</w:t>
      </w:r>
      <w:r>
        <w:t xml:space="preserve">. </w:t>
      </w:r>
      <w:r>
        <w:rPr>
          <w:rFonts w:ascii="Times New Roman CYR" w:hAnsi="Times New Roman CYR" w:cs="Times New Roman CYR"/>
        </w:rPr>
        <w:t xml:space="preserve">Проведены пропуски 24 руководителей организаций, выявлено 30 случаев неформальной занятости. Руководители данных организаций были вынуждены поставить на учет в налоговый орган 24 работника, </w:t>
      </w:r>
      <w:proofErr w:type="gramStart"/>
      <w:r>
        <w:rPr>
          <w:rFonts w:ascii="Times New Roman CYR" w:hAnsi="Times New Roman CYR" w:cs="Times New Roman CYR"/>
        </w:rPr>
        <w:t>с</w:t>
      </w:r>
      <w:proofErr w:type="gramEnd"/>
      <w:r>
        <w:rPr>
          <w:rFonts w:ascii="Times New Roman CYR" w:hAnsi="Times New Roman CYR" w:cs="Times New Roman CYR"/>
        </w:rPr>
        <w:t xml:space="preserve"> </w:t>
      </w:r>
      <w:proofErr w:type="gramStart"/>
      <w:r>
        <w:rPr>
          <w:rFonts w:ascii="Times New Roman CYR" w:hAnsi="Times New Roman CYR" w:cs="Times New Roman CYR"/>
        </w:rPr>
        <w:t>которыми</w:t>
      </w:r>
      <w:proofErr w:type="gramEnd"/>
      <w:r>
        <w:rPr>
          <w:rFonts w:ascii="Times New Roman CYR" w:hAnsi="Times New Roman CYR" w:cs="Times New Roman CYR"/>
        </w:rPr>
        <w:t xml:space="preserve"> ранее не были заключены трудовые договора. </w:t>
      </w:r>
    </w:p>
    <w:p w:rsidR="00606AF2" w:rsidRDefault="00606AF2" w:rsidP="009C48F8">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 xml:space="preserve">В Серпухове с 1995 года организовано проведение мониторинга условий и состояния охраны труда в организациях. Этим обследованием ежегодно </w:t>
      </w:r>
      <w:proofErr w:type="gramStart"/>
      <w:r>
        <w:rPr>
          <w:rFonts w:ascii="Times New Roman CYR" w:hAnsi="Times New Roman CYR" w:cs="Times New Roman CYR"/>
        </w:rPr>
        <w:t>охвачены</w:t>
      </w:r>
      <w:proofErr w:type="gramEnd"/>
      <w:r>
        <w:rPr>
          <w:rFonts w:ascii="Times New Roman CYR" w:hAnsi="Times New Roman CYR" w:cs="Times New Roman CYR"/>
        </w:rPr>
        <w:t xml:space="preserve"> около  15 тысяч работников. В 2015 году в  мониторинге </w:t>
      </w:r>
      <w:r>
        <w:rPr>
          <w:rFonts w:ascii="Times New Roman CYR" w:hAnsi="Times New Roman CYR" w:cs="Times New Roman CYR"/>
        </w:rPr>
        <w:lastRenderedPageBreak/>
        <w:t xml:space="preserve">участвовало 129 организаций, списочная численность работников которых 14495 человек, в том числе 88 муниципальных учреждений, списочная численность работников </w:t>
      </w:r>
      <w:r w:rsidR="003737E2">
        <w:rPr>
          <w:rFonts w:ascii="Times New Roman CYR" w:hAnsi="Times New Roman CYR" w:cs="Times New Roman CYR"/>
        </w:rPr>
        <w:t>–</w:t>
      </w:r>
      <w:r>
        <w:rPr>
          <w:rFonts w:ascii="Times New Roman CYR" w:hAnsi="Times New Roman CYR" w:cs="Times New Roman CYR"/>
        </w:rPr>
        <w:t xml:space="preserve"> 7438</w:t>
      </w:r>
      <w:r w:rsidR="003737E2">
        <w:rPr>
          <w:rFonts w:ascii="Times New Roman CYR" w:hAnsi="Times New Roman CYR" w:cs="Times New Roman CYR"/>
        </w:rPr>
        <w:t xml:space="preserve"> </w:t>
      </w:r>
      <w:r>
        <w:rPr>
          <w:rFonts w:ascii="Times New Roman CYR" w:hAnsi="Times New Roman CYR" w:cs="Times New Roman CYR"/>
        </w:rPr>
        <w:t>человек.</w:t>
      </w:r>
    </w:p>
    <w:p w:rsidR="00606AF2" w:rsidRDefault="00606AF2" w:rsidP="009C48F8">
      <w:pPr>
        <w:autoSpaceDE w:val="0"/>
        <w:autoSpaceDN w:val="0"/>
        <w:adjustRightInd w:val="0"/>
        <w:ind w:firstLine="709"/>
        <w:jc w:val="both"/>
        <w:rPr>
          <w:rFonts w:ascii="Times New Roman CYR" w:hAnsi="Times New Roman CYR" w:cs="Times New Roman CYR"/>
        </w:rPr>
      </w:pPr>
      <w:proofErr w:type="gramStart"/>
      <w:r>
        <w:t xml:space="preserve">За 2015 год </w:t>
      </w:r>
      <w:r>
        <w:rPr>
          <w:rFonts w:ascii="Times New Roman CYR" w:hAnsi="Times New Roman CYR" w:cs="Times New Roman CYR"/>
        </w:rPr>
        <w:t xml:space="preserve">сократилось число организаций, на которых произошли несчастные случаи </w:t>
      </w:r>
      <w:r w:rsidR="003737E2">
        <w:rPr>
          <w:rFonts w:ascii="Times New Roman CYR" w:hAnsi="Times New Roman CYR" w:cs="Times New Roman CYR"/>
        </w:rPr>
        <w:t>-</w:t>
      </w:r>
      <w:r>
        <w:rPr>
          <w:rFonts w:ascii="Times New Roman CYR" w:hAnsi="Times New Roman CYR" w:cs="Times New Roman CYR"/>
        </w:rPr>
        <w:t xml:space="preserve"> с 15 до 13; общая продолжительность нетрудоспособности пострадавших при несчастных случаях на производстве уменьшилась с 915 человеко-дней до 877; уменьшилось количество работников, работающих в условиях повышенной напряженности труда с 6114 до 2235 человек; обеспеченность работников средствами индивидуальной защиты увеличилась  и  составила 94%  (в </w:t>
      </w:r>
      <w:smartTag w:uri="urn:schemas-microsoft-com:office:smarttags" w:element="metricconverter">
        <w:smartTagPr>
          <w:attr w:name="ProductID" w:val="2013 г"/>
        </w:smartTagPr>
        <w:r>
          <w:rPr>
            <w:rFonts w:ascii="Times New Roman CYR" w:hAnsi="Times New Roman CYR" w:cs="Times New Roman CYR"/>
          </w:rPr>
          <w:t>2013 г</w:t>
        </w:r>
      </w:smartTag>
      <w:r>
        <w:rPr>
          <w:rFonts w:ascii="Times New Roman CYR" w:hAnsi="Times New Roman CYR" w:cs="Times New Roman CYR"/>
        </w:rPr>
        <w:t>.- 91 %).</w:t>
      </w:r>
      <w:proofErr w:type="gramEnd"/>
    </w:p>
    <w:p w:rsidR="00606AF2" w:rsidRDefault="00606AF2" w:rsidP="009C48F8">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 xml:space="preserve">Важным показателем в организации работы в области создания безопасных условий труда на производстве, профилактики травматизма является финансовое обеспечение </w:t>
      </w:r>
      <w:proofErr w:type="spellStart"/>
      <w:r>
        <w:rPr>
          <w:rFonts w:ascii="Times New Roman CYR" w:hAnsi="Times New Roman CYR" w:cs="Times New Roman CYR"/>
        </w:rPr>
        <w:t>трудоохранных</w:t>
      </w:r>
      <w:proofErr w:type="spellEnd"/>
      <w:r>
        <w:rPr>
          <w:rFonts w:ascii="Times New Roman CYR" w:hAnsi="Times New Roman CYR" w:cs="Times New Roman CYR"/>
        </w:rPr>
        <w:t xml:space="preserve"> мероприятий. В 126 организациях из 129 </w:t>
      </w:r>
      <w:proofErr w:type="gramStart"/>
      <w:r>
        <w:rPr>
          <w:rFonts w:ascii="Times New Roman CYR" w:hAnsi="Times New Roman CYR" w:cs="Times New Roman CYR"/>
        </w:rPr>
        <w:t>внедрены</w:t>
      </w:r>
      <w:proofErr w:type="gramEnd"/>
      <w:r>
        <w:rPr>
          <w:rFonts w:ascii="Times New Roman CYR" w:hAnsi="Times New Roman CYR" w:cs="Times New Roman CYR"/>
        </w:rPr>
        <w:t xml:space="preserve"> 506 мероприятий по охране труда. На их выполнение затрачено 261, 3 млн. руб.  (в </w:t>
      </w:r>
      <w:smartTag w:uri="urn:schemas-microsoft-com:office:smarttags" w:element="metricconverter">
        <w:smartTagPr>
          <w:attr w:name="ProductID" w:val="2013 г"/>
        </w:smartTagPr>
        <w:r>
          <w:rPr>
            <w:rFonts w:ascii="Times New Roman CYR" w:hAnsi="Times New Roman CYR" w:cs="Times New Roman CYR"/>
          </w:rPr>
          <w:t>2013 г</w:t>
        </w:r>
      </w:smartTag>
      <w:r>
        <w:rPr>
          <w:rFonts w:ascii="Times New Roman CYR" w:hAnsi="Times New Roman CYR" w:cs="Times New Roman CYR"/>
        </w:rPr>
        <w:t xml:space="preserve"> -150,7 млн. руб.).  </w:t>
      </w:r>
    </w:p>
    <w:p w:rsidR="00606AF2" w:rsidRPr="00E74527" w:rsidRDefault="00606AF2" w:rsidP="009C48F8">
      <w:pPr>
        <w:autoSpaceDE w:val="0"/>
        <w:autoSpaceDN w:val="0"/>
        <w:adjustRightInd w:val="0"/>
        <w:ind w:firstLine="709"/>
        <w:jc w:val="both"/>
      </w:pPr>
      <w:r>
        <w:rPr>
          <w:rFonts w:ascii="Times New Roman CYR" w:hAnsi="Times New Roman CYR" w:cs="Times New Roman CYR"/>
        </w:rPr>
        <w:t xml:space="preserve">В 2015 году победитель городского этапа конкурса </w:t>
      </w:r>
      <w:r w:rsidRPr="00E74527">
        <w:t>«</w:t>
      </w:r>
      <w:r>
        <w:rPr>
          <w:rFonts w:ascii="Times New Roman CYR" w:hAnsi="Times New Roman CYR" w:cs="Times New Roman CYR"/>
        </w:rPr>
        <w:t>Лучшая организация работ в сфере охраны труда среди предприятий по производству пищевых продуктов и напитков</w:t>
      </w:r>
      <w:r>
        <w:t xml:space="preserve">» </w:t>
      </w:r>
      <w:r>
        <w:rPr>
          <w:rFonts w:ascii="Times New Roman CYR" w:hAnsi="Times New Roman CYR" w:cs="Times New Roman CYR"/>
        </w:rPr>
        <w:t xml:space="preserve">ООО </w:t>
      </w:r>
      <w:r w:rsidRPr="00E74527">
        <w:t>«</w:t>
      </w:r>
      <w:proofErr w:type="spellStart"/>
      <w:r>
        <w:rPr>
          <w:rFonts w:ascii="Times New Roman CYR" w:hAnsi="Times New Roman CYR" w:cs="Times New Roman CYR"/>
        </w:rPr>
        <w:t>АгранаФрут</w:t>
      </w:r>
      <w:proofErr w:type="spellEnd"/>
      <w:r>
        <w:rPr>
          <w:rFonts w:ascii="Times New Roman CYR" w:hAnsi="Times New Roman CYR" w:cs="Times New Roman CYR"/>
        </w:rPr>
        <w:t xml:space="preserve"> Московский регион</w:t>
      </w:r>
      <w:r w:rsidRPr="00E74527">
        <w:t xml:space="preserve">»  </w:t>
      </w:r>
      <w:r>
        <w:rPr>
          <w:rFonts w:ascii="Times New Roman CYR" w:hAnsi="Times New Roman CYR" w:cs="Times New Roman CYR"/>
        </w:rPr>
        <w:t>заняло I место в областном конкурсе.</w:t>
      </w:r>
    </w:p>
    <w:p w:rsidR="00606AF2" w:rsidRDefault="00606AF2" w:rsidP="009C48F8">
      <w:pPr>
        <w:autoSpaceDE w:val="0"/>
        <w:autoSpaceDN w:val="0"/>
        <w:adjustRightInd w:val="0"/>
        <w:ind w:firstLine="708"/>
        <w:jc w:val="both"/>
        <w:rPr>
          <w:rFonts w:ascii="Times New Roman CYR" w:hAnsi="Times New Roman CYR" w:cs="Times New Roman CYR"/>
        </w:rPr>
      </w:pPr>
      <w:r>
        <w:rPr>
          <w:rFonts w:ascii="Times New Roman CYR" w:hAnsi="Times New Roman CYR" w:cs="Times New Roman CYR"/>
        </w:rPr>
        <w:t>Численность трудовых ресурсов города Серпухова в 2015 году составила  76,5 тыс. чел., из них численность занятых в экономике  54 тыс. чел. Уровень регистрируемой безработицы до 2015 года динамично снижался с 0,8% в 2010 году до 0,31% в 2014 году. На начало декабря 2015 год</w:t>
      </w:r>
      <w:r w:rsidR="003737E2">
        <w:rPr>
          <w:rFonts w:ascii="Times New Roman CYR" w:hAnsi="Times New Roman CYR" w:cs="Times New Roman CYR"/>
        </w:rPr>
        <w:t>а</w:t>
      </w:r>
      <w:r w:rsidR="003737E2" w:rsidRPr="003737E2">
        <w:rPr>
          <w:rFonts w:ascii="Times New Roman CYR" w:hAnsi="Times New Roman CYR" w:cs="Times New Roman CYR"/>
        </w:rPr>
        <w:t xml:space="preserve"> </w:t>
      </w:r>
      <w:r w:rsidR="003737E2">
        <w:rPr>
          <w:rFonts w:ascii="Times New Roman CYR" w:hAnsi="Times New Roman CYR" w:cs="Times New Roman CYR"/>
        </w:rPr>
        <w:t xml:space="preserve">в связи со сложной финансово-экономической ситуацией на </w:t>
      </w:r>
      <w:r w:rsidR="003737E2">
        <w:rPr>
          <w:rFonts w:ascii="Times New Roman CYR" w:hAnsi="Times New Roman CYR" w:cs="Times New Roman CYR"/>
        </w:rPr>
        <w:t xml:space="preserve">предприятиях города Серпухова </w:t>
      </w:r>
      <w:r>
        <w:rPr>
          <w:rFonts w:ascii="Times New Roman CYR" w:hAnsi="Times New Roman CYR" w:cs="Times New Roman CYR"/>
        </w:rPr>
        <w:t xml:space="preserve"> показатель вырос и составил 0,52%</w:t>
      </w:r>
      <w:r w:rsidR="003737E2">
        <w:rPr>
          <w:rFonts w:ascii="Times New Roman CYR" w:hAnsi="Times New Roman CYR" w:cs="Times New Roman CYR"/>
        </w:rPr>
        <w:t>.</w:t>
      </w:r>
      <w:r>
        <w:rPr>
          <w:rFonts w:ascii="Times New Roman CYR" w:hAnsi="Times New Roman CYR" w:cs="Times New Roman CYR"/>
        </w:rPr>
        <w:t xml:space="preserve">  </w:t>
      </w:r>
    </w:p>
    <w:p w:rsidR="00606AF2" w:rsidRPr="0021085F" w:rsidRDefault="00606AF2" w:rsidP="009C48F8">
      <w:pPr>
        <w:autoSpaceDE w:val="0"/>
        <w:autoSpaceDN w:val="0"/>
        <w:adjustRightInd w:val="0"/>
        <w:ind w:firstLine="709"/>
        <w:jc w:val="both"/>
        <w:rPr>
          <w:rFonts w:eastAsia="Arial Narrow,BoldItalic"/>
          <w:bCs/>
          <w:iCs/>
        </w:rPr>
      </w:pPr>
      <w:r>
        <w:rPr>
          <w:rFonts w:ascii="Times New Roman CYR" w:hAnsi="Times New Roman CYR" w:cs="Times New Roman CYR"/>
        </w:rPr>
        <w:t xml:space="preserve">Однако необходимо отметить, что уровень регистрируемой безработицы по  Московской области  выше городского и составил 0,71%. </w:t>
      </w:r>
    </w:p>
    <w:p w:rsidR="00606AF2" w:rsidRDefault="00606AF2" w:rsidP="009C48F8">
      <w:pPr>
        <w:ind w:firstLine="708"/>
        <w:jc w:val="both"/>
      </w:pPr>
      <w:r>
        <w:t>При этом общая кадровая потребность в профессиональных рабочих специалистах, заявленная предприятиями города, составляет сегодня не менее   300 чел.</w:t>
      </w:r>
    </w:p>
    <w:p w:rsidR="00606AF2" w:rsidRPr="003422F2" w:rsidRDefault="00606AF2" w:rsidP="009C48F8">
      <w:pPr>
        <w:suppressAutoHyphens/>
        <w:ind w:firstLine="708"/>
        <w:jc w:val="both"/>
        <w:rPr>
          <w:iCs/>
        </w:rPr>
      </w:pPr>
      <w:r>
        <w:rPr>
          <w:iCs/>
        </w:rPr>
        <w:t xml:space="preserve">На сегодняшний день </w:t>
      </w:r>
      <w:r>
        <w:t xml:space="preserve"> многие  городские предприятия испытывают острую нехватку  специалистов среднего звена и рабочих специальностей - АО «</w:t>
      </w:r>
      <w:proofErr w:type="spellStart"/>
      <w:r>
        <w:t>Серпуховский</w:t>
      </w:r>
      <w:proofErr w:type="spellEnd"/>
      <w:r>
        <w:t xml:space="preserve"> завод «Металлист», ОАО «</w:t>
      </w:r>
      <w:proofErr w:type="spellStart"/>
      <w:r>
        <w:t>Серпуховхлеб</w:t>
      </w:r>
      <w:proofErr w:type="spellEnd"/>
      <w:r>
        <w:t>», ОАО «СЭМЗ», ОАО «Химволокно», ЗАО АК СМЗ, ООО «Коаксиал».</w:t>
      </w:r>
    </w:p>
    <w:p w:rsidR="00606AF2" w:rsidRDefault="00606AF2" w:rsidP="009C48F8">
      <w:pPr>
        <w:ind w:firstLine="709"/>
        <w:jc w:val="both"/>
      </w:pPr>
      <w:r>
        <w:t xml:space="preserve"> Это, прежде всего, слесари различной специализации – ремонтники и</w:t>
      </w:r>
      <w:r w:rsidR="003737E2">
        <w:t xml:space="preserve"> слесари</w:t>
      </w:r>
      <w:r>
        <w:t xml:space="preserve"> механосборочных работ, станочники – токари и фрезеровщики, </w:t>
      </w:r>
      <w:proofErr w:type="spellStart"/>
      <w:r>
        <w:t>электрогазосварщики</w:t>
      </w:r>
      <w:proofErr w:type="spellEnd"/>
      <w:r>
        <w:t xml:space="preserve">, специалисты в области оптики,  радиоэлектронной аппаратуры, монтажники, наладчики.   </w:t>
      </w:r>
    </w:p>
    <w:p w:rsidR="00606AF2" w:rsidRDefault="00606AF2" w:rsidP="009C48F8">
      <w:pPr>
        <w:ind w:firstLine="708"/>
        <w:jc w:val="both"/>
      </w:pPr>
      <w:r>
        <w:t xml:space="preserve">Для решения данной, достаточно значимой проблемы, Администрацией города было предложено создание общего банка вакансий. </w:t>
      </w:r>
    </w:p>
    <w:p w:rsidR="00606AF2" w:rsidRDefault="00606AF2" w:rsidP="009C48F8">
      <w:pPr>
        <w:ind w:firstLine="709"/>
        <w:jc w:val="both"/>
      </w:pPr>
      <w:r>
        <w:t xml:space="preserve">В конце 2015 года создан и продолжает свою работу Совет по взаимодействию с промышленниками. </w:t>
      </w:r>
    </w:p>
    <w:p w:rsidR="00606AF2" w:rsidRDefault="00606AF2" w:rsidP="009C48F8">
      <w:pPr>
        <w:ind w:firstLine="709"/>
        <w:jc w:val="both"/>
      </w:pPr>
      <w:r>
        <w:lastRenderedPageBreak/>
        <w:t xml:space="preserve">Деятельность Совета направлена </w:t>
      </w:r>
      <w:r w:rsidR="003737E2">
        <w:t xml:space="preserve">на </w:t>
      </w:r>
      <w:r>
        <w:t xml:space="preserve">комплексное решение общих вопросов предприятий, в том числе и </w:t>
      </w:r>
      <w:r w:rsidR="003737E2">
        <w:t xml:space="preserve">на </w:t>
      </w:r>
      <w:r>
        <w:t xml:space="preserve">привлечение новых рабочих сил. </w:t>
      </w:r>
    </w:p>
    <w:p w:rsidR="00606AF2" w:rsidRDefault="00606AF2" w:rsidP="009C48F8">
      <w:pPr>
        <w:ind w:firstLine="709"/>
        <w:jc w:val="both"/>
      </w:pPr>
      <w:proofErr w:type="gramStart"/>
      <w:r>
        <w:t>В настоящее время Администрацией г. Серпухова разработана  муниципальная программа  «Предпринимательство г. Серпухова», включающая подпрограмму «Создание условий для устойчивого экономического роста»,   создан Инвестиционный Совет по рассмотрению обращений инвесторов, утвержден Стандарт деятельности А</w:t>
      </w:r>
      <w:r>
        <w:rPr>
          <w:bCs/>
        </w:rPr>
        <w:t xml:space="preserve">дминистрации  </w:t>
      </w:r>
      <w:r>
        <w:t>городского округа Серпухов</w:t>
      </w:r>
      <w:r>
        <w:rPr>
          <w:bCs/>
        </w:rPr>
        <w:t xml:space="preserve">   по обеспечению благоприятного инвестиционного климата и утвержден  план мероприятий (дорожная карта) </w:t>
      </w:r>
      <w:r>
        <w:t>по внедрению Стандарта.</w:t>
      </w:r>
      <w:proofErr w:type="gramEnd"/>
    </w:p>
    <w:p w:rsidR="00606AF2" w:rsidRDefault="00606AF2" w:rsidP="009C48F8">
      <w:pPr>
        <w:ind w:firstLine="709"/>
        <w:jc w:val="both"/>
      </w:pPr>
      <w:r>
        <w:t xml:space="preserve"> Привлечение инвестиционных ресурсов обеспечит создание новых высокотехнологичных и высокооплачиваемых  рабочих мест,  развитие инновационных технологий, рост объемов производства, увеличение доходов городского бюджета за счет дополнительных налоговых и неналоговых поступлений.</w:t>
      </w:r>
    </w:p>
    <w:p w:rsidR="00AE76F9" w:rsidRDefault="00AE76F9" w:rsidP="009C48F8">
      <w:pPr>
        <w:ind w:firstLine="709"/>
        <w:jc w:val="both"/>
      </w:pPr>
      <w:r>
        <w:t xml:space="preserve">В рамках развития экономики города Серпухова необходимо рассматривать и  деятельность муниципальных унитарных предприятий города. </w:t>
      </w:r>
    </w:p>
    <w:p w:rsidR="00E12CF2" w:rsidRDefault="00AE76F9" w:rsidP="00E12CF2">
      <w:pPr>
        <w:ind w:firstLine="709"/>
        <w:jc w:val="both"/>
      </w:pPr>
      <w:r>
        <w:t xml:space="preserve">В феврале 2016 года была проведена балансовая комиссия в целях подведения итогов деятельности вышеуказанных предприятий за 2015 год. </w:t>
      </w:r>
    </w:p>
    <w:p w:rsidR="00E12CF2" w:rsidRDefault="00E12CF2" w:rsidP="00E12CF2">
      <w:pPr>
        <w:ind w:firstLine="709"/>
        <w:jc w:val="both"/>
      </w:pPr>
      <w:r w:rsidRPr="00E12CF2">
        <w:rPr>
          <w:color w:val="242424"/>
        </w:rPr>
        <w:t xml:space="preserve">В 2015 году сложилась непростая ситуация с неплатежами населения, что не самым лучшим образом сказывается на работе </w:t>
      </w:r>
      <w:proofErr w:type="spellStart"/>
      <w:r w:rsidRPr="00E12CF2">
        <w:rPr>
          <w:color w:val="242424"/>
        </w:rPr>
        <w:t>ресурсоснабжающих</w:t>
      </w:r>
      <w:proofErr w:type="spellEnd"/>
      <w:r w:rsidRPr="00E12CF2">
        <w:rPr>
          <w:color w:val="242424"/>
        </w:rPr>
        <w:t xml:space="preserve"> организаций. Несмотря на это МУП «Водоканал-Сервис», МУП «Серпуховская городская электрическая сеть» и  МУП «</w:t>
      </w:r>
      <w:proofErr w:type="spellStart"/>
      <w:r w:rsidRPr="00E12CF2">
        <w:rPr>
          <w:color w:val="242424"/>
        </w:rPr>
        <w:t>ЭКОтранспорт</w:t>
      </w:r>
      <w:proofErr w:type="spellEnd"/>
      <w:r w:rsidRPr="00E12CF2">
        <w:rPr>
          <w:color w:val="242424"/>
        </w:rPr>
        <w:t>» в 2015 году уменьшили свою кредиторскую задолженность. Задолженность «Водоканала» уменьшилась на 20 миллионов рублей, «Электросети» – на 25 миллионов рублей, «</w:t>
      </w:r>
      <w:proofErr w:type="spellStart"/>
      <w:r w:rsidRPr="00E12CF2">
        <w:rPr>
          <w:color w:val="242424"/>
        </w:rPr>
        <w:t>Экотранспорта</w:t>
      </w:r>
      <w:proofErr w:type="spellEnd"/>
      <w:r w:rsidRPr="00E12CF2">
        <w:rPr>
          <w:color w:val="242424"/>
        </w:rPr>
        <w:t>» - на 5 миллионов рублей.</w:t>
      </w:r>
    </w:p>
    <w:p w:rsidR="00E12CF2" w:rsidRDefault="00E12CF2" w:rsidP="00E12CF2">
      <w:pPr>
        <w:ind w:firstLine="709"/>
        <w:jc w:val="both"/>
      </w:pPr>
      <w:r w:rsidRPr="00E12CF2">
        <w:rPr>
          <w:color w:val="242424"/>
        </w:rPr>
        <w:t>Руководству МУП «Комбинат благоустройства» и МУП «</w:t>
      </w:r>
      <w:proofErr w:type="spellStart"/>
      <w:r w:rsidRPr="00E12CF2">
        <w:rPr>
          <w:color w:val="242424"/>
        </w:rPr>
        <w:t>Жилищник</w:t>
      </w:r>
      <w:proofErr w:type="spellEnd"/>
      <w:r w:rsidRPr="00E12CF2">
        <w:rPr>
          <w:color w:val="242424"/>
        </w:rPr>
        <w:t>» удалось предотвратить рост задолженности, а МУП «Серпуховская теплосеть» - не допустить долгов за ресурсы. МУП «Развитие городского хозяйства» смогло полностью погасить кредиторскую задолженность. </w:t>
      </w:r>
    </w:p>
    <w:p w:rsidR="00E12CF2" w:rsidRPr="00E12CF2" w:rsidRDefault="00E12CF2" w:rsidP="00E12CF2">
      <w:pPr>
        <w:ind w:firstLine="709"/>
        <w:jc w:val="both"/>
      </w:pPr>
      <w:r w:rsidRPr="00E12CF2">
        <w:rPr>
          <w:color w:val="242424"/>
        </w:rPr>
        <w:t>Муниципальные предприятия «РКЦ ЖКХ», «Юпитер», «</w:t>
      </w:r>
      <w:proofErr w:type="spellStart"/>
      <w:r w:rsidRPr="00E12CF2">
        <w:rPr>
          <w:color w:val="242424"/>
        </w:rPr>
        <w:t>Гражданпроект</w:t>
      </w:r>
      <w:proofErr w:type="spellEnd"/>
      <w:r w:rsidRPr="00E12CF2">
        <w:rPr>
          <w:color w:val="242424"/>
        </w:rPr>
        <w:t>» и «Серпуховские городские бани» отработали в 2015 году стабильно.   </w:t>
      </w:r>
    </w:p>
    <w:p w:rsidR="00E12CF2" w:rsidRDefault="00AE76F9" w:rsidP="00E12CF2">
      <w:pPr>
        <w:ind w:firstLine="708"/>
        <w:jc w:val="both"/>
      </w:pPr>
      <w:r>
        <w:t xml:space="preserve">По результатам рассмотрения отчетов предприятий по результатам 2015 года балансовой комиссией деятельность предприятий за истекший период признана удовлетворительной. </w:t>
      </w:r>
    </w:p>
    <w:p w:rsidR="00AE76F9" w:rsidRDefault="00AE76F9" w:rsidP="009C48F8">
      <w:pPr>
        <w:ind w:firstLine="709"/>
        <w:jc w:val="both"/>
      </w:pPr>
      <w:r>
        <w:t>Необходимо отметить, что в отношении ряда муниципальных унитарных предприятий: МУП «Комбинат благоустройства», МУП «Знание», МУП «</w:t>
      </w:r>
      <w:proofErr w:type="spellStart"/>
      <w:r>
        <w:t>Гражданпроект</w:t>
      </w:r>
      <w:proofErr w:type="spellEnd"/>
      <w:r>
        <w:t>»</w:t>
      </w:r>
      <w:r w:rsidR="00C045ED">
        <w:t xml:space="preserve">, </w:t>
      </w:r>
      <w:r>
        <w:t xml:space="preserve"> принято решение о реорганизации путем преобразования в муниципальные бюджетные учреждения. </w:t>
      </w:r>
    </w:p>
    <w:p w:rsidR="00EF3262" w:rsidRDefault="00EF3262" w:rsidP="009C48F8">
      <w:pPr>
        <w:autoSpaceDE w:val="0"/>
        <w:autoSpaceDN w:val="0"/>
        <w:adjustRightInd w:val="0"/>
        <w:ind w:firstLine="708"/>
        <w:jc w:val="both"/>
      </w:pPr>
    </w:p>
    <w:p w:rsidR="00457155" w:rsidRPr="00457155" w:rsidRDefault="00457155" w:rsidP="009C48F8">
      <w:pPr>
        <w:autoSpaceDE w:val="0"/>
        <w:autoSpaceDN w:val="0"/>
        <w:adjustRightInd w:val="0"/>
        <w:ind w:firstLine="708"/>
        <w:jc w:val="center"/>
        <w:rPr>
          <w:b/>
        </w:rPr>
      </w:pPr>
      <w:r w:rsidRPr="00457155">
        <w:rPr>
          <w:b/>
        </w:rPr>
        <w:lastRenderedPageBreak/>
        <w:t xml:space="preserve">4. РАЗВИТИЕ МАЛОГО И СРЕДНЕГО </w:t>
      </w:r>
      <w:r w:rsidR="001B7812">
        <w:rPr>
          <w:b/>
        </w:rPr>
        <w:t xml:space="preserve">   </w:t>
      </w:r>
      <w:r w:rsidRPr="00457155">
        <w:rPr>
          <w:b/>
        </w:rPr>
        <w:t>ПРЕДПРИНИМАТЕЛЬСТВА</w:t>
      </w:r>
      <w:r w:rsidR="008421FB">
        <w:rPr>
          <w:b/>
        </w:rPr>
        <w:t>.</w:t>
      </w:r>
    </w:p>
    <w:p w:rsidR="00EF3262" w:rsidRDefault="00EF3262" w:rsidP="009C48F8">
      <w:pPr>
        <w:autoSpaceDE w:val="0"/>
        <w:autoSpaceDN w:val="0"/>
        <w:adjustRightInd w:val="0"/>
        <w:ind w:firstLine="708"/>
        <w:jc w:val="center"/>
        <w:rPr>
          <w:b/>
        </w:rPr>
      </w:pPr>
    </w:p>
    <w:p w:rsidR="001B7812" w:rsidRPr="006E78CE" w:rsidRDefault="001B7812" w:rsidP="009C48F8">
      <w:pPr>
        <w:suppressAutoHyphens/>
        <w:ind w:firstLine="708"/>
        <w:jc w:val="both"/>
      </w:pPr>
      <w:r w:rsidRPr="006E78CE">
        <w:t>Важная роль в решении экономических и социальных задач города Серпухова отводится  малому  и среднему предпринимательству, которое способствует созданию новых рабочих мест, насыщению потребительского рынка товарами и услугами, формированию конкурентной среды, обеспечивает экономическую самостоятельность населения города и стабильность налоговых поступлений.</w:t>
      </w:r>
    </w:p>
    <w:p w:rsidR="001B7812" w:rsidRDefault="001B7812" w:rsidP="009C48F8">
      <w:pPr>
        <w:suppressAutoHyphens/>
        <w:ind w:firstLine="708"/>
        <w:jc w:val="both"/>
      </w:pPr>
      <w:r w:rsidRPr="006E78CE">
        <w:t xml:space="preserve">Крупный бизнес в сфере  розничной торговли представлен, прежде всего, филиалами федеральных сетей розничной торговли.  В городе работают: </w:t>
      </w:r>
      <w:proofErr w:type="gramStart"/>
      <w:r w:rsidRPr="006E78CE">
        <w:t>«</w:t>
      </w:r>
      <w:proofErr w:type="spellStart"/>
      <w:r w:rsidRPr="006E78CE">
        <w:t>Дикси</w:t>
      </w:r>
      <w:proofErr w:type="spellEnd"/>
      <w:r w:rsidRPr="006E78CE">
        <w:t xml:space="preserve">», «Перекресток», «Магнит», «Магнит </w:t>
      </w:r>
      <w:proofErr w:type="spellStart"/>
      <w:r w:rsidRPr="006E78CE">
        <w:t>Косметик</w:t>
      </w:r>
      <w:proofErr w:type="spellEnd"/>
      <w:r w:rsidRPr="006E78CE">
        <w:t>»,  «Пятерочка», «Монетка», «Верный», «Лента», «Атак», «Оливье», «Эльдорадо», «М-Видео», «</w:t>
      </w:r>
      <w:proofErr w:type="spellStart"/>
      <w:r w:rsidRPr="006E78CE">
        <w:t>Техносила</w:t>
      </w:r>
      <w:proofErr w:type="spellEnd"/>
      <w:r w:rsidRPr="006E78CE">
        <w:t>», «Спортмастер», «Кораблик», «Детский мир», «</w:t>
      </w:r>
      <w:proofErr w:type="spellStart"/>
      <w:r w:rsidRPr="006E78CE">
        <w:t>Спортландия</w:t>
      </w:r>
      <w:proofErr w:type="spellEnd"/>
      <w:r w:rsidRPr="006E78CE">
        <w:t>», «Фамилия», «</w:t>
      </w:r>
      <w:proofErr w:type="spellStart"/>
      <w:r w:rsidRPr="006E78CE">
        <w:t>Уютерра</w:t>
      </w:r>
      <w:proofErr w:type="spellEnd"/>
      <w:r w:rsidRPr="006E78CE">
        <w:t>» и др.</w:t>
      </w:r>
      <w:proofErr w:type="gramEnd"/>
    </w:p>
    <w:p w:rsidR="001B7812" w:rsidRPr="006E78CE" w:rsidRDefault="001B7812" w:rsidP="009C48F8">
      <w:pPr>
        <w:suppressAutoHyphens/>
        <w:ind w:firstLine="851"/>
        <w:jc w:val="both"/>
      </w:pPr>
      <w:r w:rsidRPr="006E78CE">
        <w:t>В 2015 году Администрация города Серпухова активизировала работу по приведению торговых объектов, расположенных на территории города Серпухова</w:t>
      </w:r>
      <w:r w:rsidR="009B3E96">
        <w:t>,</w:t>
      </w:r>
      <w:r w:rsidRPr="006E78CE">
        <w:t xml:space="preserve"> в соответствие с требованиями действующего законодательства.</w:t>
      </w:r>
    </w:p>
    <w:p w:rsidR="001B7812" w:rsidRPr="006E78CE" w:rsidRDefault="001B7812" w:rsidP="009C48F8">
      <w:pPr>
        <w:suppressAutoHyphens/>
        <w:ind w:firstLine="851"/>
        <w:jc w:val="both"/>
      </w:pPr>
      <w:r w:rsidRPr="006E78CE">
        <w:t xml:space="preserve">Вместе с тем была проведена работа по ликвидации незаконных розничных рынков на территории Московской области. Во исполнение поручения Губернатора Московской области А.Ю. Воробьева по итогам совещания от 31.08.2015 года на тему: </w:t>
      </w:r>
      <w:proofErr w:type="gramStart"/>
      <w:r w:rsidRPr="006E78CE">
        <w:t>«Ликвидация незаконных розничных рынков на территории Московской области» в список незаконных рынков, расположенных на территории города Серпухова, включены следующие объекты, отнесенные по решению Московской областной межведомственной комиссии по вопросам розничных рынков, к 3 категории (розничные рынки, не соответствующие действующему законодательству с учетом изменений, вступивших в силу с 1 января 2013 года, не находящиеся в стадии реконструкции, продолжающие незаконную торговую деятельность</w:t>
      </w:r>
      <w:proofErr w:type="gramEnd"/>
      <w:r w:rsidRPr="006E78CE">
        <w:t>):</w:t>
      </w:r>
    </w:p>
    <w:p w:rsidR="001B7812" w:rsidRPr="006E78CE" w:rsidRDefault="001B7812" w:rsidP="009C48F8">
      <w:pPr>
        <w:suppressAutoHyphens/>
        <w:ind w:firstLine="851"/>
        <w:jc w:val="both"/>
      </w:pPr>
      <w:r w:rsidRPr="006E78CE">
        <w:t xml:space="preserve">1. ООО «Ольха» (ИП </w:t>
      </w:r>
      <w:proofErr w:type="spellStart"/>
      <w:r w:rsidRPr="006E78CE">
        <w:t>Полийчук</w:t>
      </w:r>
      <w:proofErr w:type="spellEnd"/>
      <w:r w:rsidRPr="006E78CE">
        <w:t xml:space="preserve"> А.В.), г. Серпухов, ул. Ворошилова, д.139;</w:t>
      </w:r>
    </w:p>
    <w:p w:rsidR="001B7812" w:rsidRPr="006E78CE" w:rsidRDefault="001B7812" w:rsidP="009C48F8">
      <w:pPr>
        <w:suppressAutoHyphens/>
        <w:ind w:firstLine="851"/>
        <w:jc w:val="both"/>
      </w:pPr>
      <w:r w:rsidRPr="006E78CE">
        <w:t xml:space="preserve">2. ЗАО «Торговые ряды», г. Серпухов, ул. </w:t>
      </w:r>
      <w:proofErr w:type="gramStart"/>
      <w:r w:rsidRPr="006E78CE">
        <w:t>Водонапорная</w:t>
      </w:r>
      <w:proofErr w:type="gramEnd"/>
      <w:r w:rsidRPr="006E78CE">
        <w:t>;</w:t>
      </w:r>
    </w:p>
    <w:p w:rsidR="001B7812" w:rsidRPr="006E78CE" w:rsidRDefault="001B7812" w:rsidP="009C48F8">
      <w:pPr>
        <w:suppressAutoHyphens/>
        <w:ind w:firstLine="851"/>
        <w:jc w:val="both"/>
      </w:pPr>
      <w:r w:rsidRPr="006E78CE">
        <w:t xml:space="preserve">3. </w:t>
      </w:r>
      <w:proofErr w:type="gramStart"/>
      <w:r w:rsidRPr="006E78CE">
        <w:t>«Городской базар» (ООО «Нара Парк), г. Серпухов, ул. Ворошилова, д.74;</w:t>
      </w:r>
      <w:proofErr w:type="gramEnd"/>
    </w:p>
    <w:p w:rsidR="001B7812" w:rsidRPr="006E78CE" w:rsidRDefault="001B7812" w:rsidP="009C48F8">
      <w:pPr>
        <w:suppressAutoHyphens/>
        <w:ind w:firstLine="851"/>
        <w:jc w:val="both"/>
      </w:pPr>
      <w:r w:rsidRPr="006E78CE">
        <w:t xml:space="preserve">4. ООО «Ольха» (ИП </w:t>
      </w:r>
      <w:proofErr w:type="spellStart"/>
      <w:r w:rsidRPr="006E78CE">
        <w:t>Полийчук</w:t>
      </w:r>
      <w:proofErr w:type="spellEnd"/>
      <w:r w:rsidRPr="006E78CE">
        <w:t xml:space="preserve"> А.В.), г. Серпухов, ул. Новая, д.10а.</w:t>
      </w:r>
    </w:p>
    <w:p w:rsidR="001B7812" w:rsidRPr="006E78CE" w:rsidRDefault="001B7812" w:rsidP="009C48F8">
      <w:pPr>
        <w:suppressAutoHyphens/>
        <w:ind w:firstLine="851"/>
        <w:jc w:val="both"/>
      </w:pPr>
      <w:r w:rsidRPr="006E78CE">
        <w:t>Были изданы постановления Главы города Серпухова о запрете торговой деятельности на 4 рынках, выданы уведомления об их закрытии. Собственниками трех рынков представлены планы-графики реконструкции своих объектов.</w:t>
      </w:r>
    </w:p>
    <w:p w:rsidR="001B7812" w:rsidRPr="006E78CE" w:rsidRDefault="001B7812" w:rsidP="009C48F8">
      <w:pPr>
        <w:suppressAutoHyphens/>
        <w:ind w:firstLine="851"/>
        <w:jc w:val="both"/>
      </w:pPr>
      <w:r w:rsidRPr="006E78CE">
        <w:t xml:space="preserve">Решением Московской областной межведомственной комиссии по вопросам потребительского рынка торговый объект, расположенный по адресу: ул. Ворошилова, д.139, исключен из списка рынков в связи с его закрытием, а торговые объекты, расположенные по адресам: ул. </w:t>
      </w:r>
      <w:r w:rsidRPr="006E78CE">
        <w:lastRenderedPageBreak/>
        <w:t xml:space="preserve">Водонапорная и ул. Ворошилова, д.74, переведены во 2-ую условную категорию.  На данных объектах начаты строительные работы. Рынок, расположенный по адресу: ул. </w:t>
      </w:r>
      <w:proofErr w:type="gramStart"/>
      <w:r w:rsidRPr="006E78CE">
        <w:t>Новая</w:t>
      </w:r>
      <w:proofErr w:type="gramEnd"/>
      <w:r w:rsidRPr="006E78CE">
        <w:t>, д. 10а, закрыт собственником, из него вывезен товар и торговое оборудование.</w:t>
      </w:r>
    </w:p>
    <w:p w:rsidR="001B7812" w:rsidRPr="006E78CE" w:rsidRDefault="001B7812" w:rsidP="009C48F8">
      <w:pPr>
        <w:suppressAutoHyphens/>
        <w:ind w:firstLine="851"/>
        <w:jc w:val="both"/>
        <w:rPr>
          <w:lang w:eastAsia="ar-SA"/>
        </w:rPr>
      </w:pPr>
      <w:r w:rsidRPr="006E78CE">
        <w:rPr>
          <w:lang w:eastAsia="ar-SA"/>
        </w:rPr>
        <w:t xml:space="preserve">Сотрудники надзорных органов совместно с представителями Администрации проводят еженедельные мероприятия по пресечению незаконной предпринимательской деятельности на территории города и привлечению виновных лиц к административной ответственности за самовольное размещение и использование временных объектов для осуществления торговли. </w:t>
      </w:r>
    </w:p>
    <w:p w:rsidR="001B7812" w:rsidRDefault="001B7812" w:rsidP="009C48F8">
      <w:pPr>
        <w:suppressAutoHyphens/>
        <w:ind w:firstLine="708"/>
        <w:jc w:val="both"/>
        <w:rPr>
          <w:lang w:eastAsia="ar-SA"/>
        </w:rPr>
      </w:pPr>
      <w:r w:rsidRPr="006E78CE">
        <w:rPr>
          <w:lang w:eastAsia="ar-SA"/>
        </w:rPr>
        <w:t xml:space="preserve">Администрацией города Серпухова в 2015 году было разработано новое положение о порядке размещения  нестационарных торговых объектов на территории города </w:t>
      </w:r>
      <w:proofErr w:type="gramStart"/>
      <w:r w:rsidRPr="006E78CE">
        <w:rPr>
          <w:lang w:eastAsia="ar-SA"/>
        </w:rPr>
        <w:t>Серпухова</w:t>
      </w:r>
      <w:proofErr w:type="gramEnd"/>
      <w:r w:rsidRPr="006E78CE">
        <w:rPr>
          <w:lang w:eastAsia="ar-SA"/>
        </w:rPr>
        <w:t xml:space="preserve"> с учетом новых изменений действующего законодательства. Разработан и сформирован проект новой Схемы размещения нестационарных торговых объектов на территории города Серпухова Московской области, который </w:t>
      </w:r>
      <w:r>
        <w:rPr>
          <w:lang w:eastAsia="ar-SA"/>
        </w:rPr>
        <w:t xml:space="preserve">был </w:t>
      </w:r>
      <w:r w:rsidRPr="006E78CE">
        <w:rPr>
          <w:lang w:eastAsia="ar-SA"/>
        </w:rPr>
        <w:t>представлен в Министерство потребительского рынка и услуг Московской области на  рассмотрение Московской областной межведомственной комиссии по вопросам потребительского рынка.</w:t>
      </w:r>
      <w:r>
        <w:rPr>
          <w:lang w:eastAsia="ar-SA"/>
        </w:rPr>
        <w:t xml:space="preserve"> Данный проект был согласован. Ближайший конкурс планируется провести в конце марта 2016 года. </w:t>
      </w:r>
    </w:p>
    <w:p w:rsidR="001B7812" w:rsidRPr="006E78CE" w:rsidRDefault="009B3E96" w:rsidP="009C48F8">
      <w:pPr>
        <w:suppressAutoHyphens/>
        <w:ind w:firstLine="851"/>
        <w:jc w:val="both"/>
        <w:rPr>
          <w:lang w:eastAsia="ar-SA"/>
        </w:rPr>
      </w:pPr>
      <w:r>
        <w:rPr>
          <w:lang w:eastAsia="ar-SA"/>
        </w:rPr>
        <w:t>П</w:t>
      </w:r>
      <w:r w:rsidR="001B7812" w:rsidRPr="006E78CE">
        <w:rPr>
          <w:lang w:eastAsia="ar-SA"/>
        </w:rPr>
        <w:t xml:space="preserve">остановлением Главы города Серпухова от 31.07.2015 </w:t>
      </w:r>
      <w:r w:rsidR="001B7812" w:rsidRPr="006E78CE">
        <w:rPr>
          <w:lang w:eastAsia="ar-SA"/>
        </w:rPr>
        <w:br/>
        <w:t>№</w:t>
      </w:r>
      <w:r>
        <w:rPr>
          <w:lang w:eastAsia="ar-SA"/>
        </w:rPr>
        <w:t xml:space="preserve"> 653 у</w:t>
      </w:r>
      <w:r w:rsidRPr="006E78CE">
        <w:rPr>
          <w:lang w:eastAsia="ar-SA"/>
        </w:rPr>
        <w:t>тверждены варианты архитектурно-</w:t>
      </w:r>
      <w:proofErr w:type="gramStart"/>
      <w:r w:rsidRPr="006E78CE">
        <w:rPr>
          <w:lang w:eastAsia="ar-SA"/>
        </w:rPr>
        <w:t>художественных решений</w:t>
      </w:r>
      <w:proofErr w:type="gramEnd"/>
      <w:r w:rsidRPr="006E78CE">
        <w:rPr>
          <w:lang w:eastAsia="ar-SA"/>
        </w:rPr>
        <w:t xml:space="preserve"> нестационарных торговых объектов (киосков) для размещения на территории города Серпухова</w:t>
      </w:r>
      <w:r>
        <w:rPr>
          <w:lang w:eastAsia="ar-SA"/>
        </w:rPr>
        <w:t>.</w:t>
      </w:r>
    </w:p>
    <w:p w:rsidR="001B7812" w:rsidRPr="006E78CE" w:rsidRDefault="001B7812" w:rsidP="009C48F8">
      <w:pPr>
        <w:suppressAutoHyphens/>
        <w:ind w:firstLine="851"/>
        <w:jc w:val="both"/>
      </w:pPr>
      <w:r w:rsidRPr="006E78CE">
        <w:t xml:space="preserve">В 2015 году на территории города Серпухова организовано и проведено 17 ярмарок. Из них 2 – специализированных, 7 – сезонных, 8 – универсальных. </w:t>
      </w:r>
    </w:p>
    <w:p w:rsidR="001B7812" w:rsidRDefault="00610564" w:rsidP="009C48F8">
      <w:pPr>
        <w:suppressAutoHyphens/>
        <w:ind w:firstLine="851"/>
        <w:jc w:val="both"/>
      </w:pPr>
      <w:r>
        <w:rPr>
          <w:noProof/>
        </w:rPr>
        <w:drawing>
          <wp:anchor distT="0" distB="0" distL="114300" distR="114300" simplePos="0" relativeHeight="251671552" behindDoc="0" locked="0" layoutInCell="1" allowOverlap="1" wp14:anchorId="2F67E3DA" wp14:editId="3F9CE448">
            <wp:simplePos x="0" y="0"/>
            <wp:positionH relativeFrom="column">
              <wp:posOffset>3263265</wp:posOffset>
            </wp:positionH>
            <wp:positionV relativeFrom="paragraph">
              <wp:posOffset>458470</wp:posOffset>
            </wp:positionV>
            <wp:extent cx="3200400" cy="2057400"/>
            <wp:effectExtent l="0" t="0" r="19050" b="19050"/>
            <wp:wrapSquare wrapText="bothSides"/>
            <wp:docPr id="56" name="Диаграмма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00EE7FF1" wp14:editId="58AEF599">
            <wp:simplePos x="0" y="0"/>
            <wp:positionH relativeFrom="column">
              <wp:posOffset>-70485</wp:posOffset>
            </wp:positionH>
            <wp:positionV relativeFrom="paragraph">
              <wp:posOffset>458470</wp:posOffset>
            </wp:positionV>
            <wp:extent cx="3276600" cy="2057400"/>
            <wp:effectExtent l="0" t="0" r="19050" b="19050"/>
            <wp:wrapSquare wrapText="bothSides"/>
            <wp:docPr id="55" name="Диаграмма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1B7812" w:rsidRPr="006E78CE">
        <w:t>На 2016 год запланировано проведение 27 ярмарок, из которых 4 – специализированных, 4 – сезонных, 19 – универсальных.</w:t>
      </w:r>
      <w:r w:rsidR="001B7812" w:rsidRPr="00B22BA7">
        <w:rPr>
          <w:noProof/>
        </w:rPr>
        <w:t xml:space="preserve"> </w:t>
      </w:r>
      <w:r w:rsidR="001B7812" w:rsidRPr="006E78CE">
        <w:t xml:space="preserve">На 2016 год </w:t>
      </w:r>
      <w:r w:rsidR="001B7812">
        <w:t xml:space="preserve">   </w:t>
      </w:r>
    </w:p>
    <w:p w:rsidR="001B7812" w:rsidRDefault="001B7812" w:rsidP="009C48F8">
      <w:pPr>
        <w:suppressAutoHyphens/>
        <w:ind w:firstLine="851"/>
        <w:jc w:val="both"/>
      </w:pPr>
    </w:p>
    <w:p w:rsidR="001B7812" w:rsidRPr="006E78CE" w:rsidRDefault="001B7812" w:rsidP="009C48F8">
      <w:pPr>
        <w:suppressAutoHyphens/>
        <w:ind w:firstLine="851"/>
        <w:jc w:val="both"/>
      </w:pPr>
      <w:r w:rsidRPr="006E78CE">
        <w:t xml:space="preserve">Издано постановление Главы городского округа Серпухов от 06.11.2015 № 1218 «О мерах по выполнению законодательства об организации деятельности ярмарок на территории города Серпухова», </w:t>
      </w:r>
      <w:r w:rsidRPr="006E78CE">
        <w:lastRenderedPageBreak/>
        <w:t xml:space="preserve">утвердившее Перечень мест проведения ярмарок на территории города Серпухова на 2016 год, в который вошло 6 площадок, расположенных в разных частях города. </w:t>
      </w:r>
    </w:p>
    <w:p w:rsidR="001B7812" w:rsidRPr="006E78CE" w:rsidRDefault="001B7812" w:rsidP="009C48F8">
      <w:pPr>
        <w:suppressAutoHyphens/>
        <w:ind w:firstLine="851"/>
        <w:jc w:val="both"/>
      </w:pPr>
      <w:r w:rsidRPr="006E78CE">
        <w:t xml:space="preserve">За 2015 год оказано гражданам 605 консультаций по вопросам защиты прав потребителей. Проведено 2 проверки совместно </w:t>
      </w:r>
      <w:proofErr w:type="gramStart"/>
      <w:r w:rsidRPr="006E78CE">
        <w:t>с МРИ</w:t>
      </w:r>
      <w:proofErr w:type="gramEnd"/>
      <w:r w:rsidRPr="006E78CE">
        <w:t xml:space="preserve"> ФНС России №11 по МО по вопросам нарушения налогового законодательства.</w:t>
      </w:r>
    </w:p>
    <w:p w:rsidR="001B7812" w:rsidRPr="006E78CE" w:rsidRDefault="001B7812" w:rsidP="009C48F8">
      <w:pPr>
        <w:suppressAutoHyphens/>
        <w:ind w:firstLine="851"/>
        <w:jc w:val="both"/>
      </w:pPr>
      <w:r w:rsidRPr="006E78CE">
        <w:t>В сфере   бытового обслуживания  работают порядка 300 предприятий.  Высокие показатели обеспеченности в сфере бытового обслуживания формируются такими видами бытовых услуг, как «Услуги парикмахерских», «Ремонт и строительство жилья», «Техническое обслуживание и ремонт автотранспортных средств».</w:t>
      </w:r>
    </w:p>
    <w:p w:rsidR="001B7812" w:rsidRPr="006E78CE" w:rsidRDefault="001B7812" w:rsidP="009C48F8">
      <w:pPr>
        <w:suppressAutoHyphens/>
        <w:ind w:firstLine="708"/>
        <w:jc w:val="both"/>
      </w:pPr>
      <w:r w:rsidRPr="006E78CE">
        <w:t xml:space="preserve">Средний уровень обеспеченности услугами общественного питания в 2015 году составил 51,9 посадочных места на 1000 жителей, бытовыми услугами – 11,7 рабочих места на 1000 жителей. В сфере общественного питания ежегодно открывается несколько новых  предприятий. </w:t>
      </w:r>
    </w:p>
    <w:p w:rsidR="001B7812" w:rsidRPr="006E78CE" w:rsidRDefault="001B7812" w:rsidP="009C48F8">
      <w:pPr>
        <w:ind w:firstLine="708"/>
        <w:jc w:val="both"/>
        <w:rPr>
          <w:lang w:eastAsia="ar-SA"/>
        </w:rPr>
      </w:pPr>
      <w:r w:rsidRPr="006E78CE">
        <w:rPr>
          <w:lang w:eastAsia="ar-SA"/>
        </w:rPr>
        <w:t xml:space="preserve">В рамках реализации мероприятий Подпрограммы № 3 «Развитие малого и среднего предпринимательства в г. Серпухове» муниципальной программы «Предпринимательство города Серпухова» в начале ноября текущего года проведены конкурсы на предоставление финансовой поддержки субъектам малого и среднего предпринимательства в виде субсидий по пяти направлениям: модернизация, кредиты, лизинг, социальное предпринимательство и детские центры. </w:t>
      </w:r>
    </w:p>
    <w:p w:rsidR="001B7812" w:rsidRPr="006E78CE" w:rsidRDefault="001B7812" w:rsidP="009C48F8">
      <w:pPr>
        <w:ind w:firstLine="851"/>
        <w:jc w:val="both"/>
        <w:rPr>
          <w:lang w:eastAsia="ar-SA"/>
        </w:rPr>
      </w:pPr>
      <w:r>
        <w:rPr>
          <w:noProof/>
        </w:rPr>
        <w:drawing>
          <wp:anchor distT="0" distB="0" distL="114300" distR="114300" simplePos="0" relativeHeight="251672576" behindDoc="0" locked="0" layoutInCell="1" allowOverlap="1" wp14:anchorId="4B10DF80" wp14:editId="615B0C89">
            <wp:simplePos x="0" y="0"/>
            <wp:positionH relativeFrom="column">
              <wp:posOffset>16510</wp:posOffset>
            </wp:positionH>
            <wp:positionV relativeFrom="paragraph">
              <wp:posOffset>32385</wp:posOffset>
            </wp:positionV>
            <wp:extent cx="3261360" cy="1791970"/>
            <wp:effectExtent l="0" t="3810" r="0" b="0"/>
            <wp:wrapSquare wrapText="bothSides"/>
            <wp:docPr id="57" name="Диаграмма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6E78CE">
        <w:rPr>
          <w:lang w:eastAsia="ar-SA"/>
        </w:rPr>
        <w:t xml:space="preserve">По итогам состоявшихся конкурсов в 2015 году финансовая поддержка оказана 4 субъектам МСП по направлениям: лизинг, модернизация и детские центры. </w:t>
      </w:r>
    </w:p>
    <w:p w:rsidR="001B7812" w:rsidRPr="006E78CE" w:rsidRDefault="001B7812" w:rsidP="009C48F8">
      <w:pPr>
        <w:ind w:firstLine="851"/>
        <w:jc w:val="both"/>
        <w:rPr>
          <w:lang w:eastAsia="ar-SA"/>
        </w:rPr>
      </w:pPr>
      <w:r w:rsidRPr="006E78CE">
        <w:rPr>
          <w:lang w:eastAsia="ar-SA"/>
        </w:rPr>
        <w:t>Общее финансирование подпрограммы составило 4,6 млн. рублей, из них 2,88 млн. рублей – средства федерального бюджета, 0,72 млн. рублей – средства бюджета Московской области, 1,0 млн. рублей – средства муниципального бюджета.</w:t>
      </w:r>
    </w:p>
    <w:p w:rsidR="001B7812" w:rsidRPr="006E78CE" w:rsidRDefault="001B7812" w:rsidP="009C48F8">
      <w:pPr>
        <w:suppressAutoHyphens/>
        <w:ind w:firstLine="708"/>
        <w:jc w:val="both"/>
      </w:pPr>
      <w:r w:rsidRPr="006E78CE">
        <w:t>В июле 2015 года в целях поддержки социально ориентированных предприятий Администрация города Серпухова подготовила изменения в Решение Совета депутатов города Серпухова о применении понижающего коэффициента «0,5» при расчете размера арендной платы для субъектов малого и среднего предпринимательства, осуществляющих социально-значимые виды деятельности.</w:t>
      </w:r>
    </w:p>
    <w:p w:rsidR="001B7812" w:rsidRPr="006E78CE" w:rsidRDefault="001B7812" w:rsidP="009C48F8">
      <w:pPr>
        <w:suppressAutoHyphens/>
        <w:ind w:firstLine="851"/>
        <w:jc w:val="both"/>
      </w:pPr>
      <w:proofErr w:type="gramStart"/>
      <w:r w:rsidRPr="006E78CE">
        <w:t xml:space="preserve">В муниципальную программу «Предпринимательство города Серпухова» внесены изменения, добавлен новый вид поддержки, такой как заключение договоров аренды муниципального имущества на новый срок без </w:t>
      </w:r>
      <w:r w:rsidRPr="006E78CE">
        <w:lastRenderedPageBreak/>
        <w:t>проведения конкурсов или аукционов с субъектами малого и среднего предпринимательства, арендовавшими муниципальное имущество до 1 июля 2008 года, при условии отсутствия на момент заключения такого договора аренды оснований для досрочного расторжения, предусмотренных гражданским законодательством.</w:t>
      </w:r>
      <w:proofErr w:type="gramEnd"/>
    </w:p>
    <w:p w:rsidR="001B7812" w:rsidRPr="00457155" w:rsidRDefault="001B7812" w:rsidP="009C48F8">
      <w:pPr>
        <w:autoSpaceDE w:val="0"/>
        <w:autoSpaceDN w:val="0"/>
        <w:adjustRightInd w:val="0"/>
        <w:ind w:firstLine="708"/>
        <w:jc w:val="both"/>
        <w:rPr>
          <w:b/>
        </w:rPr>
      </w:pPr>
      <w:r w:rsidRPr="006E78CE">
        <w:rPr>
          <w:iCs/>
        </w:rPr>
        <w:t xml:space="preserve">Для развития и поддержания деятельности малого бизнеса в Серпухове создана и успешно работает инфраструктура, которая включает в себя </w:t>
      </w:r>
      <w:r w:rsidR="009B3E96">
        <w:rPr>
          <w:iCs/>
        </w:rPr>
        <w:t>«</w:t>
      </w:r>
      <w:r w:rsidRPr="006E78CE">
        <w:rPr>
          <w:iCs/>
        </w:rPr>
        <w:t>Бизнес-инкубатор</w:t>
      </w:r>
      <w:r w:rsidR="009B3E96">
        <w:rPr>
          <w:iCs/>
        </w:rPr>
        <w:t>»</w:t>
      </w:r>
      <w:r w:rsidRPr="006E78CE">
        <w:rPr>
          <w:iCs/>
        </w:rPr>
        <w:t xml:space="preserve">, </w:t>
      </w:r>
      <w:r w:rsidR="009B3E96">
        <w:rPr>
          <w:iCs/>
        </w:rPr>
        <w:t>«</w:t>
      </w:r>
      <w:proofErr w:type="spellStart"/>
      <w:r w:rsidRPr="006E78CE">
        <w:rPr>
          <w:iCs/>
        </w:rPr>
        <w:t>Серпуховский</w:t>
      </w:r>
      <w:proofErr w:type="spellEnd"/>
      <w:r w:rsidRPr="006E78CE">
        <w:rPr>
          <w:iCs/>
        </w:rPr>
        <w:t xml:space="preserve"> социально-деловой центр</w:t>
      </w:r>
      <w:r w:rsidR="009B3E96">
        <w:rPr>
          <w:iCs/>
        </w:rPr>
        <w:t>»</w:t>
      </w:r>
      <w:r w:rsidRPr="006E78CE">
        <w:rPr>
          <w:iCs/>
        </w:rPr>
        <w:t xml:space="preserve"> и </w:t>
      </w:r>
      <w:r w:rsidR="009B3E96">
        <w:rPr>
          <w:iCs/>
        </w:rPr>
        <w:t>«</w:t>
      </w:r>
      <w:r w:rsidRPr="006E78CE">
        <w:rPr>
          <w:iCs/>
        </w:rPr>
        <w:t>Серпуховскую торгово-промышленную палату</w:t>
      </w:r>
      <w:r w:rsidR="009B3E96">
        <w:rPr>
          <w:iCs/>
        </w:rPr>
        <w:t>»</w:t>
      </w:r>
      <w:r>
        <w:rPr>
          <w:iCs/>
        </w:rPr>
        <w:t>.</w:t>
      </w:r>
    </w:p>
    <w:p w:rsidR="00EF3262" w:rsidRPr="00457155" w:rsidRDefault="00EF3262" w:rsidP="009C48F8">
      <w:pPr>
        <w:autoSpaceDE w:val="0"/>
        <w:autoSpaceDN w:val="0"/>
        <w:adjustRightInd w:val="0"/>
        <w:ind w:firstLine="708"/>
        <w:jc w:val="center"/>
        <w:rPr>
          <w:b/>
        </w:rPr>
      </w:pPr>
    </w:p>
    <w:p w:rsidR="00EF3262" w:rsidRPr="00457155" w:rsidRDefault="00610564" w:rsidP="009C48F8">
      <w:pPr>
        <w:autoSpaceDE w:val="0"/>
        <w:autoSpaceDN w:val="0"/>
        <w:adjustRightInd w:val="0"/>
        <w:ind w:firstLine="708"/>
        <w:jc w:val="center"/>
        <w:rPr>
          <w:b/>
        </w:rPr>
      </w:pPr>
      <w:r>
        <w:rPr>
          <w:b/>
        </w:rPr>
        <w:t xml:space="preserve">5. </w:t>
      </w:r>
      <w:r w:rsidR="00896D8D">
        <w:rPr>
          <w:b/>
        </w:rPr>
        <w:t>ЗДРАВООХРАНЕНИЕ</w:t>
      </w:r>
      <w:r w:rsidR="008421FB">
        <w:rPr>
          <w:b/>
        </w:rPr>
        <w:t>.</w:t>
      </w:r>
    </w:p>
    <w:p w:rsidR="00EF3262" w:rsidRDefault="00EF3262" w:rsidP="009C48F8">
      <w:pPr>
        <w:autoSpaceDE w:val="0"/>
        <w:autoSpaceDN w:val="0"/>
        <w:adjustRightInd w:val="0"/>
        <w:ind w:firstLine="708"/>
        <w:jc w:val="both"/>
      </w:pPr>
    </w:p>
    <w:p w:rsidR="009975AD" w:rsidRDefault="00896D8D" w:rsidP="009C48F8">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 xml:space="preserve">Одним из важных направлений в развитии здравоохранения является диспансеризация. </w:t>
      </w:r>
      <w:r w:rsidR="009975AD">
        <w:rPr>
          <w:rFonts w:ascii="Times New Roman CYR" w:hAnsi="Times New Roman CYR" w:cs="Times New Roman CYR"/>
        </w:rPr>
        <w:t xml:space="preserve">Диспансеризация осуществляется в учреждениях здравоохранения, расположенных на территории г. Серпухова,  к которым граждане прикреплены на медицинское обеспечение по участковому принципу.  </w:t>
      </w:r>
    </w:p>
    <w:p w:rsidR="00896D8D" w:rsidRDefault="009975AD" w:rsidP="009C48F8">
      <w:pPr>
        <w:autoSpaceDE w:val="0"/>
        <w:autoSpaceDN w:val="0"/>
        <w:adjustRightInd w:val="0"/>
        <w:ind w:firstLine="708"/>
        <w:jc w:val="both"/>
        <w:rPr>
          <w:color w:val="000000"/>
        </w:rPr>
      </w:pPr>
      <w:r>
        <w:rPr>
          <w:rFonts w:ascii="Times New Roman CYR" w:hAnsi="Times New Roman CYR" w:cs="Times New Roman CYR"/>
        </w:rPr>
        <w:t>Медицинские организации, в которых осуществляется проведение диспансеризаци</w:t>
      </w:r>
      <w:r w:rsidR="00BC3EF1">
        <w:rPr>
          <w:rFonts w:ascii="Times New Roman CYR" w:hAnsi="Times New Roman CYR" w:cs="Times New Roman CYR"/>
        </w:rPr>
        <w:t>и:</w:t>
      </w:r>
      <w:r>
        <w:rPr>
          <w:rFonts w:ascii="Times New Roman CYR" w:hAnsi="Times New Roman CYR" w:cs="Times New Roman CYR"/>
        </w:rPr>
        <w:t xml:space="preserve">  ГБУЗ МО </w:t>
      </w:r>
      <w:r w:rsidRPr="00D4438F">
        <w:t>«</w:t>
      </w:r>
      <w:r>
        <w:rPr>
          <w:rFonts w:ascii="Times New Roman CYR" w:hAnsi="Times New Roman CYR" w:cs="Times New Roman CYR"/>
        </w:rPr>
        <w:t>Серпуховская центральная районная больница</w:t>
      </w:r>
      <w:r w:rsidRPr="00D4438F">
        <w:t xml:space="preserve">»,         </w:t>
      </w:r>
      <w:r>
        <w:rPr>
          <w:rFonts w:ascii="Times New Roman CYR" w:hAnsi="Times New Roman CYR" w:cs="Times New Roman CYR"/>
        </w:rPr>
        <w:t xml:space="preserve">ГБУЗ МО </w:t>
      </w:r>
      <w:r w:rsidRPr="00D4438F">
        <w:t>«</w:t>
      </w:r>
      <w:r>
        <w:rPr>
          <w:rFonts w:ascii="Times New Roman CYR" w:hAnsi="Times New Roman CYR" w:cs="Times New Roman CYR"/>
        </w:rPr>
        <w:t>Серпуховская городская больница им Семашко Н.А.</w:t>
      </w:r>
      <w:r w:rsidR="00896D8D">
        <w:t xml:space="preserve">», </w:t>
      </w:r>
      <w:r>
        <w:rPr>
          <w:rFonts w:ascii="Times New Roman CYR" w:hAnsi="Times New Roman CYR" w:cs="Times New Roman CYR"/>
        </w:rPr>
        <w:t xml:space="preserve">ГБУЗ   МО </w:t>
      </w:r>
      <w:r w:rsidRPr="00D4438F">
        <w:t>«</w:t>
      </w:r>
      <w:proofErr w:type="spellStart"/>
      <w:r>
        <w:rPr>
          <w:rFonts w:ascii="Times New Roman CYR" w:hAnsi="Times New Roman CYR" w:cs="Times New Roman CYR"/>
        </w:rPr>
        <w:t>Серпуховский</w:t>
      </w:r>
      <w:proofErr w:type="spellEnd"/>
      <w:r>
        <w:rPr>
          <w:rFonts w:ascii="Times New Roman CYR" w:hAnsi="Times New Roman CYR" w:cs="Times New Roman CYR"/>
        </w:rPr>
        <w:t xml:space="preserve"> городской консультативно-диагностический центр</w:t>
      </w:r>
      <w:r w:rsidR="00896D8D">
        <w:t xml:space="preserve">», </w:t>
      </w:r>
      <w:r>
        <w:rPr>
          <w:rFonts w:ascii="Times New Roman CYR" w:hAnsi="Times New Roman CYR" w:cs="Times New Roman CYR"/>
        </w:rPr>
        <w:t xml:space="preserve">ГБУЗ   МО </w:t>
      </w:r>
      <w:r w:rsidRPr="00D4438F">
        <w:t>«</w:t>
      </w:r>
      <w:r>
        <w:rPr>
          <w:rFonts w:ascii="Times New Roman CYR" w:hAnsi="Times New Roman CYR" w:cs="Times New Roman CYR"/>
        </w:rPr>
        <w:t>Серпуховская районная поликлиника</w:t>
      </w:r>
      <w:r w:rsidRPr="00D4438F">
        <w:t>».</w:t>
      </w:r>
    </w:p>
    <w:p w:rsidR="00896D8D" w:rsidRDefault="009975AD" w:rsidP="009C48F8">
      <w:pPr>
        <w:autoSpaceDE w:val="0"/>
        <w:autoSpaceDN w:val="0"/>
        <w:adjustRightInd w:val="0"/>
        <w:ind w:firstLine="708"/>
        <w:jc w:val="both"/>
        <w:rPr>
          <w:color w:val="000000"/>
        </w:rPr>
      </w:pPr>
      <w:r>
        <w:rPr>
          <w:rFonts w:ascii="Times New Roman CYR" w:hAnsi="Times New Roman CYR" w:cs="Times New Roman CYR"/>
        </w:rPr>
        <w:t>Граждан  в возрасте старше 21</w:t>
      </w:r>
      <w:r w:rsidR="00BC3EF1">
        <w:rPr>
          <w:rFonts w:ascii="Times New Roman CYR" w:hAnsi="Times New Roman CYR" w:cs="Times New Roman CYR"/>
        </w:rPr>
        <w:t xml:space="preserve"> </w:t>
      </w:r>
      <w:r>
        <w:rPr>
          <w:rFonts w:ascii="Times New Roman CYR" w:hAnsi="Times New Roman CYR" w:cs="Times New Roman CYR"/>
        </w:rPr>
        <w:t>года, которые подлежат диспансеризации</w:t>
      </w:r>
      <w:r w:rsidR="00BC3EF1">
        <w:rPr>
          <w:rFonts w:ascii="Times New Roman CYR" w:hAnsi="Times New Roman CYR" w:cs="Times New Roman CYR"/>
        </w:rPr>
        <w:t>,</w:t>
      </w:r>
      <w:r>
        <w:rPr>
          <w:rFonts w:ascii="Times New Roman CYR" w:hAnsi="Times New Roman CYR" w:cs="Times New Roman CYR"/>
        </w:rPr>
        <w:t xml:space="preserve">  насчитывается около 93 тысяч.</w:t>
      </w:r>
    </w:p>
    <w:p w:rsidR="009975AD" w:rsidRPr="00896D8D" w:rsidRDefault="009975AD" w:rsidP="009C48F8">
      <w:pPr>
        <w:autoSpaceDE w:val="0"/>
        <w:autoSpaceDN w:val="0"/>
        <w:adjustRightInd w:val="0"/>
        <w:ind w:firstLine="708"/>
        <w:jc w:val="both"/>
        <w:rPr>
          <w:color w:val="000000"/>
          <w:highlight w:val="white"/>
        </w:rPr>
      </w:pPr>
      <w:r>
        <w:rPr>
          <w:rFonts w:ascii="Times New Roman CYR" w:hAnsi="Times New Roman CYR" w:cs="Times New Roman CYR"/>
        </w:rPr>
        <w:t>Выполнение плана диспансеризации в разрезе учреждений за 2015</w:t>
      </w:r>
      <w:r w:rsidR="00BC3EF1">
        <w:rPr>
          <w:rFonts w:ascii="Times New Roman CYR" w:hAnsi="Times New Roman CYR" w:cs="Times New Roman CYR"/>
        </w:rPr>
        <w:t xml:space="preserve"> </w:t>
      </w:r>
      <w:r>
        <w:rPr>
          <w:rFonts w:ascii="Times New Roman CYR" w:hAnsi="Times New Roman CYR" w:cs="Times New Roman CYR"/>
        </w:rPr>
        <w:t>года приведены в таблице:</w:t>
      </w:r>
    </w:p>
    <w:tbl>
      <w:tblPr>
        <w:tblW w:w="0" w:type="auto"/>
        <w:tblInd w:w="108" w:type="dxa"/>
        <w:tblLayout w:type="fixed"/>
        <w:tblLook w:val="0000" w:firstRow="0" w:lastRow="0" w:firstColumn="0" w:lastColumn="0" w:noHBand="0" w:noVBand="0"/>
      </w:tblPr>
      <w:tblGrid>
        <w:gridCol w:w="940"/>
        <w:gridCol w:w="3242"/>
        <w:gridCol w:w="1748"/>
        <w:gridCol w:w="2244"/>
        <w:gridCol w:w="1715"/>
      </w:tblGrid>
      <w:tr w:rsidR="009975AD" w:rsidTr="009C48F8">
        <w:trPr>
          <w:trHeight w:val="1"/>
        </w:trPr>
        <w:tc>
          <w:tcPr>
            <w:tcW w:w="940"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rPr>
                <w:rFonts w:ascii="Calibri" w:hAnsi="Calibri" w:cs="Calibri"/>
                <w:sz w:val="22"/>
                <w:szCs w:val="22"/>
                <w:lang w:val="en-US"/>
              </w:rPr>
            </w:pPr>
            <w:r>
              <w:rPr>
                <w:lang w:val="en-US"/>
              </w:rPr>
              <w:t xml:space="preserve">№ </w:t>
            </w:r>
            <w:r>
              <w:rPr>
                <w:rFonts w:ascii="Times New Roman CYR" w:hAnsi="Times New Roman CYR" w:cs="Times New Roman CYR"/>
              </w:rPr>
              <w:t>п/п</w:t>
            </w:r>
          </w:p>
        </w:tc>
        <w:tc>
          <w:tcPr>
            <w:tcW w:w="3242"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rPr>
                <w:rFonts w:ascii="Calibri" w:hAnsi="Calibri" w:cs="Calibri"/>
                <w:sz w:val="22"/>
                <w:szCs w:val="22"/>
                <w:lang w:val="en-US"/>
              </w:rPr>
            </w:pPr>
            <w:r>
              <w:rPr>
                <w:rFonts w:ascii="Times New Roman CYR" w:hAnsi="Times New Roman CYR" w:cs="Times New Roman CYR"/>
              </w:rPr>
              <w:t>Медицинская организация</w:t>
            </w:r>
          </w:p>
        </w:tc>
        <w:tc>
          <w:tcPr>
            <w:tcW w:w="1748"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План 2015г</w:t>
            </w:r>
          </w:p>
          <w:p w:rsidR="009975AD" w:rsidRPr="00D4438F" w:rsidRDefault="009975AD" w:rsidP="00DB0EC0">
            <w:pPr>
              <w:autoSpaceDE w:val="0"/>
              <w:autoSpaceDN w:val="0"/>
              <w:adjustRightInd w:val="0"/>
              <w:rPr>
                <w:rFonts w:ascii="Calibri" w:hAnsi="Calibri" w:cs="Calibri"/>
                <w:sz w:val="22"/>
                <w:szCs w:val="22"/>
              </w:rPr>
            </w:pPr>
            <w:r>
              <w:rPr>
                <w:rFonts w:ascii="Times New Roman CYR" w:hAnsi="Times New Roman CYR" w:cs="Times New Roman CYR"/>
                <w:sz w:val="24"/>
                <w:szCs w:val="24"/>
              </w:rPr>
              <w:t>Это не менее25% от общего населения.</w:t>
            </w:r>
          </w:p>
        </w:tc>
        <w:tc>
          <w:tcPr>
            <w:tcW w:w="2244"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rPr>
                <w:rFonts w:ascii="Calibri" w:hAnsi="Calibri" w:cs="Calibri"/>
                <w:sz w:val="22"/>
                <w:szCs w:val="22"/>
                <w:lang w:val="en-US"/>
              </w:rPr>
            </w:pPr>
            <w:r w:rsidRPr="00D4438F">
              <w:t xml:space="preserve">           </w:t>
            </w:r>
            <w:r>
              <w:rPr>
                <w:rFonts w:ascii="Times New Roman CYR" w:hAnsi="Times New Roman CYR" w:cs="Times New Roman CYR"/>
              </w:rPr>
              <w:t xml:space="preserve">Факт </w:t>
            </w:r>
          </w:p>
        </w:tc>
        <w:tc>
          <w:tcPr>
            <w:tcW w:w="1715"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rPr>
                <w:rFonts w:ascii="Calibri" w:hAnsi="Calibri" w:cs="Calibri"/>
                <w:sz w:val="22"/>
                <w:szCs w:val="22"/>
                <w:lang w:val="en-US"/>
              </w:rPr>
            </w:pPr>
            <w:r>
              <w:rPr>
                <w:lang w:val="en-US"/>
              </w:rPr>
              <w:t xml:space="preserve">        % </w:t>
            </w:r>
            <w:r>
              <w:rPr>
                <w:rFonts w:ascii="Times New Roman CYR" w:hAnsi="Times New Roman CYR" w:cs="Times New Roman CYR"/>
              </w:rPr>
              <w:t>выполнения</w:t>
            </w:r>
          </w:p>
        </w:tc>
      </w:tr>
      <w:tr w:rsidR="009975AD" w:rsidTr="009C48F8">
        <w:trPr>
          <w:trHeight w:val="1"/>
        </w:trPr>
        <w:tc>
          <w:tcPr>
            <w:tcW w:w="940"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rPr>
                <w:rFonts w:ascii="Calibri" w:hAnsi="Calibri" w:cs="Calibri"/>
                <w:sz w:val="22"/>
                <w:szCs w:val="22"/>
                <w:lang w:val="en-US"/>
              </w:rPr>
            </w:pPr>
            <w:r>
              <w:rPr>
                <w:b/>
                <w:bCs/>
                <w:lang w:val="en-US"/>
              </w:rPr>
              <w:t>1.</w:t>
            </w:r>
          </w:p>
        </w:tc>
        <w:tc>
          <w:tcPr>
            <w:tcW w:w="3242"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rPr>
                <w:rFonts w:ascii="Calibri" w:hAnsi="Calibri" w:cs="Calibri"/>
                <w:sz w:val="22"/>
                <w:szCs w:val="22"/>
                <w:lang w:val="en-US"/>
              </w:rPr>
            </w:pPr>
            <w:r>
              <w:rPr>
                <w:rFonts w:ascii="Times New Roman CYR" w:hAnsi="Times New Roman CYR" w:cs="Times New Roman CYR"/>
              </w:rPr>
              <w:t xml:space="preserve">ГБУЗ МО </w:t>
            </w:r>
            <w:r>
              <w:rPr>
                <w:lang w:val="en-US"/>
              </w:rPr>
              <w:t>«</w:t>
            </w:r>
            <w:r>
              <w:rPr>
                <w:rFonts w:ascii="Times New Roman CYR" w:hAnsi="Times New Roman CYR" w:cs="Times New Roman CYR"/>
              </w:rPr>
              <w:t>СЦРБ</w:t>
            </w:r>
            <w:r>
              <w:rPr>
                <w:lang w:val="en-US"/>
              </w:rPr>
              <w:t>»</w:t>
            </w:r>
          </w:p>
        </w:tc>
        <w:tc>
          <w:tcPr>
            <w:tcW w:w="1748"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jc w:val="center"/>
              <w:rPr>
                <w:rFonts w:ascii="Calibri" w:hAnsi="Calibri" w:cs="Calibri"/>
                <w:sz w:val="22"/>
                <w:szCs w:val="22"/>
                <w:lang w:val="en-US"/>
              </w:rPr>
            </w:pPr>
            <w:r>
              <w:rPr>
                <w:lang w:val="en-US"/>
              </w:rPr>
              <w:t>13 825</w:t>
            </w:r>
          </w:p>
        </w:tc>
        <w:tc>
          <w:tcPr>
            <w:tcW w:w="2244"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jc w:val="center"/>
              <w:rPr>
                <w:rFonts w:ascii="Calibri" w:hAnsi="Calibri" w:cs="Calibri"/>
                <w:sz w:val="22"/>
                <w:szCs w:val="22"/>
                <w:lang w:val="en-US"/>
              </w:rPr>
            </w:pPr>
            <w:r>
              <w:rPr>
                <w:lang w:val="en-US"/>
              </w:rPr>
              <w:t>11 462</w:t>
            </w:r>
          </w:p>
        </w:tc>
        <w:tc>
          <w:tcPr>
            <w:tcW w:w="1715"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Pr="00BC3EF1" w:rsidRDefault="009975AD" w:rsidP="00DB0EC0">
            <w:pPr>
              <w:autoSpaceDE w:val="0"/>
              <w:autoSpaceDN w:val="0"/>
              <w:adjustRightInd w:val="0"/>
              <w:jc w:val="center"/>
              <w:rPr>
                <w:rFonts w:ascii="Calibri" w:hAnsi="Calibri" w:cs="Calibri"/>
                <w:sz w:val="22"/>
                <w:szCs w:val="22"/>
                <w:lang w:val="en-US"/>
              </w:rPr>
            </w:pPr>
            <w:r w:rsidRPr="00BC3EF1">
              <w:rPr>
                <w:lang w:val="en-US"/>
              </w:rPr>
              <w:t>82,89</w:t>
            </w:r>
          </w:p>
        </w:tc>
      </w:tr>
      <w:tr w:rsidR="009975AD" w:rsidTr="009C48F8">
        <w:trPr>
          <w:trHeight w:val="1"/>
        </w:trPr>
        <w:tc>
          <w:tcPr>
            <w:tcW w:w="940"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rPr>
                <w:rFonts w:ascii="Calibri" w:hAnsi="Calibri" w:cs="Calibri"/>
                <w:sz w:val="22"/>
                <w:szCs w:val="22"/>
                <w:lang w:val="en-US"/>
              </w:rPr>
            </w:pPr>
            <w:r>
              <w:rPr>
                <w:b/>
                <w:bCs/>
                <w:lang w:val="en-US"/>
              </w:rPr>
              <w:t>2.</w:t>
            </w:r>
          </w:p>
        </w:tc>
        <w:tc>
          <w:tcPr>
            <w:tcW w:w="3242"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Pr="00D4438F" w:rsidRDefault="009975AD" w:rsidP="00DB0EC0">
            <w:pPr>
              <w:autoSpaceDE w:val="0"/>
              <w:autoSpaceDN w:val="0"/>
              <w:adjustRightInd w:val="0"/>
              <w:rPr>
                <w:rFonts w:ascii="Calibri" w:hAnsi="Calibri" w:cs="Calibri"/>
                <w:sz w:val="22"/>
                <w:szCs w:val="22"/>
              </w:rPr>
            </w:pPr>
            <w:r>
              <w:rPr>
                <w:rFonts w:ascii="Times New Roman CYR" w:hAnsi="Times New Roman CYR" w:cs="Times New Roman CYR"/>
              </w:rPr>
              <w:t xml:space="preserve">ГБУЗ МО </w:t>
            </w:r>
            <w:r w:rsidRPr="00D4438F">
              <w:t>«</w:t>
            </w:r>
            <w:r>
              <w:rPr>
                <w:rFonts w:ascii="Times New Roman CYR" w:hAnsi="Times New Roman CYR" w:cs="Times New Roman CYR"/>
              </w:rPr>
              <w:t>СГБ им. Семашко Н.А.</w:t>
            </w:r>
            <w:r w:rsidRPr="00D4438F">
              <w:t>»</w:t>
            </w:r>
          </w:p>
        </w:tc>
        <w:tc>
          <w:tcPr>
            <w:tcW w:w="1748"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jc w:val="center"/>
              <w:rPr>
                <w:rFonts w:ascii="Calibri" w:hAnsi="Calibri" w:cs="Calibri"/>
                <w:sz w:val="22"/>
                <w:szCs w:val="22"/>
                <w:lang w:val="en-US"/>
              </w:rPr>
            </w:pPr>
            <w:r>
              <w:rPr>
                <w:lang w:val="en-US"/>
              </w:rPr>
              <w:t>4190</w:t>
            </w:r>
          </w:p>
        </w:tc>
        <w:tc>
          <w:tcPr>
            <w:tcW w:w="2244"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jc w:val="center"/>
              <w:rPr>
                <w:rFonts w:ascii="Calibri" w:hAnsi="Calibri" w:cs="Calibri"/>
                <w:sz w:val="22"/>
                <w:szCs w:val="22"/>
                <w:lang w:val="en-US"/>
              </w:rPr>
            </w:pPr>
            <w:r>
              <w:rPr>
                <w:lang w:val="en-US"/>
              </w:rPr>
              <w:t>3 726</w:t>
            </w:r>
          </w:p>
        </w:tc>
        <w:tc>
          <w:tcPr>
            <w:tcW w:w="1715"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Pr="00BC3EF1" w:rsidRDefault="009975AD" w:rsidP="00DB0EC0">
            <w:pPr>
              <w:autoSpaceDE w:val="0"/>
              <w:autoSpaceDN w:val="0"/>
              <w:adjustRightInd w:val="0"/>
              <w:jc w:val="center"/>
              <w:rPr>
                <w:rFonts w:ascii="Calibri" w:hAnsi="Calibri" w:cs="Calibri"/>
                <w:sz w:val="22"/>
                <w:szCs w:val="22"/>
                <w:lang w:val="en-US"/>
              </w:rPr>
            </w:pPr>
            <w:r w:rsidRPr="00BC3EF1">
              <w:rPr>
                <w:lang w:val="en-US"/>
              </w:rPr>
              <w:t>88,93</w:t>
            </w:r>
          </w:p>
        </w:tc>
      </w:tr>
      <w:tr w:rsidR="009975AD" w:rsidTr="009C48F8">
        <w:trPr>
          <w:trHeight w:val="1"/>
        </w:trPr>
        <w:tc>
          <w:tcPr>
            <w:tcW w:w="940"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rPr>
                <w:rFonts w:ascii="Calibri" w:hAnsi="Calibri" w:cs="Calibri"/>
                <w:sz w:val="22"/>
                <w:szCs w:val="22"/>
                <w:lang w:val="en-US"/>
              </w:rPr>
            </w:pPr>
            <w:r>
              <w:rPr>
                <w:b/>
                <w:bCs/>
                <w:lang w:val="en-US"/>
              </w:rPr>
              <w:t>3.</w:t>
            </w:r>
          </w:p>
        </w:tc>
        <w:tc>
          <w:tcPr>
            <w:tcW w:w="3242"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rPr>
                <w:rFonts w:ascii="Calibri" w:hAnsi="Calibri" w:cs="Calibri"/>
                <w:sz w:val="22"/>
                <w:szCs w:val="22"/>
                <w:lang w:val="en-US"/>
              </w:rPr>
            </w:pPr>
            <w:r>
              <w:rPr>
                <w:rFonts w:ascii="Times New Roman CYR" w:hAnsi="Times New Roman CYR" w:cs="Times New Roman CYR"/>
              </w:rPr>
              <w:t xml:space="preserve">ГБУЗ МО </w:t>
            </w:r>
            <w:r>
              <w:rPr>
                <w:lang w:val="en-US"/>
              </w:rPr>
              <w:t>«</w:t>
            </w:r>
            <w:r>
              <w:rPr>
                <w:rFonts w:ascii="Times New Roman CYR" w:hAnsi="Times New Roman CYR" w:cs="Times New Roman CYR"/>
              </w:rPr>
              <w:t>СРП</w:t>
            </w:r>
            <w:r>
              <w:rPr>
                <w:lang w:val="en-US"/>
              </w:rPr>
              <w:t>»</w:t>
            </w:r>
          </w:p>
        </w:tc>
        <w:tc>
          <w:tcPr>
            <w:tcW w:w="1748"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jc w:val="center"/>
              <w:rPr>
                <w:rFonts w:ascii="Calibri" w:hAnsi="Calibri" w:cs="Calibri"/>
                <w:sz w:val="22"/>
                <w:szCs w:val="22"/>
                <w:lang w:val="en-US"/>
              </w:rPr>
            </w:pPr>
            <w:r>
              <w:rPr>
                <w:lang w:val="en-US"/>
              </w:rPr>
              <w:t>4278</w:t>
            </w:r>
          </w:p>
        </w:tc>
        <w:tc>
          <w:tcPr>
            <w:tcW w:w="2244"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jc w:val="center"/>
              <w:rPr>
                <w:rFonts w:ascii="Calibri" w:hAnsi="Calibri" w:cs="Calibri"/>
                <w:sz w:val="22"/>
                <w:szCs w:val="22"/>
                <w:lang w:val="en-US"/>
              </w:rPr>
            </w:pPr>
            <w:r>
              <w:rPr>
                <w:lang w:val="en-US"/>
              </w:rPr>
              <w:t>3 807</w:t>
            </w:r>
          </w:p>
        </w:tc>
        <w:tc>
          <w:tcPr>
            <w:tcW w:w="1715"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Pr="00BC3EF1" w:rsidRDefault="009975AD" w:rsidP="00DB0EC0">
            <w:pPr>
              <w:autoSpaceDE w:val="0"/>
              <w:autoSpaceDN w:val="0"/>
              <w:adjustRightInd w:val="0"/>
              <w:jc w:val="center"/>
              <w:rPr>
                <w:rFonts w:ascii="Calibri" w:hAnsi="Calibri" w:cs="Calibri"/>
                <w:sz w:val="22"/>
                <w:szCs w:val="22"/>
                <w:lang w:val="en-US"/>
              </w:rPr>
            </w:pPr>
            <w:r w:rsidRPr="00BC3EF1">
              <w:rPr>
                <w:lang w:val="en-US"/>
              </w:rPr>
              <w:t>89</w:t>
            </w:r>
          </w:p>
        </w:tc>
      </w:tr>
      <w:tr w:rsidR="009975AD" w:rsidTr="009C48F8">
        <w:trPr>
          <w:trHeight w:val="1"/>
        </w:trPr>
        <w:tc>
          <w:tcPr>
            <w:tcW w:w="940"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rPr>
                <w:rFonts w:ascii="Calibri" w:hAnsi="Calibri" w:cs="Calibri"/>
                <w:sz w:val="22"/>
                <w:szCs w:val="22"/>
                <w:lang w:val="en-US"/>
              </w:rPr>
            </w:pPr>
            <w:r>
              <w:rPr>
                <w:b/>
                <w:bCs/>
                <w:lang w:val="en-US"/>
              </w:rPr>
              <w:t>4.</w:t>
            </w:r>
          </w:p>
        </w:tc>
        <w:tc>
          <w:tcPr>
            <w:tcW w:w="3242"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rPr>
                <w:rFonts w:ascii="Calibri" w:hAnsi="Calibri" w:cs="Calibri"/>
                <w:sz w:val="22"/>
                <w:szCs w:val="22"/>
                <w:lang w:val="en-US"/>
              </w:rPr>
            </w:pPr>
            <w:r>
              <w:rPr>
                <w:rFonts w:ascii="Times New Roman CYR" w:hAnsi="Times New Roman CYR" w:cs="Times New Roman CYR"/>
              </w:rPr>
              <w:t xml:space="preserve">ГБУЗ МО </w:t>
            </w:r>
            <w:r>
              <w:rPr>
                <w:lang w:val="en-US"/>
              </w:rPr>
              <w:t>«</w:t>
            </w:r>
            <w:r>
              <w:rPr>
                <w:rFonts w:ascii="Times New Roman CYR" w:hAnsi="Times New Roman CYR" w:cs="Times New Roman CYR"/>
              </w:rPr>
              <w:t>СГКДЦ</w:t>
            </w:r>
            <w:r>
              <w:rPr>
                <w:lang w:val="en-US"/>
              </w:rPr>
              <w:t>»</w:t>
            </w:r>
          </w:p>
        </w:tc>
        <w:tc>
          <w:tcPr>
            <w:tcW w:w="1748"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jc w:val="center"/>
              <w:rPr>
                <w:rFonts w:ascii="Calibri" w:hAnsi="Calibri" w:cs="Calibri"/>
                <w:sz w:val="22"/>
                <w:szCs w:val="22"/>
                <w:lang w:val="en-US"/>
              </w:rPr>
            </w:pPr>
            <w:r>
              <w:rPr>
                <w:lang w:val="en-US"/>
              </w:rPr>
              <w:t>2001</w:t>
            </w:r>
          </w:p>
        </w:tc>
        <w:tc>
          <w:tcPr>
            <w:tcW w:w="2244"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jc w:val="center"/>
              <w:rPr>
                <w:rFonts w:ascii="Calibri" w:hAnsi="Calibri" w:cs="Calibri"/>
                <w:sz w:val="22"/>
                <w:szCs w:val="22"/>
                <w:lang w:val="en-US"/>
              </w:rPr>
            </w:pPr>
            <w:r>
              <w:rPr>
                <w:lang w:val="en-US"/>
              </w:rPr>
              <w:t>1 768</w:t>
            </w:r>
          </w:p>
        </w:tc>
        <w:tc>
          <w:tcPr>
            <w:tcW w:w="1715"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Pr="00BC3EF1" w:rsidRDefault="009975AD" w:rsidP="00DB0EC0">
            <w:pPr>
              <w:autoSpaceDE w:val="0"/>
              <w:autoSpaceDN w:val="0"/>
              <w:adjustRightInd w:val="0"/>
              <w:jc w:val="center"/>
              <w:rPr>
                <w:rFonts w:ascii="Calibri" w:hAnsi="Calibri" w:cs="Calibri"/>
                <w:sz w:val="22"/>
                <w:szCs w:val="22"/>
                <w:lang w:val="en-US"/>
              </w:rPr>
            </w:pPr>
            <w:r w:rsidRPr="00BC3EF1">
              <w:rPr>
                <w:lang w:val="en-US"/>
              </w:rPr>
              <w:t>88,3</w:t>
            </w:r>
          </w:p>
        </w:tc>
      </w:tr>
    </w:tbl>
    <w:p w:rsidR="009975AD" w:rsidRDefault="009975AD" w:rsidP="009C48F8">
      <w:pPr>
        <w:autoSpaceDE w:val="0"/>
        <w:autoSpaceDN w:val="0"/>
        <w:adjustRightInd w:val="0"/>
        <w:jc w:val="both"/>
        <w:rPr>
          <w:lang w:val="en-US"/>
        </w:rPr>
      </w:pPr>
    </w:p>
    <w:p w:rsidR="00896D8D" w:rsidRDefault="009975AD" w:rsidP="009C48F8">
      <w:pPr>
        <w:autoSpaceDE w:val="0"/>
        <w:autoSpaceDN w:val="0"/>
        <w:adjustRightInd w:val="0"/>
        <w:ind w:firstLine="900"/>
        <w:jc w:val="both"/>
        <w:rPr>
          <w:rFonts w:ascii="Times New Roman CYR" w:hAnsi="Times New Roman CYR" w:cs="Times New Roman CYR"/>
        </w:rPr>
      </w:pPr>
      <w:r>
        <w:rPr>
          <w:rFonts w:ascii="Times New Roman CYR" w:hAnsi="Times New Roman CYR" w:cs="Times New Roman CYR"/>
        </w:rPr>
        <w:t xml:space="preserve">Охват составил более 87%, что не ниже среднего показателя  по области. </w:t>
      </w:r>
    </w:p>
    <w:p w:rsidR="00896D8D" w:rsidRDefault="009975AD" w:rsidP="009C48F8">
      <w:pPr>
        <w:autoSpaceDE w:val="0"/>
        <w:autoSpaceDN w:val="0"/>
        <w:adjustRightInd w:val="0"/>
        <w:ind w:firstLine="900"/>
        <w:jc w:val="both"/>
        <w:rPr>
          <w:rFonts w:ascii="Times New Roman CYR" w:hAnsi="Times New Roman CYR" w:cs="Times New Roman CYR"/>
        </w:rPr>
      </w:pPr>
      <w:r>
        <w:rPr>
          <w:rFonts w:ascii="Times New Roman CYR" w:hAnsi="Times New Roman CYR" w:cs="Times New Roman CYR"/>
        </w:rPr>
        <w:t xml:space="preserve">В помощь работодателям и специалистам по охране труда 5 октября 2015 года проведен общегородской семинар </w:t>
      </w:r>
      <w:r w:rsidRPr="00A20716">
        <w:t>«</w:t>
      </w:r>
      <w:r>
        <w:rPr>
          <w:rFonts w:ascii="Times New Roman CYR" w:hAnsi="Times New Roman CYR" w:cs="Times New Roman CYR"/>
        </w:rPr>
        <w:t>Организация работы по охране труда на предприятии</w:t>
      </w:r>
      <w:r w:rsidRPr="00A20716">
        <w:t xml:space="preserve">», </w:t>
      </w:r>
      <w:r>
        <w:rPr>
          <w:rFonts w:ascii="Times New Roman CYR" w:hAnsi="Times New Roman CYR" w:cs="Times New Roman CYR"/>
        </w:rPr>
        <w:t xml:space="preserve">на котором до руководителей организаций была доведена информация о том, что благодаря диспансеризации руководители </w:t>
      </w:r>
      <w:r>
        <w:rPr>
          <w:rFonts w:ascii="Times New Roman CYR" w:hAnsi="Times New Roman CYR" w:cs="Times New Roman CYR"/>
        </w:rPr>
        <w:lastRenderedPageBreak/>
        <w:t>организаций имеют возможность сэкономить денежные средства на оплате за медицинский осмотр.</w:t>
      </w:r>
    </w:p>
    <w:p w:rsidR="00896D8D" w:rsidRDefault="009975AD" w:rsidP="00BC3EF1">
      <w:pPr>
        <w:autoSpaceDE w:val="0"/>
        <w:autoSpaceDN w:val="0"/>
        <w:adjustRightInd w:val="0"/>
        <w:ind w:firstLine="708"/>
        <w:jc w:val="both"/>
        <w:rPr>
          <w:rFonts w:ascii="Times New Roman CYR" w:hAnsi="Times New Roman CYR" w:cs="Times New Roman CYR"/>
        </w:rPr>
      </w:pPr>
      <w:r>
        <w:rPr>
          <w:rFonts w:ascii="Times New Roman CYR" w:hAnsi="Times New Roman CYR" w:cs="Times New Roman CYR"/>
        </w:rPr>
        <w:t xml:space="preserve">Для этого работодателю необходимо в направлении на диспансеризацию работника соответствующего возраста  указать перечень вредных производственных факторов на его рабочем месте. </w:t>
      </w:r>
    </w:p>
    <w:p w:rsidR="009975AD" w:rsidRDefault="009975AD" w:rsidP="00BC3EF1">
      <w:pPr>
        <w:autoSpaceDE w:val="0"/>
        <w:autoSpaceDN w:val="0"/>
        <w:adjustRightInd w:val="0"/>
        <w:ind w:firstLine="708"/>
        <w:jc w:val="both"/>
        <w:rPr>
          <w:rFonts w:ascii="Times New Roman CYR" w:hAnsi="Times New Roman CYR" w:cs="Times New Roman CYR"/>
        </w:rPr>
      </w:pPr>
      <w:r>
        <w:rPr>
          <w:rFonts w:ascii="Times New Roman CYR" w:hAnsi="Times New Roman CYR" w:cs="Times New Roman CYR"/>
        </w:rPr>
        <w:t>В 2016</w:t>
      </w:r>
      <w:r w:rsidR="00896D8D">
        <w:rPr>
          <w:rFonts w:ascii="Times New Roman CYR" w:hAnsi="Times New Roman CYR" w:cs="Times New Roman CYR"/>
        </w:rPr>
        <w:t xml:space="preserve"> </w:t>
      </w:r>
      <w:r>
        <w:rPr>
          <w:rFonts w:ascii="Times New Roman CYR" w:hAnsi="Times New Roman CYR" w:cs="Times New Roman CYR"/>
        </w:rPr>
        <w:t>г. диспансеризация взрослого населения будет продолжена в соответствии с ранее установленным порядком.</w:t>
      </w:r>
    </w:p>
    <w:p w:rsidR="00896D8D" w:rsidRDefault="009975AD" w:rsidP="009C48F8">
      <w:pPr>
        <w:autoSpaceDE w:val="0"/>
        <w:autoSpaceDN w:val="0"/>
        <w:adjustRightInd w:val="0"/>
        <w:ind w:firstLine="709"/>
        <w:jc w:val="both"/>
        <w:rPr>
          <w:rFonts w:ascii="Times New Roman CYR" w:hAnsi="Times New Roman CYR" w:cs="Times New Roman CYR"/>
        </w:rPr>
      </w:pPr>
      <w:r w:rsidRPr="00FC736D">
        <w:rPr>
          <w:rFonts w:ascii="Times New Roman CYR" w:hAnsi="Times New Roman CYR" w:cs="Times New Roman CYR"/>
        </w:rPr>
        <w:t xml:space="preserve">Большое значение в профилактике заболеваний отводится вакцинации населения. </w:t>
      </w:r>
    </w:p>
    <w:p w:rsidR="00896D8D" w:rsidRDefault="009975AD" w:rsidP="009C48F8">
      <w:pPr>
        <w:autoSpaceDE w:val="0"/>
        <w:autoSpaceDN w:val="0"/>
        <w:adjustRightInd w:val="0"/>
        <w:ind w:firstLine="709"/>
        <w:jc w:val="both"/>
        <w:rPr>
          <w:rFonts w:ascii="Times New Roman CYR" w:hAnsi="Times New Roman CYR" w:cs="Times New Roman CYR"/>
        </w:rPr>
      </w:pPr>
      <w:r w:rsidRPr="00FC736D">
        <w:rPr>
          <w:rFonts w:ascii="Times New Roman CYR" w:hAnsi="Times New Roman CYR" w:cs="Times New Roman CYR"/>
        </w:rPr>
        <w:t>Высокий уровень коллективного иммунитета позволяет удерживать заболеваемость инфекциями, управляемыми средствами специфической профилактики</w:t>
      </w:r>
      <w:r w:rsidR="00BC3EF1">
        <w:rPr>
          <w:rFonts w:ascii="Times New Roman CYR" w:hAnsi="Times New Roman CYR" w:cs="Times New Roman CYR"/>
        </w:rPr>
        <w:t>,</w:t>
      </w:r>
      <w:r w:rsidRPr="00FC736D">
        <w:rPr>
          <w:rFonts w:ascii="Times New Roman CYR" w:hAnsi="Times New Roman CYR" w:cs="Times New Roman CYR"/>
        </w:rPr>
        <w:t xml:space="preserve"> на низком уровне. </w:t>
      </w:r>
    </w:p>
    <w:p w:rsidR="00896D8D" w:rsidRDefault="009975AD" w:rsidP="009C48F8">
      <w:pPr>
        <w:autoSpaceDE w:val="0"/>
        <w:autoSpaceDN w:val="0"/>
        <w:adjustRightInd w:val="0"/>
        <w:ind w:firstLine="709"/>
        <w:jc w:val="both"/>
        <w:rPr>
          <w:rFonts w:ascii="Times New Roman CYR" w:hAnsi="Times New Roman CYR" w:cs="Times New Roman CYR"/>
        </w:rPr>
      </w:pPr>
      <w:r w:rsidRPr="00FC736D">
        <w:rPr>
          <w:rFonts w:ascii="Times New Roman CYR" w:hAnsi="Times New Roman CYR" w:cs="Times New Roman CYR"/>
        </w:rPr>
        <w:t>В октябре 2015</w:t>
      </w:r>
      <w:r w:rsidR="00896D8D">
        <w:rPr>
          <w:rFonts w:ascii="Times New Roman CYR" w:hAnsi="Times New Roman CYR" w:cs="Times New Roman CYR"/>
        </w:rPr>
        <w:t xml:space="preserve"> </w:t>
      </w:r>
      <w:r w:rsidRPr="00FC736D">
        <w:rPr>
          <w:rFonts w:ascii="Times New Roman CYR" w:hAnsi="Times New Roman CYR" w:cs="Times New Roman CYR"/>
        </w:rPr>
        <w:t xml:space="preserve">г. проведена сезонная вакцинация против гриппа, которая была выполнена на 116% </w:t>
      </w:r>
      <w:proofErr w:type="gramStart"/>
      <w:r w:rsidRPr="00FC736D">
        <w:rPr>
          <w:rFonts w:ascii="Times New Roman CYR" w:hAnsi="Times New Roman CYR" w:cs="Times New Roman CYR"/>
        </w:rPr>
        <w:t>от</w:t>
      </w:r>
      <w:proofErr w:type="gramEnd"/>
      <w:r w:rsidRPr="00FC736D">
        <w:rPr>
          <w:rFonts w:ascii="Times New Roman CYR" w:hAnsi="Times New Roman CYR" w:cs="Times New Roman CYR"/>
        </w:rPr>
        <w:t xml:space="preserve"> запланированного. </w:t>
      </w:r>
    </w:p>
    <w:p w:rsidR="00896D8D" w:rsidRDefault="009975AD" w:rsidP="009C48F8">
      <w:pPr>
        <w:autoSpaceDE w:val="0"/>
        <w:autoSpaceDN w:val="0"/>
        <w:adjustRightInd w:val="0"/>
        <w:ind w:firstLine="709"/>
        <w:jc w:val="both"/>
        <w:rPr>
          <w:rFonts w:ascii="Times New Roman CYR" w:hAnsi="Times New Roman CYR" w:cs="Times New Roman CYR"/>
        </w:rPr>
      </w:pPr>
      <w:r w:rsidRPr="00FC736D">
        <w:rPr>
          <w:rFonts w:ascii="Times New Roman CYR" w:hAnsi="Times New Roman CYR" w:cs="Times New Roman CYR"/>
        </w:rPr>
        <w:t>Процент охвата  населения вакцинацией составил более 28%, при базовом областном нормативе 25% от численности населения муниципального образования</w:t>
      </w:r>
      <w:r>
        <w:rPr>
          <w:rFonts w:ascii="Times New Roman CYR" w:hAnsi="Times New Roman CYR" w:cs="Times New Roman CYR"/>
        </w:rPr>
        <w:t xml:space="preserve">. </w:t>
      </w:r>
    </w:p>
    <w:p w:rsidR="009975AD" w:rsidRPr="00FC736D" w:rsidRDefault="009975AD" w:rsidP="009C48F8">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 xml:space="preserve">Максимально допустимый порог заболеваемости гриппом и ОРИВДП населения г. Серпухова не </w:t>
      </w:r>
      <w:proofErr w:type="gramStart"/>
      <w:r>
        <w:rPr>
          <w:rFonts w:ascii="Times New Roman CYR" w:hAnsi="Times New Roman CYR" w:cs="Times New Roman CYR"/>
        </w:rPr>
        <w:t>был</w:t>
      </w:r>
      <w:proofErr w:type="gramEnd"/>
      <w:r>
        <w:rPr>
          <w:rFonts w:ascii="Times New Roman CYR" w:hAnsi="Times New Roman CYR" w:cs="Times New Roman CYR"/>
        </w:rPr>
        <w:t xml:space="preserve"> достигнут, что говорит об эффективности проведения  профилактической вакцинации.</w:t>
      </w:r>
    </w:p>
    <w:tbl>
      <w:tblPr>
        <w:tblW w:w="0" w:type="auto"/>
        <w:tblInd w:w="108" w:type="dxa"/>
        <w:tblLayout w:type="fixed"/>
        <w:tblLook w:val="0000" w:firstRow="0" w:lastRow="0" w:firstColumn="0" w:lastColumn="0" w:noHBand="0" w:noVBand="0"/>
      </w:tblPr>
      <w:tblGrid>
        <w:gridCol w:w="675"/>
        <w:gridCol w:w="3291"/>
        <w:gridCol w:w="2096"/>
        <w:gridCol w:w="1559"/>
        <w:gridCol w:w="2126"/>
      </w:tblGrid>
      <w:tr w:rsidR="009975AD" w:rsidTr="009C48F8">
        <w:trPr>
          <w:trHeight w:val="1"/>
        </w:trPr>
        <w:tc>
          <w:tcPr>
            <w:tcW w:w="675"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rPr>
                <w:rFonts w:ascii="Calibri" w:hAnsi="Calibri" w:cs="Calibri"/>
                <w:sz w:val="22"/>
                <w:szCs w:val="22"/>
                <w:lang w:val="en-US"/>
              </w:rPr>
            </w:pPr>
            <w:r>
              <w:rPr>
                <w:lang w:val="en-US"/>
              </w:rPr>
              <w:t xml:space="preserve">№ </w:t>
            </w:r>
            <w:r>
              <w:rPr>
                <w:rFonts w:ascii="Times New Roman CYR" w:hAnsi="Times New Roman CYR" w:cs="Times New Roman CYR"/>
              </w:rPr>
              <w:t>п/п</w:t>
            </w:r>
          </w:p>
        </w:tc>
        <w:tc>
          <w:tcPr>
            <w:tcW w:w="3291"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rPr>
                <w:rFonts w:ascii="Calibri" w:hAnsi="Calibri" w:cs="Calibri"/>
                <w:sz w:val="22"/>
                <w:szCs w:val="22"/>
                <w:lang w:val="en-US"/>
              </w:rPr>
            </w:pPr>
            <w:r>
              <w:rPr>
                <w:rFonts w:ascii="Times New Roman CYR" w:hAnsi="Times New Roman CYR" w:cs="Times New Roman CYR"/>
              </w:rPr>
              <w:t>Медицинская организация</w:t>
            </w:r>
          </w:p>
        </w:tc>
        <w:tc>
          <w:tcPr>
            <w:tcW w:w="2096"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jc w:val="center"/>
              <w:rPr>
                <w:rFonts w:ascii="Calibri" w:hAnsi="Calibri" w:cs="Calibri"/>
                <w:sz w:val="22"/>
                <w:szCs w:val="22"/>
                <w:lang w:val="en-US"/>
              </w:rPr>
            </w:pPr>
            <w:r>
              <w:rPr>
                <w:rFonts w:ascii="Times New Roman CYR" w:hAnsi="Times New Roman CYR" w:cs="Times New Roman CYR"/>
              </w:rPr>
              <w:t>План 2015г</w:t>
            </w:r>
          </w:p>
        </w:tc>
        <w:tc>
          <w:tcPr>
            <w:tcW w:w="1559"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jc w:val="center"/>
              <w:rPr>
                <w:rFonts w:ascii="Calibri" w:hAnsi="Calibri" w:cs="Calibri"/>
                <w:sz w:val="22"/>
                <w:szCs w:val="22"/>
                <w:lang w:val="en-US"/>
              </w:rPr>
            </w:pPr>
            <w:r>
              <w:rPr>
                <w:rFonts w:ascii="Times New Roman CYR" w:hAnsi="Times New Roman CYR" w:cs="Times New Roman CYR"/>
              </w:rPr>
              <w:t>Факт</w:t>
            </w:r>
          </w:p>
        </w:tc>
        <w:tc>
          <w:tcPr>
            <w:tcW w:w="2126"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rPr>
                <w:rFonts w:ascii="Calibri" w:hAnsi="Calibri" w:cs="Calibri"/>
                <w:sz w:val="22"/>
                <w:szCs w:val="22"/>
                <w:lang w:val="en-US"/>
              </w:rPr>
            </w:pPr>
            <w:r>
              <w:rPr>
                <w:lang w:val="en-US"/>
              </w:rPr>
              <w:t xml:space="preserve">  % </w:t>
            </w:r>
            <w:r>
              <w:rPr>
                <w:rFonts w:ascii="Times New Roman CYR" w:hAnsi="Times New Roman CYR" w:cs="Times New Roman CYR"/>
              </w:rPr>
              <w:t>выполнения</w:t>
            </w:r>
          </w:p>
        </w:tc>
      </w:tr>
      <w:tr w:rsidR="009975AD" w:rsidTr="009C48F8">
        <w:trPr>
          <w:trHeight w:val="1"/>
        </w:trPr>
        <w:tc>
          <w:tcPr>
            <w:tcW w:w="675"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rPr>
                <w:rFonts w:ascii="Calibri" w:hAnsi="Calibri" w:cs="Calibri"/>
                <w:sz w:val="22"/>
                <w:szCs w:val="22"/>
                <w:lang w:val="en-US"/>
              </w:rPr>
            </w:pPr>
            <w:r>
              <w:rPr>
                <w:b/>
                <w:bCs/>
                <w:lang w:val="en-US"/>
              </w:rPr>
              <w:t>1.</w:t>
            </w:r>
          </w:p>
        </w:tc>
        <w:tc>
          <w:tcPr>
            <w:tcW w:w="3291"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rPr>
                <w:rFonts w:ascii="Calibri" w:hAnsi="Calibri" w:cs="Calibri"/>
                <w:sz w:val="22"/>
                <w:szCs w:val="22"/>
                <w:lang w:val="en-US"/>
              </w:rPr>
            </w:pPr>
            <w:r>
              <w:rPr>
                <w:rFonts w:ascii="Times New Roman CYR" w:hAnsi="Times New Roman CYR" w:cs="Times New Roman CYR"/>
              </w:rPr>
              <w:t xml:space="preserve">ГБУЗ МО </w:t>
            </w:r>
            <w:r>
              <w:rPr>
                <w:lang w:val="en-US"/>
              </w:rPr>
              <w:t>«</w:t>
            </w:r>
            <w:r>
              <w:rPr>
                <w:rFonts w:ascii="Times New Roman CYR" w:hAnsi="Times New Roman CYR" w:cs="Times New Roman CYR"/>
              </w:rPr>
              <w:t>СЦРБ</w:t>
            </w:r>
            <w:r>
              <w:rPr>
                <w:lang w:val="en-US"/>
              </w:rPr>
              <w:t>»</w:t>
            </w:r>
          </w:p>
        </w:tc>
        <w:tc>
          <w:tcPr>
            <w:tcW w:w="2096"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jc w:val="center"/>
              <w:rPr>
                <w:rFonts w:ascii="Calibri" w:hAnsi="Calibri" w:cs="Calibri"/>
                <w:sz w:val="22"/>
                <w:szCs w:val="22"/>
                <w:lang w:val="en-US"/>
              </w:rPr>
            </w:pPr>
            <w:r>
              <w:rPr>
                <w:lang w:val="en-US"/>
              </w:rPr>
              <w:t>25400</w:t>
            </w:r>
          </w:p>
        </w:tc>
        <w:tc>
          <w:tcPr>
            <w:tcW w:w="1559"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jc w:val="center"/>
              <w:rPr>
                <w:rFonts w:ascii="Calibri" w:hAnsi="Calibri" w:cs="Calibri"/>
                <w:sz w:val="22"/>
                <w:szCs w:val="22"/>
                <w:lang w:val="en-US"/>
              </w:rPr>
            </w:pPr>
            <w:r>
              <w:rPr>
                <w:lang w:val="en-US"/>
              </w:rPr>
              <w:t>29440</w:t>
            </w:r>
          </w:p>
        </w:tc>
        <w:tc>
          <w:tcPr>
            <w:tcW w:w="2126"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Pr="00896D8D" w:rsidRDefault="009975AD" w:rsidP="00DB0EC0">
            <w:pPr>
              <w:autoSpaceDE w:val="0"/>
              <w:autoSpaceDN w:val="0"/>
              <w:adjustRightInd w:val="0"/>
              <w:jc w:val="center"/>
              <w:rPr>
                <w:rFonts w:ascii="Calibri" w:hAnsi="Calibri" w:cs="Calibri"/>
                <w:color w:val="FF0000"/>
                <w:sz w:val="22"/>
                <w:szCs w:val="22"/>
                <w:lang w:val="en-US"/>
              </w:rPr>
            </w:pPr>
            <w:r w:rsidRPr="00896D8D">
              <w:rPr>
                <w:color w:val="FF0000"/>
                <w:lang w:val="en-US"/>
              </w:rPr>
              <w:t>116</w:t>
            </w:r>
          </w:p>
        </w:tc>
      </w:tr>
      <w:tr w:rsidR="009975AD" w:rsidTr="009C48F8">
        <w:trPr>
          <w:trHeight w:val="1"/>
        </w:trPr>
        <w:tc>
          <w:tcPr>
            <w:tcW w:w="675"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rPr>
                <w:rFonts w:ascii="Calibri" w:hAnsi="Calibri" w:cs="Calibri"/>
                <w:sz w:val="22"/>
                <w:szCs w:val="22"/>
                <w:lang w:val="en-US"/>
              </w:rPr>
            </w:pPr>
            <w:r>
              <w:rPr>
                <w:b/>
                <w:bCs/>
                <w:lang w:val="en-US"/>
              </w:rPr>
              <w:t>2.</w:t>
            </w:r>
          </w:p>
        </w:tc>
        <w:tc>
          <w:tcPr>
            <w:tcW w:w="3291"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Pr="00A20716" w:rsidRDefault="009975AD" w:rsidP="00DB0EC0">
            <w:pPr>
              <w:autoSpaceDE w:val="0"/>
              <w:autoSpaceDN w:val="0"/>
              <w:adjustRightInd w:val="0"/>
              <w:rPr>
                <w:rFonts w:ascii="Calibri" w:hAnsi="Calibri" w:cs="Calibri"/>
                <w:sz w:val="22"/>
                <w:szCs w:val="22"/>
              </w:rPr>
            </w:pPr>
            <w:r>
              <w:rPr>
                <w:rFonts w:ascii="Times New Roman CYR" w:hAnsi="Times New Roman CYR" w:cs="Times New Roman CYR"/>
              </w:rPr>
              <w:t xml:space="preserve">ГБУЗ МО </w:t>
            </w:r>
            <w:r w:rsidRPr="00A20716">
              <w:t>«</w:t>
            </w:r>
            <w:r>
              <w:rPr>
                <w:rFonts w:ascii="Times New Roman CYR" w:hAnsi="Times New Roman CYR" w:cs="Times New Roman CYR"/>
              </w:rPr>
              <w:t>СГБ им. Семашко Н.А.</w:t>
            </w:r>
            <w:r w:rsidRPr="00A20716">
              <w:t>»</w:t>
            </w:r>
          </w:p>
        </w:tc>
        <w:tc>
          <w:tcPr>
            <w:tcW w:w="2096"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jc w:val="center"/>
              <w:rPr>
                <w:rFonts w:ascii="Calibri" w:hAnsi="Calibri" w:cs="Calibri"/>
                <w:sz w:val="22"/>
                <w:szCs w:val="22"/>
                <w:lang w:val="en-US"/>
              </w:rPr>
            </w:pPr>
            <w:r>
              <w:rPr>
                <w:lang w:val="en-US"/>
              </w:rPr>
              <w:t>4800</w:t>
            </w:r>
          </w:p>
        </w:tc>
        <w:tc>
          <w:tcPr>
            <w:tcW w:w="1559"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jc w:val="center"/>
              <w:rPr>
                <w:rFonts w:ascii="Calibri" w:hAnsi="Calibri" w:cs="Calibri"/>
                <w:sz w:val="22"/>
                <w:szCs w:val="22"/>
                <w:lang w:val="en-US"/>
              </w:rPr>
            </w:pPr>
            <w:r>
              <w:rPr>
                <w:lang w:val="en-US"/>
              </w:rPr>
              <w:t>4800</w:t>
            </w:r>
          </w:p>
        </w:tc>
        <w:tc>
          <w:tcPr>
            <w:tcW w:w="2126"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Pr="00012192" w:rsidRDefault="009975AD" w:rsidP="00DB0EC0">
            <w:pPr>
              <w:autoSpaceDE w:val="0"/>
              <w:autoSpaceDN w:val="0"/>
              <w:adjustRightInd w:val="0"/>
              <w:jc w:val="center"/>
              <w:rPr>
                <w:rFonts w:ascii="Calibri" w:hAnsi="Calibri" w:cs="Calibri"/>
                <w:color w:val="FF0000"/>
                <w:sz w:val="22"/>
                <w:szCs w:val="22"/>
                <w:lang w:val="en-US"/>
              </w:rPr>
            </w:pPr>
            <w:r w:rsidRPr="00012192">
              <w:rPr>
                <w:color w:val="FF0000"/>
                <w:lang w:val="en-US"/>
              </w:rPr>
              <w:t>100</w:t>
            </w:r>
          </w:p>
        </w:tc>
      </w:tr>
      <w:tr w:rsidR="009975AD" w:rsidTr="009C48F8">
        <w:trPr>
          <w:trHeight w:val="1"/>
        </w:trPr>
        <w:tc>
          <w:tcPr>
            <w:tcW w:w="675"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rPr>
                <w:rFonts w:ascii="Calibri" w:hAnsi="Calibri" w:cs="Calibri"/>
                <w:sz w:val="22"/>
                <w:szCs w:val="22"/>
                <w:lang w:val="en-US"/>
              </w:rPr>
            </w:pPr>
            <w:r>
              <w:rPr>
                <w:b/>
                <w:bCs/>
                <w:lang w:val="en-US"/>
              </w:rPr>
              <w:t>3.</w:t>
            </w:r>
          </w:p>
        </w:tc>
        <w:tc>
          <w:tcPr>
            <w:tcW w:w="3291"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rPr>
                <w:rFonts w:ascii="Calibri" w:hAnsi="Calibri" w:cs="Calibri"/>
                <w:sz w:val="22"/>
                <w:szCs w:val="22"/>
                <w:lang w:val="en-US"/>
              </w:rPr>
            </w:pPr>
            <w:r>
              <w:rPr>
                <w:rFonts w:ascii="Times New Roman CYR" w:hAnsi="Times New Roman CYR" w:cs="Times New Roman CYR"/>
              </w:rPr>
              <w:t xml:space="preserve">ГБУЗ МО </w:t>
            </w:r>
            <w:r>
              <w:rPr>
                <w:lang w:val="en-US"/>
              </w:rPr>
              <w:t>«</w:t>
            </w:r>
            <w:r>
              <w:rPr>
                <w:rFonts w:ascii="Times New Roman CYR" w:hAnsi="Times New Roman CYR" w:cs="Times New Roman CYR"/>
              </w:rPr>
              <w:t>СРП</w:t>
            </w:r>
            <w:r>
              <w:rPr>
                <w:lang w:val="en-US"/>
              </w:rPr>
              <w:t>»</w:t>
            </w:r>
          </w:p>
        </w:tc>
        <w:tc>
          <w:tcPr>
            <w:tcW w:w="2096"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jc w:val="center"/>
              <w:rPr>
                <w:rFonts w:ascii="Calibri" w:hAnsi="Calibri" w:cs="Calibri"/>
                <w:sz w:val="22"/>
                <w:szCs w:val="22"/>
                <w:lang w:val="en-US"/>
              </w:rPr>
            </w:pPr>
            <w:r>
              <w:rPr>
                <w:lang w:val="en-US"/>
              </w:rPr>
              <w:t>3630</w:t>
            </w:r>
          </w:p>
        </w:tc>
        <w:tc>
          <w:tcPr>
            <w:tcW w:w="1559"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jc w:val="center"/>
              <w:rPr>
                <w:rFonts w:ascii="Calibri" w:hAnsi="Calibri" w:cs="Calibri"/>
                <w:sz w:val="22"/>
                <w:szCs w:val="22"/>
                <w:lang w:val="en-US"/>
              </w:rPr>
            </w:pPr>
            <w:r>
              <w:rPr>
                <w:lang w:val="en-US"/>
              </w:rPr>
              <w:t>3630</w:t>
            </w:r>
          </w:p>
        </w:tc>
        <w:tc>
          <w:tcPr>
            <w:tcW w:w="2126"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Pr="00012192" w:rsidRDefault="009975AD" w:rsidP="00DB0EC0">
            <w:pPr>
              <w:autoSpaceDE w:val="0"/>
              <w:autoSpaceDN w:val="0"/>
              <w:adjustRightInd w:val="0"/>
              <w:jc w:val="center"/>
              <w:rPr>
                <w:rFonts w:ascii="Calibri" w:hAnsi="Calibri" w:cs="Calibri"/>
                <w:color w:val="FF0000"/>
                <w:sz w:val="22"/>
                <w:szCs w:val="22"/>
                <w:lang w:val="en-US"/>
              </w:rPr>
            </w:pPr>
            <w:r w:rsidRPr="00012192">
              <w:rPr>
                <w:color w:val="FF0000"/>
                <w:lang w:val="en-US"/>
              </w:rPr>
              <w:t>100</w:t>
            </w:r>
          </w:p>
        </w:tc>
      </w:tr>
      <w:tr w:rsidR="009975AD" w:rsidTr="009C48F8">
        <w:trPr>
          <w:trHeight w:val="1"/>
        </w:trPr>
        <w:tc>
          <w:tcPr>
            <w:tcW w:w="675"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rPr>
                <w:rFonts w:ascii="Calibri" w:hAnsi="Calibri" w:cs="Calibri"/>
                <w:sz w:val="22"/>
                <w:szCs w:val="22"/>
                <w:lang w:val="en-US"/>
              </w:rPr>
            </w:pPr>
            <w:r>
              <w:rPr>
                <w:b/>
                <w:bCs/>
                <w:lang w:val="en-US"/>
              </w:rPr>
              <w:t>4.</w:t>
            </w:r>
          </w:p>
        </w:tc>
        <w:tc>
          <w:tcPr>
            <w:tcW w:w="3291"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rPr>
                <w:rFonts w:ascii="Calibri" w:hAnsi="Calibri" w:cs="Calibri"/>
                <w:sz w:val="22"/>
                <w:szCs w:val="22"/>
                <w:lang w:val="en-US"/>
              </w:rPr>
            </w:pPr>
            <w:r>
              <w:rPr>
                <w:rFonts w:ascii="Times New Roman CYR" w:hAnsi="Times New Roman CYR" w:cs="Times New Roman CYR"/>
              </w:rPr>
              <w:t xml:space="preserve">ГБУЗ МО </w:t>
            </w:r>
            <w:r>
              <w:rPr>
                <w:lang w:val="en-US"/>
              </w:rPr>
              <w:t>«</w:t>
            </w:r>
            <w:r>
              <w:rPr>
                <w:rFonts w:ascii="Times New Roman CYR" w:hAnsi="Times New Roman CYR" w:cs="Times New Roman CYR"/>
              </w:rPr>
              <w:t>СГКДЦ</w:t>
            </w:r>
            <w:r>
              <w:rPr>
                <w:lang w:val="en-US"/>
              </w:rPr>
              <w:t>»</w:t>
            </w:r>
          </w:p>
        </w:tc>
        <w:tc>
          <w:tcPr>
            <w:tcW w:w="2096"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jc w:val="center"/>
              <w:rPr>
                <w:rFonts w:ascii="Calibri" w:hAnsi="Calibri" w:cs="Calibri"/>
                <w:sz w:val="22"/>
                <w:szCs w:val="22"/>
                <w:lang w:val="en-US"/>
              </w:rPr>
            </w:pPr>
            <w:r>
              <w:rPr>
                <w:lang w:val="en-US"/>
              </w:rPr>
              <w:t>1760</w:t>
            </w:r>
          </w:p>
        </w:tc>
        <w:tc>
          <w:tcPr>
            <w:tcW w:w="1559"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Default="009975AD" w:rsidP="00DB0EC0">
            <w:pPr>
              <w:autoSpaceDE w:val="0"/>
              <w:autoSpaceDN w:val="0"/>
              <w:adjustRightInd w:val="0"/>
              <w:jc w:val="center"/>
              <w:rPr>
                <w:rFonts w:ascii="Calibri" w:hAnsi="Calibri" w:cs="Calibri"/>
                <w:sz w:val="22"/>
                <w:szCs w:val="22"/>
                <w:lang w:val="en-US"/>
              </w:rPr>
            </w:pPr>
            <w:r>
              <w:rPr>
                <w:lang w:val="en-US"/>
              </w:rPr>
              <w:t>1760</w:t>
            </w:r>
          </w:p>
        </w:tc>
        <w:tc>
          <w:tcPr>
            <w:tcW w:w="2126"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9975AD" w:rsidRPr="00012192" w:rsidRDefault="009975AD" w:rsidP="00DB0EC0">
            <w:pPr>
              <w:autoSpaceDE w:val="0"/>
              <w:autoSpaceDN w:val="0"/>
              <w:adjustRightInd w:val="0"/>
              <w:jc w:val="center"/>
              <w:rPr>
                <w:rFonts w:ascii="Calibri" w:hAnsi="Calibri" w:cs="Calibri"/>
                <w:color w:val="FF0000"/>
                <w:sz w:val="22"/>
                <w:szCs w:val="22"/>
                <w:lang w:val="en-US"/>
              </w:rPr>
            </w:pPr>
            <w:r w:rsidRPr="00012192">
              <w:rPr>
                <w:color w:val="FF0000"/>
                <w:lang w:val="en-US"/>
              </w:rPr>
              <w:t>100</w:t>
            </w:r>
          </w:p>
        </w:tc>
      </w:tr>
    </w:tbl>
    <w:p w:rsidR="009975AD" w:rsidRDefault="009975AD" w:rsidP="009C48F8">
      <w:pPr>
        <w:autoSpaceDE w:val="0"/>
        <w:autoSpaceDN w:val="0"/>
        <w:adjustRightInd w:val="0"/>
        <w:jc w:val="both"/>
      </w:pPr>
      <w:r>
        <w:t xml:space="preserve">       </w:t>
      </w:r>
    </w:p>
    <w:p w:rsidR="00666BF1" w:rsidRDefault="00666BF1" w:rsidP="009C48F8">
      <w:pPr>
        <w:autoSpaceDE w:val="0"/>
        <w:autoSpaceDN w:val="0"/>
        <w:adjustRightInd w:val="0"/>
        <w:ind w:firstLine="708"/>
        <w:jc w:val="both"/>
        <w:rPr>
          <w:color w:val="000000"/>
        </w:rPr>
      </w:pPr>
      <w:r>
        <w:rPr>
          <w:rFonts w:ascii="Times New Roman CYR" w:hAnsi="Times New Roman CYR" w:cs="Times New Roman CYR"/>
        </w:rPr>
        <w:t>Г</w:t>
      </w:r>
      <w:r w:rsidR="009975AD">
        <w:rPr>
          <w:rFonts w:ascii="Times New Roman CYR" w:hAnsi="Times New Roman CYR" w:cs="Times New Roman CYR"/>
        </w:rPr>
        <w:t>оворя о работе медицинских организаций на современном этапе, следует отметить широкую интеграцию системы здравоохранения города в решение задач, поставленных Министерством здравоохранения России и Московской области.</w:t>
      </w:r>
      <w:r w:rsidR="009975AD">
        <w:rPr>
          <w:color w:val="000000"/>
        </w:rPr>
        <w:t xml:space="preserve"> </w:t>
      </w:r>
    </w:p>
    <w:p w:rsidR="00666BF1" w:rsidRDefault="009975AD" w:rsidP="009C48F8">
      <w:pPr>
        <w:autoSpaceDE w:val="0"/>
        <w:autoSpaceDN w:val="0"/>
        <w:adjustRightInd w:val="0"/>
        <w:ind w:firstLine="708"/>
        <w:jc w:val="both"/>
        <w:rPr>
          <w:sz w:val="26"/>
          <w:szCs w:val="26"/>
        </w:rPr>
      </w:pPr>
      <w:r w:rsidRPr="008B6FAA">
        <w:t>Основная задача, над решением которой учреждения здравоохранения города Серпухова  работали в 2015 году и которая определена на долгосрочную перспективу, заключается в повышении качества и доступности оказания медицинской помощи населению.</w:t>
      </w:r>
      <w:r>
        <w:rPr>
          <w:sz w:val="26"/>
          <w:szCs w:val="26"/>
        </w:rPr>
        <w:t xml:space="preserve"> </w:t>
      </w:r>
    </w:p>
    <w:p w:rsidR="00666BF1" w:rsidRDefault="009975AD" w:rsidP="009C48F8">
      <w:pPr>
        <w:autoSpaceDE w:val="0"/>
        <w:autoSpaceDN w:val="0"/>
        <w:adjustRightInd w:val="0"/>
        <w:ind w:firstLine="708"/>
        <w:jc w:val="both"/>
        <w:rPr>
          <w:rFonts w:ascii="Times New Roman CYR" w:hAnsi="Times New Roman CYR" w:cs="Times New Roman CYR"/>
        </w:rPr>
      </w:pPr>
      <w:r w:rsidRPr="006A3F67">
        <w:t>Индикатором выполнения данной задачи является</w:t>
      </w:r>
      <w:r>
        <w:rPr>
          <w:sz w:val="26"/>
          <w:szCs w:val="26"/>
        </w:rPr>
        <w:t xml:space="preserve"> </w:t>
      </w:r>
      <w:r>
        <w:rPr>
          <w:rFonts w:ascii="Times New Roman CYR" w:hAnsi="Times New Roman CYR" w:cs="Times New Roman CYR"/>
          <w:color w:val="000000"/>
        </w:rPr>
        <w:t xml:space="preserve">достижение целевых показателей в соответствии с </w:t>
      </w:r>
      <w:r>
        <w:rPr>
          <w:rFonts w:ascii="Times New Roman CYR" w:hAnsi="Times New Roman CYR" w:cs="Times New Roman CYR"/>
        </w:rPr>
        <w:t xml:space="preserve">Указом Президента РФ от 7 мая </w:t>
      </w:r>
      <w:smartTag w:uri="urn:schemas-microsoft-com:office:smarttags" w:element="metricconverter">
        <w:smartTagPr>
          <w:attr w:name="ProductID" w:val="2012 г"/>
        </w:smartTagPr>
        <w:r>
          <w:rPr>
            <w:rFonts w:ascii="Times New Roman CYR" w:hAnsi="Times New Roman CYR" w:cs="Times New Roman CYR"/>
          </w:rPr>
          <w:t>2012</w:t>
        </w:r>
        <w:r>
          <w:rPr>
            <w:lang w:val="en-US"/>
          </w:rPr>
          <w:t> </w:t>
        </w:r>
        <w:r>
          <w:rPr>
            <w:rFonts w:ascii="Times New Roman CYR" w:hAnsi="Times New Roman CYR" w:cs="Times New Roman CYR"/>
          </w:rPr>
          <w:t>г</w:t>
        </w:r>
      </w:smartTag>
      <w:r w:rsidR="00666BF1">
        <w:rPr>
          <w:rFonts w:ascii="Times New Roman CYR" w:hAnsi="Times New Roman CYR" w:cs="Times New Roman CYR"/>
        </w:rPr>
        <w:t>. №</w:t>
      </w:r>
      <w:r>
        <w:rPr>
          <w:lang w:val="en-US"/>
        </w:rPr>
        <w:t> </w:t>
      </w:r>
      <w:r w:rsidRPr="00D4438F">
        <w:t>598</w:t>
      </w:r>
      <w:r w:rsidR="00666BF1">
        <w:t xml:space="preserve"> «</w:t>
      </w:r>
      <w:r w:rsidR="000F285A">
        <w:rPr>
          <w:rFonts w:ascii="Times New Roman CYR" w:hAnsi="Times New Roman CYR" w:cs="Times New Roman CYR"/>
        </w:rPr>
        <w:t xml:space="preserve">О </w:t>
      </w:r>
      <w:r>
        <w:rPr>
          <w:rFonts w:ascii="Times New Roman CYR" w:hAnsi="Times New Roman CYR" w:cs="Times New Roman CYR"/>
        </w:rPr>
        <w:t>совершенствовании государственной п</w:t>
      </w:r>
      <w:r w:rsidR="00666BF1">
        <w:rPr>
          <w:rFonts w:ascii="Times New Roman CYR" w:hAnsi="Times New Roman CYR" w:cs="Times New Roman CYR"/>
        </w:rPr>
        <w:t>олитики в сфере здравоохранения»</w:t>
      </w:r>
      <w:r>
        <w:rPr>
          <w:rFonts w:ascii="Times New Roman CYR" w:hAnsi="Times New Roman CYR" w:cs="Times New Roman CYR"/>
          <w:color w:val="000000"/>
        </w:rPr>
        <w:t>.</w:t>
      </w:r>
    </w:p>
    <w:p w:rsidR="00666BF1" w:rsidRDefault="00666BF1" w:rsidP="009C48F8">
      <w:pPr>
        <w:autoSpaceDE w:val="0"/>
        <w:autoSpaceDN w:val="0"/>
        <w:adjustRightInd w:val="0"/>
        <w:ind w:firstLine="708"/>
        <w:jc w:val="both"/>
        <w:rPr>
          <w:rFonts w:ascii="Times New Roman CYR" w:hAnsi="Times New Roman CYR" w:cs="Times New Roman CYR"/>
        </w:rPr>
      </w:pPr>
      <w:r w:rsidRPr="00666BF1">
        <w:rPr>
          <w:rFonts w:ascii="Times New Roman CYR" w:hAnsi="Times New Roman CYR" w:cs="Times New Roman CYR"/>
        </w:rPr>
        <w:t>14-15</w:t>
      </w:r>
      <w:r w:rsidR="009975AD" w:rsidRPr="00666BF1">
        <w:t xml:space="preserve"> </w:t>
      </w:r>
      <w:r w:rsidR="009975AD" w:rsidRPr="00666BF1">
        <w:rPr>
          <w:rFonts w:ascii="Times New Roman CYR" w:hAnsi="Times New Roman CYR" w:cs="Times New Roman CYR"/>
        </w:rPr>
        <w:t xml:space="preserve">декабря </w:t>
      </w:r>
      <w:smartTag w:uri="urn:schemas-microsoft-com:office:smarttags" w:element="metricconverter">
        <w:smartTagPr>
          <w:attr w:name="ProductID" w:val="2015 г"/>
        </w:smartTagPr>
        <w:r w:rsidR="009975AD" w:rsidRPr="00666BF1">
          <w:rPr>
            <w:rFonts w:ascii="Times New Roman CYR" w:hAnsi="Times New Roman CYR" w:cs="Times New Roman CYR"/>
          </w:rPr>
          <w:t>2015 г</w:t>
        </w:r>
      </w:smartTag>
      <w:r w:rsidR="009975AD" w:rsidRPr="00666BF1">
        <w:rPr>
          <w:rFonts w:ascii="Times New Roman CYR" w:hAnsi="Times New Roman CYR" w:cs="Times New Roman CYR"/>
        </w:rPr>
        <w:t xml:space="preserve">. в Серпухове прошла акция </w:t>
      </w:r>
      <w:r w:rsidR="009975AD" w:rsidRPr="00666BF1">
        <w:t>«</w:t>
      </w:r>
      <w:r w:rsidR="009975AD" w:rsidRPr="00666BF1">
        <w:rPr>
          <w:rFonts w:ascii="Times New Roman CYR" w:hAnsi="Times New Roman CYR" w:cs="Times New Roman CYR"/>
        </w:rPr>
        <w:t>Мобильный кардиолог</w:t>
      </w:r>
      <w:r w:rsidR="009975AD" w:rsidRPr="00666BF1">
        <w:t xml:space="preserve">», </w:t>
      </w:r>
      <w:r w:rsidR="009975AD" w:rsidRPr="00666BF1">
        <w:rPr>
          <w:rFonts w:ascii="Times New Roman CYR" w:hAnsi="Times New Roman CYR" w:cs="Times New Roman CYR"/>
        </w:rPr>
        <w:t xml:space="preserve">организованная Центром </w:t>
      </w:r>
      <w:proofErr w:type="gramStart"/>
      <w:r w:rsidR="009975AD" w:rsidRPr="00666BF1">
        <w:rPr>
          <w:rFonts w:ascii="Times New Roman CYR" w:hAnsi="Times New Roman CYR" w:cs="Times New Roman CYR"/>
        </w:rPr>
        <w:t>сердечно-сосудистой</w:t>
      </w:r>
      <w:proofErr w:type="gramEnd"/>
      <w:r w:rsidR="009975AD" w:rsidRPr="00666BF1">
        <w:rPr>
          <w:rFonts w:ascii="Times New Roman CYR" w:hAnsi="Times New Roman CYR" w:cs="Times New Roman CYR"/>
        </w:rPr>
        <w:t xml:space="preserve"> хирургии им. А.Н.  Бакулева. </w:t>
      </w:r>
    </w:p>
    <w:p w:rsidR="00666BF1" w:rsidRDefault="009975AD" w:rsidP="009C48F8">
      <w:pPr>
        <w:autoSpaceDE w:val="0"/>
        <w:autoSpaceDN w:val="0"/>
        <w:adjustRightInd w:val="0"/>
        <w:ind w:firstLine="708"/>
        <w:jc w:val="both"/>
        <w:rPr>
          <w:rFonts w:ascii="Times New Roman CYR" w:hAnsi="Times New Roman CYR" w:cs="Times New Roman CYR"/>
        </w:rPr>
      </w:pPr>
      <w:r w:rsidRPr="00666BF1">
        <w:rPr>
          <w:rFonts w:ascii="Times New Roman CYR" w:hAnsi="Times New Roman CYR" w:cs="Times New Roman CYR"/>
        </w:rPr>
        <w:lastRenderedPageBreak/>
        <w:t xml:space="preserve">В городе работал единственный в мире передвижной кардиологический  комплекс, разработанный </w:t>
      </w:r>
      <w:proofErr w:type="spellStart"/>
      <w:r w:rsidRPr="00666BF1">
        <w:rPr>
          <w:rFonts w:ascii="Times New Roman CYR" w:hAnsi="Times New Roman CYR" w:cs="Times New Roman CYR"/>
        </w:rPr>
        <w:t>Бакулевским</w:t>
      </w:r>
      <w:proofErr w:type="spellEnd"/>
      <w:r w:rsidRPr="00666BF1">
        <w:rPr>
          <w:rFonts w:ascii="Times New Roman CYR" w:hAnsi="Times New Roman CYR" w:cs="Times New Roman CYR"/>
        </w:rPr>
        <w:t xml:space="preserve"> центром. </w:t>
      </w:r>
    </w:p>
    <w:p w:rsidR="000F285A" w:rsidRDefault="009975AD" w:rsidP="009C48F8">
      <w:pPr>
        <w:autoSpaceDE w:val="0"/>
        <w:autoSpaceDN w:val="0"/>
        <w:adjustRightInd w:val="0"/>
        <w:ind w:firstLine="708"/>
        <w:jc w:val="both"/>
        <w:rPr>
          <w:rFonts w:ascii="Times New Roman CYR" w:hAnsi="Times New Roman CYR" w:cs="Times New Roman CYR"/>
        </w:rPr>
      </w:pPr>
      <w:r w:rsidRPr="00666BF1">
        <w:rPr>
          <w:rFonts w:ascii="Times New Roman CYR" w:hAnsi="Times New Roman CYR" w:cs="Times New Roman CYR"/>
        </w:rPr>
        <w:t xml:space="preserve">Уникальный кардиологический модуль – это многофункциональный диагностический комплекс, где пациент может получить консультацию специалистов, проверить работу сердца и сосудов. </w:t>
      </w:r>
    </w:p>
    <w:p w:rsidR="000F285A" w:rsidRDefault="009975AD" w:rsidP="009C48F8">
      <w:pPr>
        <w:autoSpaceDE w:val="0"/>
        <w:autoSpaceDN w:val="0"/>
        <w:adjustRightInd w:val="0"/>
        <w:ind w:firstLine="708"/>
        <w:jc w:val="both"/>
        <w:rPr>
          <w:rFonts w:ascii="Times New Roman CYR" w:hAnsi="Times New Roman CYR" w:cs="Times New Roman CYR"/>
        </w:rPr>
      </w:pPr>
      <w:r w:rsidRPr="00666BF1">
        <w:rPr>
          <w:rFonts w:ascii="Times New Roman CYR" w:hAnsi="Times New Roman CYR" w:cs="Times New Roman CYR"/>
        </w:rPr>
        <w:t xml:space="preserve">В комплексе также можно проводить операции без обширного инвазивного вмешательства. Модуль работал с 9.00 до 18.00 часов на территории ГБУЗ МО «Серпуховская городская больница им. Семашко Н.А.». </w:t>
      </w:r>
    </w:p>
    <w:p w:rsidR="009975AD" w:rsidRPr="00666BF1" w:rsidRDefault="009975AD" w:rsidP="009C48F8">
      <w:pPr>
        <w:autoSpaceDE w:val="0"/>
        <w:autoSpaceDN w:val="0"/>
        <w:adjustRightInd w:val="0"/>
        <w:ind w:firstLine="709"/>
        <w:jc w:val="both"/>
        <w:rPr>
          <w:rFonts w:ascii="Times New Roman CYR" w:hAnsi="Times New Roman CYR" w:cs="Times New Roman CYR"/>
        </w:rPr>
      </w:pPr>
      <w:r w:rsidRPr="00666BF1">
        <w:rPr>
          <w:rFonts w:ascii="Times New Roman CYR" w:hAnsi="Times New Roman CYR" w:cs="Times New Roman CYR"/>
        </w:rPr>
        <w:t>Прием проводился бесплатно. Списки пациентов формировались из числа пациентов с сердечно-сосудистыми заболеваниями. Обследовани</w:t>
      </w:r>
      <w:r w:rsidR="00012192">
        <w:rPr>
          <w:rFonts w:ascii="Times New Roman CYR" w:hAnsi="Times New Roman CYR" w:cs="Times New Roman CYR"/>
        </w:rPr>
        <w:t xml:space="preserve">е прошли более 400 </w:t>
      </w:r>
      <w:proofErr w:type="spellStart"/>
      <w:r w:rsidR="00012192">
        <w:rPr>
          <w:rFonts w:ascii="Times New Roman CYR" w:hAnsi="Times New Roman CYR" w:cs="Times New Roman CYR"/>
        </w:rPr>
        <w:t>серпуховичей</w:t>
      </w:r>
      <w:proofErr w:type="spellEnd"/>
      <w:r w:rsidR="00012192">
        <w:rPr>
          <w:rFonts w:ascii="Times New Roman CYR" w:hAnsi="Times New Roman CYR" w:cs="Times New Roman CYR"/>
        </w:rPr>
        <w:t>,</w:t>
      </w:r>
      <w:r w:rsidRPr="00666BF1">
        <w:rPr>
          <w:rFonts w:ascii="Times New Roman CYR" w:hAnsi="Times New Roman CYR" w:cs="Times New Roman CYR"/>
        </w:rPr>
        <w:t xml:space="preserve"> 87 из них были отобраны на </w:t>
      </w:r>
      <w:proofErr w:type="spellStart"/>
      <w:r w:rsidRPr="00666BF1">
        <w:rPr>
          <w:rFonts w:ascii="Times New Roman CYR" w:hAnsi="Times New Roman CYR" w:cs="Times New Roman CYR"/>
        </w:rPr>
        <w:t>коронарографию</w:t>
      </w:r>
      <w:proofErr w:type="spellEnd"/>
      <w:r w:rsidRPr="00666BF1">
        <w:rPr>
          <w:rFonts w:ascii="Times New Roman CYR" w:hAnsi="Times New Roman CYR" w:cs="Times New Roman CYR"/>
        </w:rPr>
        <w:t xml:space="preserve">. </w:t>
      </w:r>
    </w:p>
    <w:p w:rsidR="000F285A" w:rsidRDefault="009975AD" w:rsidP="009C48F8">
      <w:pPr>
        <w:autoSpaceDE w:val="0"/>
        <w:autoSpaceDN w:val="0"/>
        <w:adjustRightInd w:val="0"/>
        <w:ind w:firstLine="709"/>
        <w:jc w:val="both"/>
        <w:rPr>
          <w:color w:val="242424"/>
        </w:rPr>
      </w:pPr>
      <w:r w:rsidRPr="00D4438F">
        <w:rPr>
          <w:color w:val="242424"/>
        </w:rPr>
        <w:t xml:space="preserve">22 </w:t>
      </w:r>
      <w:r>
        <w:rPr>
          <w:rFonts w:ascii="Times New Roman CYR" w:hAnsi="Times New Roman CYR" w:cs="Times New Roman CYR"/>
          <w:color w:val="242424"/>
        </w:rPr>
        <w:t>декабря 2015 года  в нашем городе открылся центра гемоди</w:t>
      </w:r>
      <w:r w:rsidR="00012192">
        <w:rPr>
          <w:rFonts w:ascii="Times New Roman CYR" w:hAnsi="Times New Roman CYR" w:cs="Times New Roman CYR"/>
          <w:color w:val="242424"/>
        </w:rPr>
        <w:t xml:space="preserve">ализа. Данный медицинский центр - проект  частного инвестора </w:t>
      </w:r>
      <w:r>
        <w:rPr>
          <w:rFonts w:ascii="Times New Roman CYR" w:hAnsi="Times New Roman CYR" w:cs="Times New Roman CYR"/>
          <w:color w:val="242424"/>
        </w:rPr>
        <w:t xml:space="preserve"> компании </w:t>
      </w:r>
      <w:r w:rsidRPr="00D4438F">
        <w:rPr>
          <w:color w:val="242424"/>
        </w:rPr>
        <w:t>«</w:t>
      </w:r>
      <w:proofErr w:type="spellStart"/>
      <w:r>
        <w:rPr>
          <w:rFonts w:ascii="Times New Roman CYR" w:hAnsi="Times New Roman CYR" w:cs="Times New Roman CYR"/>
          <w:color w:val="242424"/>
        </w:rPr>
        <w:t>Нефролайн</w:t>
      </w:r>
      <w:proofErr w:type="spellEnd"/>
      <w:r w:rsidRPr="00D4438F">
        <w:rPr>
          <w:color w:val="242424"/>
        </w:rPr>
        <w:t xml:space="preserve">». </w:t>
      </w:r>
    </w:p>
    <w:p w:rsidR="000F285A" w:rsidRDefault="009975AD" w:rsidP="009C48F8">
      <w:pPr>
        <w:autoSpaceDE w:val="0"/>
        <w:autoSpaceDN w:val="0"/>
        <w:adjustRightInd w:val="0"/>
        <w:ind w:firstLine="709"/>
        <w:jc w:val="both"/>
        <w:rPr>
          <w:color w:val="242424"/>
        </w:rPr>
      </w:pPr>
      <w:r>
        <w:rPr>
          <w:rFonts w:ascii="Times New Roman CYR" w:hAnsi="Times New Roman CYR" w:cs="Times New Roman CYR"/>
          <w:color w:val="242424"/>
        </w:rPr>
        <w:t xml:space="preserve">Государство активно вовлекает бизнес в решение социальных проблем населения страны. </w:t>
      </w:r>
      <w:r w:rsidRPr="00D4438F">
        <w:rPr>
          <w:color w:val="242424"/>
        </w:rPr>
        <w:t>«</w:t>
      </w:r>
      <w:proofErr w:type="spellStart"/>
      <w:r>
        <w:rPr>
          <w:rFonts w:ascii="Times New Roman CYR" w:hAnsi="Times New Roman CYR" w:cs="Times New Roman CYR"/>
          <w:color w:val="242424"/>
        </w:rPr>
        <w:t>Нефролайн</w:t>
      </w:r>
      <w:proofErr w:type="spellEnd"/>
      <w:r w:rsidRPr="00D4438F">
        <w:rPr>
          <w:color w:val="242424"/>
        </w:rPr>
        <w:t xml:space="preserve">» </w:t>
      </w:r>
      <w:r>
        <w:rPr>
          <w:rFonts w:ascii="Times New Roman CYR" w:hAnsi="Times New Roman CYR" w:cs="Times New Roman CYR"/>
          <w:color w:val="242424"/>
        </w:rPr>
        <w:t xml:space="preserve">работает в рамках программы ОМС, поэтому услуги для </w:t>
      </w:r>
      <w:proofErr w:type="spellStart"/>
      <w:r>
        <w:rPr>
          <w:rFonts w:ascii="Times New Roman CYR" w:hAnsi="Times New Roman CYR" w:cs="Times New Roman CYR"/>
          <w:color w:val="242424"/>
        </w:rPr>
        <w:t>серпуховичей</w:t>
      </w:r>
      <w:proofErr w:type="spellEnd"/>
      <w:r>
        <w:rPr>
          <w:rFonts w:ascii="Times New Roman CYR" w:hAnsi="Times New Roman CYR" w:cs="Times New Roman CYR"/>
          <w:color w:val="242424"/>
        </w:rPr>
        <w:t xml:space="preserve"> будут бесплатными. </w:t>
      </w:r>
      <w:r>
        <w:rPr>
          <w:color w:val="242424"/>
          <w:lang w:val="en-US"/>
        </w:rPr>
        <w:t>  </w:t>
      </w:r>
    </w:p>
    <w:p w:rsidR="000F285A" w:rsidRDefault="009975AD" w:rsidP="009C48F8">
      <w:pPr>
        <w:autoSpaceDE w:val="0"/>
        <w:autoSpaceDN w:val="0"/>
        <w:adjustRightInd w:val="0"/>
        <w:ind w:firstLine="709"/>
        <w:jc w:val="both"/>
        <w:rPr>
          <w:rFonts w:ascii="Times New Roman CYR" w:hAnsi="Times New Roman CYR" w:cs="Times New Roman CYR"/>
          <w:color w:val="242424"/>
        </w:rPr>
      </w:pPr>
      <w:r>
        <w:rPr>
          <w:rFonts w:ascii="Times New Roman CYR" w:hAnsi="Times New Roman CYR" w:cs="Times New Roman CYR"/>
          <w:color w:val="242424"/>
        </w:rPr>
        <w:t>Для реализации данного инвестиционного проекта потребовалось 50 миллионов рублей внебюджетных сре</w:t>
      </w:r>
      <w:r w:rsidR="000F285A">
        <w:rPr>
          <w:rFonts w:ascii="Times New Roman CYR" w:hAnsi="Times New Roman CYR" w:cs="Times New Roman CYR"/>
          <w:color w:val="242424"/>
        </w:rPr>
        <w:t>дств, создано 24 рабочих места.</w:t>
      </w:r>
    </w:p>
    <w:p w:rsidR="000F285A" w:rsidRDefault="009975AD" w:rsidP="009C48F8">
      <w:pPr>
        <w:autoSpaceDE w:val="0"/>
        <w:autoSpaceDN w:val="0"/>
        <w:adjustRightInd w:val="0"/>
        <w:ind w:firstLine="709"/>
        <w:jc w:val="both"/>
        <w:rPr>
          <w:rFonts w:ascii="Times New Roman CYR" w:hAnsi="Times New Roman CYR" w:cs="Times New Roman CYR"/>
          <w:color w:val="242424"/>
        </w:rPr>
      </w:pPr>
      <w:r>
        <w:rPr>
          <w:rFonts w:ascii="Times New Roman CYR" w:hAnsi="Times New Roman CYR" w:cs="Times New Roman CYR"/>
          <w:color w:val="242424"/>
        </w:rPr>
        <w:t xml:space="preserve">Гемодиализ – это высокотехнологичный процесс. </w:t>
      </w:r>
    </w:p>
    <w:p w:rsidR="000F285A" w:rsidRDefault="009975AD" w:rsidP="009C48F8">
      <w:pPr>
        <w:autoSpaceDE w:val="0"/>
        <w:autoSpaceDN w:val="0"/>
        <w:adjustRightInd w:val="0"/>
        <w:ind w:firstLine="709"/>
        <w:jc w:val="both"/>
        <w:rPr>
          <w:rFonts w:ascii="Times New Roman CYR" w:hAnsi="Times New Roman CYR" w:cs="Times New Roman CYR"/>
          <w:color w:val="242424"/>
        </w:rPr>
      </w:pPr>
      <w:r>
        <w:rPr>
          <w:rFonts w:ascii="Times New Roman CYR" w:hAnsi="Times New Roman CYR" w:cs="Times New Roman CYR"/>
          <w:color w:val="242424"/>
        </w:rPr>
        <w:t xml:space="preserve">В центрах </w:t>
      </w:r>
      <w:r w:rsidRPr="00D4438F">
        <w:rPr>
          <w:color w:val="242424"/>
        </w:rPr>
        <w:t>«</w:t>
      </w:r>
      <w:proofErr w:type="spellStart"/>
      <w:r>
        <w:rPr>
          <w:rFonts w:ascii="Times New Roman CYR" w:hAnsi="Times New Roman CYR" w:cs="Times New Roman CYR"/>
          <w:color w:val="242424"/>
        </w:rPr>
        <w:t>Нефролайн</w:t>
      </w:r>
      <w:proofErr w:type="spellEnd"/>
      <w:r w:rsidRPr="00D4438F">
        <w:rPr>
          <w:color w:val="242424"/>
        </w:rPr>
        <w:t xml:space="preserve">» </w:t>
      </w:r>
      <w:r>
        <w:rPr>
          <w:rFonts w:ascii="Times New Roman CYR" w:hAnsi="Times New Roman CYR" w:cs="Times New Roman CYR"/>
          <w:color w:val="242424"/>
        </w:rPr>
        <w:t xml:space="preserve">применяются аппараты </w:t>
      </w:r>
      <w:r w:rsidRPr="00D4438F">
        <w:rPr>
          <w:color w:val="242424"/>
        </w:rPr>
        <w:t>«</w:t>
      </w:r>
      <w:r>
        <w:rPr>
          <w:rFonts w:ascii="Times New Roman CYR" w:hAnsi="Times New Roman CYR" w:cs="Times New Roman CYR"/>
          <w:color w:val="242424"/>
        </w:rPr>
        <w:t>Искусственная почка</w:t>
      </w:r>
      <w:r w:rsidRPr="00D4438F">
        <w:rPr>
          <w:color w:val="242424"/>
        </w:rPr>
        <w:t xml:space="preserve">» </w:t>
      </w:r>
      <w:r>
        <w:rPr>
          <w:rFonts w:ascii="Times New Roman CYR" w:hAnsi="Times New Roman CYR" w:cs="Times New Roman CYR"/>
          <w:color w:val="242424"/>
        </w:rPr>
        <w:t xml:space="preserve">японской фирмы </w:t>
      </w:r>
      <w:proofErr w:type="spellStart"/>
      <w:r>
        <w:rPr>
          <w:rFonts w:ascii="Times New Roman CYR" w:hAnsi="Times New Roman CYR" w:cs="Times New Roman CYR"/>
          <w:color w:val="242424"/>
        </w:rPr>
        <w:t>Nikisso</w:t>
      </w:r>
      <w:proofErr w:type="spellEnd"/>
      <w:r>
        <w:rPr>
          <w:rFonts w:ascii="Times New Roman CYR" w:hAnsi="Times New Roman CYR" w:cs="Times New Roman CYR"/>
          <w:color w:val="242424"/>
        </w:rPr>
        <w:t xml:space="preserve"> – флагмана в сфере технологий для гемодиализа. </w:t>
      </w:r>
    </w:p>
    <w:p w:rsidR="000F285A" w:rsidRDefault="009975AD" w:rsidP="009C48F8">
      <w:pPr>
        <w:autoSpaceDE w:val="0"/>
        <w:autoSpaceDN w:val="0"/>
        <w:adjustRightInd w:val="0"/>
        <w:ind w:firstLine="709"/>
        <w:jc w:val="both"/>
        <w:rPr>
          <w:rFonts w:ascii="Times New Roman CYR" w:hAnsi="Times New Roman CYR" w:cs="Times New Roman CYR"/>
          <w:color w:val="242424"/>
        </w:rPr>
      </w:pPr>
      <w:r>
        <w:rPr>
          <w:rFonts w:ascii="Times New Roman CYR" w:hAnsi="Times New Roman CYR" w:cs="Times New Roman CYR"/>
          <w:color w:val="242424"/>
        </w:rPr>
        <w:t xml:space="preserve">В настоящее время в городе Серпухове 36 пациентов, нуждающихся в данной лечебной процедуре. </w:t>
      </w:r>
      <w:r w:rsidRPr="00D4438F">
        <w:rPr>
          <w:color w:val="242424"/>
        </w:rPr>
        <w:t>«</w:t>
      </w:r>
      <w:r>
        <w:rPr>
          <w:rFonts w:ascii="Times New Roman CYR" w:hAnsi="Times New Roman CYR" w:cs="Times New Roman CYR"/>
          <w:color w:val="242424"/>
        </w:rPr>
        <w:t xml:space="preserve">Центр </w:t>
      </w:r>
      <w:r w:rsidRPr="00D4438F">
        <w:rPr>
          <w:color w:val="242424"/>
        </w:rPr>
        <w:t>«</w:t>
      </w:r>
      <w:proofErr w:type="spellStart"/>
      <w:r>
        <w:rPr>
          <w:rFonts w:ascii="Times New Roman CYR" w:hAnsi="Times New Roman CYR" w:cs="Times New Roman CYR"/>
          <w:color w:val="242424"/>
        </w:rPr>
        <w:t>Нефролайн</w:t>
      </w:r>
      <w:proofErr w:type="spellEnd"/>
      <w:r w:rsidRPr="00D4438F">
        <w:rPr>
          <w:color w:val="242424"/>
        </w:rPr>
        <w:t xml:space="preserve">» </w:t>
      </w:r>
      <w:r>
        <w:rPr>
          <w:rFonts w:ascii="Times New Roman CYR" w:hAnsi="Times New Roman CYR" w:cs="Times New Roman CYR"/>
          <w:color w:val="242424"/>
        </w:rPr>
        <w:t>рассчитан на</w:t>
      </w:r>
      <w:r>
        <w:rPr>
          <w:color w:val="242424"/>
          <w:lang w:val="en-US"/>
        </w:rPr>
        <w:t> </w:t>
      </w:r>
      <w:r w:rsidRPr="00D4438F">
        <w:rPr>
          <w:color w:val="242424"/>
        </w:rPr>
        <w:t xml:space="preserve"> 8 </w:t>
      </w:r>
      <w:r>
        <w:rPr>
          <w:rFonts w:ascii="Times New Roman CYR" w:hAnsi="Times New Roman CYR" w:cs="Times New Roman CYR"/>
          <w:color w:val="242424"/>
        </w:rPr>
        <w:t>диализных мест. Проектная</w:t>
      </w:r>
      <w:r>
        <w:rPr>
          <w:color w:val="242424"/>
          <w:lang w:val="en-US"/>
        </w:rPr>
        <w:t> </w:t>
      </w:r>
      <w:r w:rsidRPr="00D4438F">
        <w:rPr>
          <w:color w:val="242424"/>
        </w:rPr>
        <w:t xml:space="preserve"> </w:t>
      </w:r>
      <w:r>
        <w:rPr>
          <w:rFonts w:ascii="Times New Roman CYR" w:hAnsi="Times New Roman CYR" w:cs="Times New Roman CYR"/>
          <w:color w:val="242424"/>
        </w:rPr>
        <w:t xml:space="preserve">мощность центра при 3-х сменной работе составляет 48 пациентов в неделю, что полностью снимает проблему  оказания диализной помощи в нашем городе. </w:t>
      </w:r>
    </w:p>
    <w:p w:rsidR="009975AD" w:rsidRDefault="009975AD" w:rsidP="009C48F8">
      <w:pPr>
        <w:autoSpaceDE w:val="0"/>
        <w:autoSpaceDN w:val="0"/>
        <w:adjustRightInd w:val="0"/>
        <w:ind w:firstLine="709"/>
        <w:jc w:val="both"/>
        <w:rPr>
          <w:color w:val="242424"/>
        </w:rPr>
      </w:pPr>
      <w:r>
        <w:rPr>
          <w:rFonts w:ascii="Times New Roman CYR" w:hAnsi="Times New Roman CYR" w:cs="Times New Roman CYR"/>
          <w:color w:val="242424"/>
        </w:rPr>
        <w:t>Таким образом, больным острой и хронической почечной недостаточностью  больше не придется через день ездить на жизненно важные процедуры в Подольск или Москву, всю необходимую помощь они получат в Серпухове</w:t>
      </w:r>
      <w:r w:rsidRPr="00D4438F">
        <w:rPr>
          <w:color w:val="242424"/>
        </w:rPr>
        <w:t>.</w:t>
      </w:r>
      <w:r>
        <w:rPr>
          <w:color w:val="242424"/>
          <w:lang w:val="en-US"/>
        </w:rPr>
        <w:t> </w:t>
      </w:r>
    </w:p>
    <w:p w:rsidR="009975AD" w:rsidRDefault="00DE68FB" w:rsidP="009C48F8">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 xml:space="preserve">В 2016 году необходимо </w:t>
      </w:r>
      <w:r w:rsidR="009975AD">
        <w:rPr>
          <w:rFonts w:ascii="Times New Roman CYR" w:hAnsi="Times New Roman CYR" w:cs="Times New Roman CYR"/>
        </w:rPr>
        <w:t xml:space="preserve"> развитие новых, современных, хорошо оборудованных медицинских центов.</w:t>
      </w:r>
    </w:p>
    <w:p w:rsidR="009975AD" w:rsidRDefault="009975AD" w:rsidP="009C48F8">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Для решения данного вопроса Администраций города в настоящее время рассматривается вопрос о строительстве объекта для медицинских целей в микрорайоне «Ивановские дворики».</w:t>
      </w:r>
    </w:p>
    <w:p w:rsidR="00666BF1" w:rsidRDefault="00666BF1" w:rsidP="009C48F8">
      <w:pPr>
        <w:autoSpaceDE w:val="0"/>
        <w:autoSpaceDN w:val="0"/>
        <w:adjustRightInd w:val="0"/>
        <w:ind w:firstLine="708"/>
        <w:jc w:val="both"/>
        <w:rPr>
          <w:rFonts w:ascii="Times New Roman CYR" w:hAnsi="Times New Roman CYR" w:cs="Times New Roman CYR"/>
        </w:rPr>
      </w:pPr>
      <w:r w:rsidRPr="00F34925">
        <w:rPr>
          <w:rFonts w:ascii="Times New Roman CYR" w:hAnsi="Times New Roman CYR" w:cs="Times New Roman CYR"/>
        </w:rPr>
        <w:t xml:space="preserve">Кадровый вопрос – это наиболее острая проблема в здравоохранении не только Серпухова и Московской области, но и страны в целом. За последние годы мы столкнулись с ситуацией, когда приток молодых </w:t>
      </w:r>
      <w:r w:rsidRPr="00F34925">
        <w:rPr>
          <w:rFonts w:ascii="Times New Roman CYR" w:hAnsi="Times New Roman CYR" w:cs="Times New Roman CYR"/>
        </w:rPr>
        <w:lastRenderedPageBreak/>
        <w:t>работников (врачей и медицинских сестер) в муниципальную систему здравоохранения не компенсирует оттока из нее специалистов.</w:t>
      </w:r>
    </w:p>
    <w:p w:rsidR="00666BF1" w:rsidRPr="00F34925" w:rsidRDefault="00666BF1" w:rsidP="009C48F8">
      <w:pPr>
        <w:autoSpaceDE w:val="0"/>
        <w:autoSpaceDN w:val="0"/>
        <w:adjustRightInd w:val="0"/>
        <w:jc w:val="both"/>
        <w:rPr>
          <w:rFonts w:ascii="Times New Roman CYR" w:hAnsi="Times New Roman CYR" w:cs="Times New Roman CYR"/>
        </w:rPr>
      </w:pPr>
      <w:r>
        <w:rPr>
          <w:rFonts w:ascii="Times New Roman CYR" w:hAnsi="Times New Roman CYR" w:cs="Times New Roman CYR"/>
        </w:rPr>
        <w:tab/>
      </w:r>
      <w:r w:rsidRPr="00F34925">
        <w:rPr>
          <w:rFonts w:ascii="Times New Roman CYR" w:hAnsi="Times New Roman CYR" w:cs="Times New Roman CYR"/>
        </w:rPr>
        <w:t>В настоящее время медицинские организации, расположенные на территории   г. Серпухова испытывают дефицит медицинских  ка</w:t>
      </w:r>
      <w:r>
        <w:rPr>
          <w:rFonts w:ascii="Times New Roman CYR" w:hAnsi="Times New Roman CYR" w:cs="Times New Roman CYR"/>
        </w:rPr>
        <w:t>дров, который составляет 40,92%</w:t>
      </w:r>
      <w:r w:rsidRPr="00F34925">
        <w:rPr>
          <w:rFonts w:ascii="Times New Roman CYR" w:hAnsi="Times New Roman CYR" w:cs="Times New Roman CYR"/>
        </w:rPr>
        <w:t xml:space="preserve"> </w:t>
      </w:r>
      <w:r>
        <w:rPr>
          <w:rFonts w:ascii="Times New Roman CYR" w:hAnsi="Times New Roman CYR" w:cs="Times New Roman CYR"/>
        </w:rPr>
        <w:t>или 475 человек.</w:t>
      </w:r>
    </w:p>
    <w:p w:rsidR="00012192" w:rsidRDefault="00666BF1" w:rsidP="009C48F8">
      <w:pPr>
        <w:autoSpaceDE w:val="0"/>
        <w:autoSpaceDN w:val="0"/>
        <w:adjustRightInd w:val="0"/>
        <w:jc w:val="both"/>
        <w:rPr>
          <w:rFonts w:ascii="Times New Roman CYR" w:hAnsi="Times New Roman CYR" w:cs="Times New Roman CYR"/>
        </w:rPr>
      </w:pPr>
      <w:r>
        <w:rPr>
          <w:rFonts w:ascii="Times New Roman CYR" w:hAnsi="Times New Roman CYR" w:cs="Times New Roman CYR"/>
        </w:rPr>
        <w:tab/>
      </w:r>
      <w:r w:rsidRPr="00F34925">
        <w:rPr>
          <w:rFonts w:ascii="Times New Roman CYR" w:hAnsi="Times New Roman CYR" w:cs="Times New Roman CYR"/>
        </w:rPr>
        <w:t>Ключом к решению кадровой проблемы должны стать социальные гарантии, предоставляемы</w:t>
      </w:r>
      <w:r w:rsidR="00012192">
        <w:rPr>
          <w:rFonts w:ascii="Times New Roman CYR" w:hAnsi="Times New Roman CYR" w:cs="Times New Roman CYR"/>
        </w:rPr>
        <w:t xml:space="preserve">е городом молодым специалистам </w:t>
      </w:r>
      <w:r w:rsidRPr="00F34925">
        <w:rPr>
          <w:rFonts w:ascii="Times New Roman CYR" w:hAnsi="Times New Roman CYR" w:cs="Times New Roman CYR"/>
        </w:rPr>
        <w:t xml:space="preserve">и включающие: </w:t>
      </w:r>
      <w:r w:rsidR="00012192">
        <w:rPr>
          <w:rFonts w:ascii="Times New Roman CYR" w:hAnsi="Times New Roman CYR" w:cs="Times New Roman CYR"/>
        </w:rPr>
        <w:t xml:space="preserve">- </w:t>
      </w:r>
      <w:r w:rsidRPr="00F34925">
        <w:rPr>
          <w:rFonts w:ascii="Times New Roman CYR" w:hAnsi="Times New Roman CYR" w:cs="Times New Roman CYR"/>
        </w:rPr>
        <w:t xml:space="preserve">обеспечение жильем; </w:t>
      </w:r>
    </w:p>
    <w:p w:rsidR="00012192" w:rsidRDefault="00012192" w:rsidP="009C48F8">
      <w:pPr>
        <w:autoSpaceDE w:val="0"/>
        <w:autoSpaceDN w:val="0"/>
        <w:adjustRightInd w:val="0"/>
        <w:jc w:val="both"/>
        <w:rPr>
          <w:rFonts w:ascii="Times New Roman CYR" w:hAnsi="Times New Roman CYR" w:cs="Times New Roman CYR"/>
        </w:rPr>
      </w:pPr>
      <w:r>
        <w:rPr>
          <w:rFonts w:ascii="Times New Roman CYR" w:hAnsi="Times New Roman CYR" w:cs="Times New Roman CYR"/>
        </w:rPr>
        <w:t>-</w:t>
      </w:r>
      <w:r w:rsidR="00666BF1" w:rsidRPr="00F34925">
        <w:rPr>
          <w:rFonts w:ascii="Times New Roman CYR" w:hAnsi="Times New Roman CYR" w:cs="Times New Roman CYR"/>
        </w:rPr>
        <w:t xml:space="preserve">повышение заработной платы; </w:t>
      </w:r>
    </w:p>
    <w:p w:rsidR="00666BF1" w:rsidRDefault="00012192" w:rsidP="009C48F8">
      <w:pPr>
        <w:autoSpaceDE w:val="0"/>
        <w:autoSpaceDN w:val="0"/>
        <w:adjustRightInd w:val="0"/>
        <w:jc w:val="both"/>
        <w:rPr>
          <w:rFonts w:ascii="Times New Roman CYR" w:hAnsi="Times New Roman CYR" w:cs="Times New Roman CYR"/>
        </w:rPr>
      </w:pPr>
      <w:r>
        <w:rPr>
          <w:rFonts w:ascii="Times New Roman CYR" w:hAnsi="Times New Roman CYR" w:cs="Times New Roman CYR"/>
        </w:rPr>
        <w:t>-</w:t>
      </w:r>
      <w:r w:rsidR="00666BF1" w:rsidRPr="00F34925">
        <w:rPr>
          <w:rFonts w:ascii="Times New Roman CYR" w:hAnsi="Times New Roman CYR" w:cs="Times New Roman CYR"/>
        </w:rPr>
        <w:t>выплату пособий при поступлении на работу.</w:t>
      </w:r>
    </w:p>
    <w:p w:rsidR="00666BF1" w:rsidRPr="00F34925" w:rsidRDefault="00666BF1" w:rsidP="009C48F8">
      <w:pPr>
        <w:autoSpaceDE w:val="0"/>
        <w:autoSpaceDN w:val="0"/>
        <w:adjustRightInd w:val="0"/>
        <w:jc w:val="both"/>
        <w:rPr>
          <w:rFonts w:ascii="Times New Roman CYR" w:hAnsi="Times New Roman CYR" w:cs="Times New Roman CYR"/>
        </w:rPr>
      </w:pPr>
      <w:r>
        <w:rPr>
          <w:rFonts w:ascii="Times New Roman CYR" w:hAnsi="Times New Roman CYR" w:cs="Times New Roman CYR"/>
        </w:rPr>
        <w:tab/>
        <w:t xml:space="preserve">В 2016 году Советом депутатов города Серпухова было принято решение об установление дополнительных выплат гражданам, проходящим целевое </w:t>
      </w:r>
      <w:proofErr w:type="gramStart"/>
      <w:r>
        <w:rPr>
          <w:rFonts w:ascii="Times New Roman CYR" w:hAnsi="Times New Roman CYR" w:cs="Times New Roman CYR"/>
        </w:rPr>
        <w:t>обучение по</w:t>
      </w:r>
      <w:proofErr w:type="gramEnd"/>
      <w:r>
        <w:rPr>
          <w:rFonts w:ascii="Times New Roman CYR" w:hAnsi="Times New Roman CYR" w:cs="Times New Roman CYR"/>
        </w:rPr>
        <w:t xml:space="preserve"> медицинским специальностям.</w:t>
      </w:r>
    </w:p>
    <w:p w:rsidR="00666BF1" w:rsidRPr="007732D7" w:rsidRDefault="00666BF1" w:rsidP="009C48F8">
      <w:pPr>
        <w:autoSpaceDE w:val="0"/>
        <w:autoSpaceDN w:val="0"/>
        <w:adjustRightInd w:val="0"/>
        <w:ind w:firstLine="540"/>
        <w:jc w:val="both"/>
        <w:rPr>
          <w:rFonts w:ascii="Times New Roman CYR" w:hAnsi="Times New Roman CYR" w:cs="Times New Roman CYR"/>
        </w:rPr>
      </w:pPr>
      <w:r w:rsidRPr="00F34925">
        <w:rPr>
          <w:rFonts w:ascii="Times New Roman CYR" w:hAnsi="Times New Roman CYR" w:cs="Times New Roman CYR"/>
        </w:rPr>
        <w:t xml:space="preserve">Одним из направлений по </w:t>
      </w:r>
      <w:r>
        <w:rPr>
          <w:rFonts w:ascii="Times New Roman CYR" w:hAnsi="Times New Roman CYR" w:cs="Times New Roman CYR"/>
        </w:rPr>
        <w:t>снижению</w:t>
      </w:r>
      <w:r w:rsidRPr="00F34925">
        <w:rPr>
          <w:rFonts w:ascii="Times New Roman CYR" w:hAnsi="Times New Roman CYR" w:cs="Times New Roman CYR"/>
        </w:rPr>
        <w:t xml:space="preserve"> остроты проблемы кадров в здравоохранении Серпухова стала реализация мероприятий по обеспечению работников медицинских организаций жильем. </w:t>
      </w:r>
      <w:r w:rsidRPr="00F34925">
        <w:t xml:space="preserve"> </w:t>
      </w:r>
      <w:r w:rsidRPr="00F34925">
        <w:rPr>
          <w:rFonts w:ascii="Times New Roman CYR" w:hAnsi="Times New Roman CYR" w:cs="Times New Roman CYR"/>
        </w:rPr>
        <w:t xml:space="preserve"> Администрацией города в 2015г. медицинским работникам были выделены </w:t>
      </w:r>
      <w:r w:rsidRPr="007732D7">
        <w:rPr>
          <w:rFonts w:ascii="Times New Roman CYR" w:hAnsi="Times New Roman CYR" w:cs="Times New Roman CYR"/>
        </w:rPr>
        <w:t xml:space="preserve">четыре служебных квартиры.  </w:t>
      </w:r>
    </w:p>
    <w:p w:rsidR="000F285A" w:rsidRDefault="00666BF1" w:rsidP="009C48F8">
      <w:pPr>
        <w:autoSpaceDE w:val="0"/>
        <w:autoSpaceDN w:val="0"/>
        <w:adjustRightInd w:val="0"/>
        <w:ind w:firstLine="720"/>
        <w:jc w:val="both"/>
        <w:rPr>
          <w:rFonts w:ascii="Times New Roman CYR" w:hAnsi="Times New Roman CYR" w:cs="Times New Roman CYR"/>
        </w:rPr>
      </w:pPr>
      <w:r w:rsidRPr="003308FE">
        <w:rPr>
          <w:rFonts w:ascii="Times New Roman CYR" w:hAnsi="Times New Roman CYR" w:cs="Times New Roman CYR"/>
        </w:rPr>
        <w:t xml:space="preserve">Для привлечения абитуриентов  в Серпуховское медицинское училище будет продолжена </w:t>
      </w:r>
      <w:proofErr w:type="spellStart"/>
      <w:r w:rsidRPr="003308FE">
        <w:rPr>
          <w:rFonts w:ascii="Times New Roman CYR" w:hAnsi="Times New Roman CYR" w:cs="Times New Roman CYR"/>
        </w:rPr>
        <w:t>профориентационная</w:t>
      </w:r>
      <w:proofErr w:type="spellEnd"/>
      <w:r w:rsidRPr="003308FE">
        <w:rPr>
          <w:rFonts w:ascii="Times New Roman CYR" w:hAnsi="Times New Roman CYR" w:cs="Times New Roman CYR"/>
        </w:rPr>
        <w:t xml:space="preserve"> работа для выпускников 9 классов, что в последующем позволит сократить дефицит среднего  медицинского персонала. </w:t>
      </w:r>
    </w:p>
    <w:p w:rsidR="00666BF1" w:rsidRDefault="00666BF1" w:rsidP="009C48F8">
      <w:pPr>
        <w:autoSpaceDE w:val="0"/>
        <w:autoSpaceDN w:val="0"/>
        <w:adjustRightInd w:val="0"/>
        <w:ind w:firstLine="720"/>
        <w:jc w:val="both"/>
        <w:rPr>
          <w:rFonts w:ascii="Times New Roman CYR" w:hAnsi="Times New Roman CYR" w:cs="Times New Roman CYR"/>
        </w:rPr>
      </w:pPr>
      <w:r w:rsidRPr="003308FE">
        <w:rPr>
          <w:rFonts w:ascii="Times New Roman CYR" w:hAnsi="Times New Roman CYR" w:cs="Times New Roman CYR"/>
        </w:rPr>
        <w:t xml:space="preserve">С сентября 2015 года была набрана группа студентов на специализацию </w:t>
      </w:r>
      <w:r w:rsidR="00012192">
        <w:rPr>
          <w:rFonts w:ascii="Times New Roman CYR" w:hAnsi="Times New Roman CYR" w:cs="Times New Roman CYR"/>
        </w:rPr>
        <w:t>«</w:t>
      </w:r>
      <w:r w:rsidRPr="003308FE">
        <w:rPr>
          <w:rFonts w:ascii="Times New Roman CYR" w:hAnsi="Times New Roman CYR" w:cs="Times New Roman CYR"/>
        </w:rPr>
        <w:t>акушерское и сестринское дело</w:t>
      </w:r>
      <w:r w:rsidR="00012192">
        <w:rPr>
          <w:rFonts w:ascii="Times New Roman CYR" w:hAnsi="Times New Roman CYR" w:cs="Times New Roman CYR"/>
        </w:rPr>
        <w:t>»</w:t>
      </w:r>
      <w:r w:rsidRPr="003308FE">
        <w:rPr>
          <w:rFonts w:ascii="Times New Roman CYR" w:hAnsi="Times New Roman CYR" w:cs="Times New Roman CYR"/>
        </w:rPr>
        <w:t xml:space="preserve"> (группа не набиралась 11 </w:t>
      </w:r>
      <w:proofErr w:type="gramStart"/>
      <w:r w:rsidRPr="003308FE">
        <w:rPr>
          <w:rFonts w:ascii="Times New Roman CYR" w:hAnsi="Times New Roman CYR" w:cs="Times New Roman CYR"/>
        </w:rPr>
        <w:t xml:space="preserve">лет) </w:t>
      </w:r>
      <w:proofErr w:type="gramEnd"/>
      <w:r w:rsidRPr="003308FE">
        <w:rPr>
          <w:rFonts w:ascii="Times New Roman CYR" w:hAnsi="Times New Roman CYR" w:cs="Times New Roman CYR"/>
        </w:rPr>
        <w:t xml:space="preserve">Выпускники этой группы пополнят кадровый состав нашего родильного дома. </w:t>
      </w:r>
    </w:p>
    <w:p w:rsidR="009975AD" w:rsidRDefault="009975AD" w:rsidP="009C48F8">
      <w:pPr>
        <w:autoSpaceDE w:val="0"/>
        <w:autoSpaceDN w:val="0"/>
        <w:adjustRightInd w:val="0"/>
        <w:ind w:firstLine="708"/>
        <w:jc w:val="both"/>
        <w:rPr>
          <w:rFonts w:ascii="Times New Roman CYR" w:hAnsi="Times New Roman CYR" w:cs="Times New Roman CYR"/>
        </w:rPr>
      </w:pPr>
      <w:r w:rsidRPr="00393217">
        <w:rPr>
          <w:rFonts w:ascii="Times New Roman CYR" w:hAnsi="Times New Roman CYR" w:cs="Times New Roman CYR"/>
        </w:rPr>
        <w:t>Подводя итоги деятельности учреждений здравоохранения в 2015 году, необходимо отметить, что весь объем проделанной работы станет хорошим заделом на многие годы вперед. Следствием осуществленных организационных преобразований, качественного обновления инфраструктуры здравоохранения в совокупности с теми значительными материальными вложениями в медицинские организации</w:t>
      </w:r>
      <w:r w:rsidR="00012192">
        <w:rPr>
          <w:rFonts w:ascii="Times New Roman CYR" w:hAnsi="Times New Roman CYR" w:cs="Times New Roman CYR"/>
        </w:rPr>
        <w:t xml:space="preserve"> </w:t>
      </w:r>
      <w:r w:rsidRPr="00393217">
        <w:rPr>
          <w:rFonts w:ascii="Times New Roman CYR" w:hAnsi="Times New Roman CYR" w:cs="Times New Roman CYR"/>
        </w:rPr>
        <w:t xml:space="preserve"> будет </w:t>
      </w:r>
      <w:r w:rsidR="00012192">
        <w:rPr>
          <w:rFonts w:ascii="Times New Roman CYR" w:hAnsi="Times New Roman CYR" w:cs="Times New Roman CYR"/>
        </w:rPr>
        <w:t xml:space="preserve">являться </w:t>
      </w:r>
      <w:r w:rsidRPr="00393217">
        <w:rPr>
          <w:rFonts w:ascii="Times New Roman CYR" w:hAnsi="Times New Roman CYR" w:cs="Times New Roman CYR"/>
        </w:rPr>
        <w:t xml:space="preserve">качественно новый, соответствующий современным знаниям медицины уровень оказания медицинской помощи жителям </w:t>
      </w:r>
      <w:r>
        <w:rPr>
          <w:rFonts w:ascii="Times New Roman CYR" w:hAnsi="Times New Roman CYR" w:cs="Times New Roman CYR"/>
        </w:rPr>
        <w:t xml:space="preserve">г. </w:t>
      </w:r>
      <w:r w:rsidRPr="00393217">
        <w:rPr>
          <w:rFonts w:ascii="Times New Roman CYR" w:hAnsi="Times New Roman CYR" w:cs="Times New Roman CYR"/>
        </w:rPr>
        <w:t>Серпухова.</w:t>
      </w:r>
    </w:p>
    <w:p w:rsidR="007F6FC7" w:rsidRDefault="007F6FC7" w:rsidP="009C48F8">
      <w:pPr>
        <w:autoSpaceDE w:val="0"/>
        <w:autoSpaceDN w:val="0"/>
        <w:adjustRightInd w:val="0"/>
        <w:ind w:firstLine="708"/>
        <w:jc w:val="both"/>
        <w:rPr>
          <w:rFonts w:ascii="Times New Roman CYR" w:hAnsi="Times New Roman CYR" w:cs="Times New Roman CYR"/>
        </w:rPr>
      </w:pPr>
    </w:p>
    <w:p w:rsidR="007F6FC7" w:rsidRPr="007F6FC7" w:rsidRDefault="007F6FC7" w:rsidP="009C48F8">
      <w:pPr>
        <w:autoSpaceDE w:val="0"/>
        <w:autoSpaceDN w:val="0"/>
        <w:adjustRightInd w:val="0"/>
        <w:ind w:firstLine="708"/>
        <w:jc w:val="center"/>
        <w:rPr>
          <w:rFonts w:ascii="Times New Roman CYR" w:hAnsi="Times New Roman CYR" w:cs="Times New Roman CYR"/>
          <w:b/>
        </w:rPr>
      </w:pPr>
      <w:r w:rsidRPr="007F6FC7">
        <w:rPr>
          <w:rFonts w:ascii="Times New Roman CYR" w:hAnsi="Times New Roman CYR" w:cs="Times New Roman CYR"/>
          <w:b/>
        </w:rPr>
        <w:t>6. ОБРАЗОВАНИЕ</w:t>
      </w:r>
      <w:r w:rsidR="008421FB">
        <w:rPr>
          <w:rFonts w:ascii="Times New Roman CYR" w:hAnsi="Times New Roman CYR" w:cs="Times New Roman CYR"/>
          <w:b/>
        </w:rPr>
        <w:t>.</w:t>
      </w:r>
    </w:p>
    <w:p w:rsidR="00666BF1" w:rsidRPr="007F6FC7" w:rsidRDefault="00666BF1" w:rsidP="009C48F8">
      <w:pPr>
        <w:autoSpaceDE w:val="0"/>
        <w:autoSpaceDN w:val="0"/>
        <w:adjustRightInd w:val="0"/>
        <w:ind w:firstLine="708"/>
        <w:jc w:val="both"/>
        <w:rPr>
          <w:b/>
          <w:color w:val="242424"/>
        </w:rPr>
      </w:pPr>
    </w:p>
    <w:p w:rsidR="008760AA" w:rsidRDefault="009975AD" w:rsidP="009C48F8">
      <w:pPr>
        <w:ind w:firstLine="567"/>
        <w:jc w:val="both"/>
      </w:pPr>
      <w:r w:rsidRPr="001469D7">
        <w:t xml:space="preserve">Стратегической целью развития города Серпухова является стабильное улучшение качества жизни населения в процессе устойчивого развития города. </w:t>
      </w:r>
    </w:p>
    <w:p w:rsidR="009975AD" w:rsidRDefault="009975AD" w:rsidP="009C48F8">
      <w:pPr>
        <w:ind w:firstLine="567"/>
        <w:jc w:val="both"/>
      </w:pPr>
      <w:r>
        <w:t>К</w:t>
      </w:r>
      <w:r w:rsidRPr="001469D7">
        <w:rPr>
          <w:iCs/>
        </w:rPr>
        <w:t>ачественное и доступное образование</w:t>
      </w:r>
      <w:r>
        <w:rPr>
          <w:iCs/>
        </w:rPr>
        <w:t xml:space="preserve"> </w:t>
      </w:r>
      <w:r w:rsidRPr="001469D7">
        <w:rPr>
          <w:iCs/>
        </w:rPr>
        <w:t xml:space="preserve"> - одна из наиболее значимых жизненных ценностей граждан, решающий фактор социальной справедливости и политической стабильности</w:t>
      </w:r>
      <w:r>
        <w:rPr>
          <w:iCs/>
        </w:rPr>
        <w:t>.</w:t>
      </w:r>
      <w:r w:rsidRPr="00A70B55">
        <w:t xml:space="preserve"> </w:t>
      </w:r>
    </w:p>
    <w:p w:rsidR="009975AD" w:rsidRDefault="009975AD" w:rsidP="009C48F8">
      <w:pPr>
        <w:autoSpaceDE w:val="0"/>
        <w:autoSpaceDN w:val="0"/>
        <w:adjustRightInd w:val="0"/>
        <w:ind w:firstLine="567"/>
        <w:jc w:val="both"/>
      </w:pPr>
      <w:proofErr w:type="gramStart"/>
      <w:r w:rsidRPr="001469D7">
        <w:rPr>
          <w:iCs/>
        </w:rPr>
        <w:lastRenderedPageBreak/>
        <w:t xml:space="preserve">Исходя из этого, </w:t>
      </w:r>
      <w:r>
        <w:rPr>
          <w:iCs/>
        </w:rPr>
        <w:t xml:space="preserve"> деятельность  системы  обр</w:t>
      </w:r>
      <w:r w:rsidR="00F50B2F">
        <w:rPr>
          <w:iCs/>
        </w:rPr>
        <w:t xml:space="preserve">азования  города  Серпухова </w:t>
      </w:r>
      <w:r>
        <w:rPr>
          <w:iCs/>
        </w:rPr>
        <w:t xml:space="preserve">  направлена на</w:t>
      </w:r>
      <w:r w:rsidRPr="001469D7">
        <w:t xml:space="preserve"> повышение качества образования, достижение новых образовательных результатов, соответствующих современным запросам личности, общества и государства</w:t>
      </w:r>
      <w:r>
        <w:t xml:space="preserve"> через </w:t>
      </w:r>
      <w:r w:rsidRPr="001469D7">
        <w:t>внедрени</w:t>
      </w:r>
      <w:r>
        <w:t>е Федеральных</w:t>
      </w:r>
      <w:r w:rsidRPr="001469D7">
        <w:t xml:space="preserve"> государственных образовательных стандартов, реализацию Национальной образовательной инициативы «Наша новая школа», создание условий для максимально полного удовлетворения образовательных потребностей граждан, создание равных возможностей доступного качественного образования всем гражданам. </w:t>
      </w:r>
      <w:proofErr w:type="gramEnd"/>
    </w:p>
    <w:p w:rsidR="009975AD" w:rsidRPr="00FA12DD" w:rsidRDefault="009975AD" w:rsidP="009C48F8">
      <w:pPr>
        <w:ind w:firstLine="567"/>
        <w:jc w:val="both"/>
      </w:pPr>
      <w:r w:rsidRPr="00FA12DD">
        <w:t>В целях развития и повышения эффективности образования города Серпухова</w:t>
      </w:r>
      <w:r>
        <w:t xml:space="preserve"> в 2015 году </w:t>
      </w:r>
      <w:r w:rsidRPr="00FA12DD">
        <w:t>утверждена муниципальная программа города Серпухова «Развитие образования и воспитания детей городского округа Серпухов на 2015- 2019 годы».</w:t>
      </w:r>
    </w:p>
    <w:p w:rsidR="009975AD" w:rsidRDefault="009975AD" w:rsidP="009C48F8">
      <w:pPr>
        <w:tabs>
          <w:tab w:val="left" w:pos="851"/>
        </w:tabs>
        <w:autoSpaceDE w:val="0"/>
        <w:autoSpaceDN w:val="0"/>
        <w:adjustRightInd w:val="0"/>
        <w:ind w:firstLine="567"/>
        <w:jc w:val="both"/>
      </w:pPr>
      <w:r w:rsidRPr="00083A2C">
        <w:t>В системе об</w:t>
      </w:r>
      <w:r>
        <w:t>разования города функционирует</w:t>
      </w:r>
      <w:r w:rsidRPr="00083A2C">
        <w:t xml:space="preserve">  64 образовательных учреждения, из них 61 муниципальное образовательное учреждение, подведомственное Комитету по образовани</w:t>
      </w:r>
      <w:r>
        <w:t>ю</w:t>
      </w:r>
      <w:r w:rsidRPr="00083A2C">
        <w:t>, и 3 негосударствен</w:t>
      </w:r>
      <w:r>
        <w:t>ных об</w:t>
      </w:r>
      <w:r w:rsidR="00DE68FB">
        <w:t>разовательных учреждения</w:t>
      </w:r>
      <w:r>
        <w:t>.</w:t>
      </w:r>
    </w:p>
    <w:p w:rsidR="00DE68FB" w:rsidRPr="00DE68FB" w:rsidRDefault="008760AA" w:rsidP="009C48F8">
      <w:pPr>
        <w:tabs>
          <w:tab w:val="left" w:pos="851"/>
        </w:tabs>
        <w:autoSpaceDE w:val="0"/>
        <w:autoSpaceDN w:val="0"/>
        <w:adjustRightInd w:val="0"/>
        <w:jc w:val="both"/>
      </w:pPr>
      <w:r>
        <w:tab/>
      </w:r>
      <w:r w:rsidR="00F50B2F">
        <w:t>19 о</w:t>
      </w:r>
      <w:r w:rsidR="00DE68FB" w:rsidRPr="00DE68FB">
        <w:t>бщеобразовательных учреждений</w:t>
      </w:r>
      <w:r w:rsidR="00DE68FB" w:rsidRPr="00DE68FB">
        <w:rPr>
          <w:i/>
        </w:rPr>
        <w:t xml:space="preserve">, </w:t>
      </w:r>
      <w:r w:rsidR="00DE68FB" w:rsidRPr="00DE68FB">
        <w:t>среди которых: гимназия, лицей, 3 общеобразовательных учреждения с углубленны</w:t>
      </w:r>
      <w:r w:rsidR="00F50B2F">
        <w:t>м изучением отдельных предметов,</w:t>
      </w:r>
      <w:r w:rsidR="00DE68FB" w:rsidRPr="00DE68FB">
        <w:t xml:space="preserve"> 1 учреждение для обучающихся, воспитанников с ограниченными возможностями здоровья, специальная (коррекционная) общеобразовательная школа </w:t>
      </w:r>
      <w:r w:rsidR="00DE68FB" w:rsidRPr="00DE68FB">
        <w:rPr>
          <w:lang w:val="en-US"/>
        </w:rPr>
        <w:t>VIII</w:t>
      </w:r>
      <w:r w:rsidR="00DE68FB" w:rsidRPr="00DE68FB">
        <w:t xml:space="preserve"> вида</w:t>
      </w:r>
      <w:r w:rsidR="00F50B2F">
        <w:t>,</w:t>
      </w:r>
      <w:r w:rsidR="00DE68FB" w:rsidRPr="00DE68FB">
        <w:t xml:space="preserve"> вечерняя сменная общеобразовательная школа, 11- Муниципальных общ</w:t>
      </w:r>
      <w:r w:rsidR="00F50B2F">
        <w:t>еобразовательных учреждений, 1</w:t>
      </w:r>
      <w:r w:rsidR="00DE68FB" w:rsidRPr="00DE68FB">
        <w:t xml:space="preserve"> Негосударственное образовательное учреждение «Православная классическая гимназия во имя </w:t>
      </w:r>
      <w:proofErr w:type="spellStart"/>
      <w:r w:rsidR="00DE68FB" w:rsidRPr="00DE68FB">
        <w:t>прп</w:t>
      </w:r>
      <w:proofErr w:type="spellEnd"/>
      <w:r w:rsidR="00DE68FB" w:rsidRPr="00DE68FB">
        <w:t xml:space="preserve">. </w:t>
      </w:r>
      <w:proofErr w:type="spellStart"/>
      <w:r w:rsidR="00DE68FB" w:rsidRPr="00DE68FB">
        <w:t>Варлаама</w:t>
      </w:r>
      <w:proofErr w:type="spellEnd"/>
      <w:r w:rsidR="00DE68FB" w:rsidRPr="00DE68FB">
        <w:t xml:space="preserve"> Серпуховского».</w:t>
      </w:r>
    </w:p>
    <w:p w:rsidR="00DE68FB" w:rsidRPr="00DE68FB" w:rsidRDefault="008760AA" w:rsidP="009C48F8">
      <w:pPr>
        <w:tabs>
          <w:tab w:val="left" w:pos="851"/>
        </w:tabs>
        <w:autoSpaceDE w:val="0"/>
        <w:autoSpaceDN w:val="0"/>
        <w:adjustRightInd w:val="0"/>
        <w:jc w:val="both"/>
      </w:pPr>
      <w:r>
        <w:tab/>
      </w:r>
      <w:r w:rsidR="00DE68FB" w:rsidRPr="00DE68FB">
        <w:t xml:space="preserve">39 дошкольных образовательных учреждений, </w:t>
      </w:r>
      <w:r>
        <w:t>из них:</w:t>
      </w:r>
    </w:p>
    <w:p w:rsidR="00DE68FB" w:rsidRPr="00DE68FB" w:rsidRDefault="00F50B2F" w:rsidP="009C48F8">
      <w:pPr>
        <w:tabs>
          <w:tab w:val="left" w:pos="851"/>
        </w:tabs>
        <w:contextualSpacing/>
        <w:jc w:val="both"/>
      </w:pPr>
      <w:r>
        <w:tab/>
        <w:t xml:space="preserve">8 </w:t>
      </w:r>
      <w:r w:rsidR="008760AA">
        <w:t xml:space="preserve"> м</w:t>
      </w:r>
      <w:r w:rsidR="00DE68FB" w:rsidRPr="00DE68FB">
        <w:t>униципальных дошкольных образовательных учреждений детский сад общеразвивающего вида с приоритетным осуществлением деятельности по одному из направлений развития воспитанников;</w:t>
      </w:r>
    </w:p>
    <w:p w:rsidR="00DE68FB" w:rsidRPr="00DE68FB" w:rsidRDefault="00F50B2F" w:rsidP="009C48F8">
      <w:pPr>
        <w:tabs>
          <w:tab w:val="left" w:pos="851"/>
        </w:tabs>
        <w:contextualSpacing/>
        <w:jc w:val="both"/>
      </w:pPr>
      <w:r>
        <w:tab/>
        <w:t xml:space="preserve">12 </w:t>
      </w:r>
      <w:r w:rsidR="008760AA">
        <w:t xml:space="preserve"> м</w:t>
      </w:r>
      <w:r w:rsidR="00DE68FB" w:rsidRPr="00DE68FB">
        <w:t>униципальных дошкольных образовательных учреждений детский сад комбинированного вида;</w:t>
      </w:r>
    </w:p>
    <w:p w:rsidR="00DE68FB" w:rsidRPr="00DE68FB" w:rsidRDefault="00F50B2F" w:rsidP="009C48F8">
      <w:pPr>
        <w:tabs>
          <w:tab w:val="left" w:pos="851"/>
        </w:tabs>
        <w:contextualSpacing/>
        <w:jc w:val="both"/>
      </w:pPr>
      <w:r>
        <w:tab/>
        <w:t xml:space="preserve">15  </w:t>
      </w:r>
      <w:r w:rsidR="008760AA">
        <w:t xml:space="preserve"> м</w:t>
      </w:r>
      <w:r w:rsidR="00DE68FB" w:rsidRPr="00DE68FB">
        <w:t>униципальных дошкольных образовательных учреждений центр развития ребёнка;</w:t>
      </w:r>
    </w:p>
    <w:p w:rsidR="00DE68FB" w:rsidRPr="00DE68FB" w:rsidRDefault="00F50B2F" w:rsidP="009C48F8">
      <w:pPr>
        <w:tabs>
          <w:tab w:val="left" w:pos="851"/>
        </w:tabs>
        <w:contextualSpacing/>
        <w:jc w:val="both"/>
      </w:pPr>
      <w:r>
        <w:tab/>
        <w:t xml:space="preserve">2 </w:t>
      </w:r>
      <w:r w:rsidR="008760AA">
        <w:t xml:space="preserve"> м</w:t>
      </w:r>
      <w:r w:rsidR="00DE68FB" w:rsidRPr="00DE68FB">
        <w:t>униципальных дошкольных образовательных учреждений детский сад компенсирующего вида;</w:t>
      </w:r>
    </w:p>
    <w:p w:rsidR="00DE68FB" w:rsidRPr="00DE68FB" w:rsidRDefault="00F50B2F" w:rsidP="009C48F8">
      <w:pPr>
        <w:tabs>
          <w:tab w:val="left" w:pos="851"/>
        </w:tabs>
        <w:contextualSpacing/>
        <w:jc w:val="both"/>
      </w:pPr>
      <w:r>
        <w:tab/>
        <w:t xml:space="preserve">2 </w:t>
      </w:r>
      <w:r w:rsidR="008760AA">
        <w:t xml:space="preserve"> </w:t>
      </w:r>
      <w:proofErr w:type="gramStart"/>
      <w:r w:rsidR="008760AA">
        <w:t>н</w:t>
      </w:r>
      <w:r w:rsidR="00DE68FB" w:rsidRPr="00DE68FB">
        <w:t>егосударственных</w:t>
      </w:r>
      <w:proofErr w:type="gramEnd"/>
      <w:r w:rsidR="00DE68FB" w:rsidRPr="00DE68FB">
        <w:t xml:space="preserve"> дошкольных образовательных учреждения: АНО СОШ ЦО «Вступление», ОАО «Российские железные дороги».</w:t>
      </w:r>
    </w:p>
    <w:p w:rsidR="00DE68FB" w:rsidRPr="005F2B04" w:rsidRDefault="008760AA" w:rsidP="009C48F8">
      <w:pPr>
        <w:tabs>
          <w:tab w:val="left" w:pos="851"/>
        </w:tabs>
        <w:autoSpaceDE w:val="0"/>
        <w:autoSpaceDN w:val="0"/>
        <w:adjustRightInd w:val="0"/>
        <w:jc w:val="both"/>
      </w:pPr>
      <w:r>
        <w:tab/>
      </w:r>
      <w:r w:rsidR="00DE68FB" w:rsidRPr="00DE68FB">
        <w:t xml:space="preserve">3 учреждения дополнительного образования, среди  которых Муниципальное учреждение дополнительного образования «Дом детства и юношества», Муниципальное учреждение дополнительного образования «Дом детского и юношеского технического творчества»,  Муниципальное </w:t>
      </w:r>
      <w:r w:rsidR="00DE68FB" w:rsidRPr="002236C3">
        <w:lastRenderedPageBreak/>
        <w:t xml:space="preserve">образовательное </w:t>
      </w:r>
      <w:r w:rsidR="00DE68FB" w:rsidRPr="005F2B04">
        <w:t>учреждение дополнительного профессионального образования «Учебно-методический центр».</w:t>
      </w:r>
    </w:p>
    <w:p w:rsidR="00DE68FB" w:rsidRPr="005F2B04" w:rsidRDefault="00DE68FB" w:rsidP="009C48F8">
      <w:pPr>
        <w:tabs>
          <w:tab w:val="left" w:pos="851"/>
        </w:tabs>
        <w:contextualSpacing/>
        <w:jc w:val="both"/>
      </w:pPr>
      <w:r w:rsidRPr="005F2B04">
        <w:tab/>
        <w:t>В  муниципальную  систему  образования  также были  включены  Межшкольный учебный комбинат, Муниципальное образовательное учреждение для детей, нуждающихся в психолого-педагогической и медико-социальной помощи, Центр консультирования и диагностики «Шанс», Муниципальное образовательное учреждение для детей сирот и детей, оставшихся без попечения родителей «</w:t>
      </w:r>
      <w:proofErr w:type="spellStart"/>
      <w:r w:rsidRPr="005F2B04">
        <w:t>Серпуховский</w:t>
      </w:r>
      <w:proofErr w:type="spellEnd"/>
      <w:r w:rsidRPr="005F2B04">
        <w:t xml:space="preserve"> детский дом».</w:t>
      </w:r>
    </w:p>
    <w:p w:rsidR="00DE68FB" w:rsidRDefault="00DE68FB" w:rsidP="009C48F8">
      <w:pPr>
        <w:ind w:firstLine="709"/>
        <w:jc w:val="both"/>
      </w:pPr>
      <w:r w:rsidRPr="002236C3">
        <w:t xml:space="preserve">Муниципальные образовательные организации реализуют образовательные программы дошкольного, начального, основного и среднего общего и дополнительного образования. </w:t>
      </w:r>
    </w:p>
    <w:p w:rsidR="008421FB" w:rsidRDefault="008421FB" w:rsidP="009C48F8">
      <w:pPr>
        <w:ind w:firstLine="709"/>
        <w:jc w:val="both"/>
      </w:pPr>
    </w:p>
    <w:p w:rsidR="008421FB" w:rsidRDefault="008421FB" w:rsidP="009C48F8">
      <w:pPr>
        <w:ind w:firstLine="709"/>
        <w:jc w:val="center"/>
        <w:rPr>
          <w:b/>
        </w:rPr>
      </w:pPr>
      <w:r w:rsidRPr="008421FB">
        <w:rPr>
          <w:b/>
        </w:rPr>
        <w:t>Дошкольное образование</w:t>
      </w:r>
      <w:r>
        <w:rPr>
          <w:b/>
        </w:rPr>
        <w:t>.</w:t>
      </w:r>
    </w:p>
    <w:p w:rsidR="008421FB" w:rsidRPr="008421FB" w:rsidRDefault="008421FB" w:rsidP="009C48F8">
      <w:pPr>
        <w:ind w:firstLine="709"/>
        <w:jc w:val="center"/>
        <w:rPr>
          <w:b/>
        </w:rPr>
      </w:pPr>
    </w:p>
    <w:p w:rsidR="007C6E75" w:rsidRPr="00FA12DD" w:rsidRDefault="007C6E75" w:rsidP="009C48F8">
      <w:pPr>
        <w:ind w:firstLine="708"/>
        <w:jc w:val="both"/>
      </w:pPr>
      <w:r w:rsidRPr="00FA12DD">
        <w:t>Выбор целей и задач дошкольного образования обусловлен потребностью населения в услугах по предоставлению дошкольного образования и содержанию детей в дошкольных образовательных учреждениях.</w:t>
      </w:r>
    </w:p>
    <w:p w:rsidR="007C6E75" w:rsidRPr="002236C3" w:rsidRDefault="007C6E75" w:rsidP="009C48F8">
      <w:pPr>
        <w:ind w:firstLine="708"/>
        <w:jc w:val="both"/>
      </w:pPr>
      <w:r w:rsidRPr="00FA12DD">
        <w:t>В</w:t>
      </w:r>
      <w:r>
        <w:t xml:space="preserve"> 2015 году  в</w:t>
      </w:r>
      <w:r w:rsidRPr="00FA12DD">
        <w:t xml:space="preserve"> городском округе Серпухов функционир</w:t>
      </w:r>
      <w:r>
        <w:t>овало</w:t>
      </w:r>
      <w:r w:rsidRPr="00FA12DD">
        <w:t xml:space="preserve"> 39 дошкольных учреждений, </w:t>
      </w:r>
      <w:r>
        <w:t xml:space="preserve">которые </w:t>
      </w:r>
      <w:r w:rsidRPr="002236C3">
        <w:t xml:space="preserve">посещали 6727 детей, </w:t>
      </w:r>
      <w:r>
        <w:t xml:space="preserve"> в том числе</w:t>
      </w:r>
      <w:r w:rsidRPr="002236C3">
        <w:t xml:space="preserve"> 5400 человек</w:t>
      </w:r>
      <w:r w:rsidR="00F50B2F">
        <w:t xml:space="preserve"> -</w:t>
      </w:r>
      <w:r w:rsidRPr="002236C3">
        <w:t xml:space="preserve"> это дети от 3-х до 7 лет. Общее количество групп в дошкольных образовательных организациях составило 265. Из них: </w:t>
      </w:r>
    </w:p>
    <w:p w:rsidR="007C6E75" w:rsidRPr="002236C3" w:rsidRDefault="007C6E75" w:rsidP="009C48F8">
      <w:pPr>
        <w:numPr>
          <w:ilvl w:val="0"/>
          <w:numId w:val="3"/>
        </w:numPr>
        <w:tabs>
          <w:tab w:val="left" w:pos="1134"/>
        </w:tabs>
        <w:ind w:left="0" w:firstLine="709"/>
        <w:contextualSpacing/>
        <w:jc w:val="both"/>
      </w:pPr>
      <w:r w:rsidRPr="002236C3">
        <w:t>52 группы для детей раннего возраста до 3-х лет;</w:t>
      </w:r>
    </w:p>
    <w:p w:rsidR="007C6E75" w:rsidRPr="002236C3" w:rsidRDefault="007C6E75" w:rsidP="009C48F8">
      <w:pPr>
        <w:numPr>
          <w:ilvl w:val="0"/>
          <w:numId w:val="3"/>
        </w:numPr>
        <w:tabs>
          <w:tab w:val="left" w:pos="1134"/>
        </w:tabs>
        <w:ind w:left="0" w:firstLine="709"/>
        <w:contextualSpacing/>
        <w:jc w:val="both"/>
      </w:pPr>
      <w:r w:rsidRPr="002236C3">
        <w:t>169 групп для детей старше 3-х лет;</w:t>
      </w:r>
    </w:p>
    <w:p w:rsidR="007C6E75" w:rsidRPr="002236C3" w:rsidRDefault="007C6E75" w:rsidP="009C48F8">
      <w:pPr>
        <w:numPr>
          <w:ilvl w:val="0"/>
          <w:numId w:val="3"/>
        </w:numPr>
        <w:tabs>
          <w:tab w:val="left" w:pos="1134"/>
        </w:tabs>
        <w:ind w:left="0" w:firstLine="709"/>
        <w:contextualSpacing/>
        <w:jc w:val="both"/>
      </w:pPr>
      <w:r w:rsidRPr="002236C3">
        <w:t>38 групп для детей с нарушением речи;</w:t>
      </w:r>
    </w:p>
    <w:p w:rsidR="007C6E75" w:rsidRPr="002236C3" w:rsidRDefault="007C6E75" w:rsidP="009C48F8">
      <w:pPr>
        <w:numPr>
          <w:ilvl w:val="0"/>
          <w:numId w:val="3"/>
        </w:numPr>
        <w:tabs>
          <w:tab w:val="left" w:pos="1134"/>
        </w:tabs>
        <w:ind w:left="0" w:firstLine="709"/>
        <w:contextualSpacing/>
        <w:jc w:val="both"/>
      </w:pPr>
      <w:r w:rsidRPr="002236C3">
        <w:t>4 группы для детей с нарушением зрения;</w:t>
      </w:r>
    </w:p>
    <w:p w:rsidR="007C6E75" w:rsidRPr="002236C3" w:rsidRDefault="007C6E75" w:rsidP="009C48F8">
      <w:pPr>
        <w:numPr>
          <w:ilvl w:val="0"/>
          <w:numId w:val="3"/>
        </w:numPr>
        <w:tabs>
          <w:tab w:val="left" w:pos="1134"/>
        </w:tabs>
        <w:ind w:left="0" w:firstLine="709"/>
        <w:contextualSpacing/>
        <w:jc w:val="both"/>
      </w:pPr>
      <w:r w:rsidRPr="002236C3">
        <w:t>1 группа для детей с аутизмом;</w:t>
      </w:r>
    </w:p>
    <w:p w:rsidR="007C6E75" w:rsidRPr="002236C3" w:rsidRDefault="007C6E75" w:rsidP="009C48F8">
      <w:pPr>
        <w:numPr>
          <w:ilvl w:val="0"/>
          <w:numId w:val="3"/>
        </w:numPr>
        <w:tabs>
          <w:tab w:val="left" w:pos="1134"/>
        </w:tabs>
        <w:ind w:left="0" w:firstLine="709"/>
        <w:contextualSpacing/>
        <w:jc w:val="both"/>
      </w:pPr>
      <w:r w:rsidRPr="002236C3">
        <w:t>1 группа для детей с нарушениями опорно – двигательного аппарата.</w:t>
      </w:r>
    </w:p>
    <w:p w:rsidR="007C6E75" w:rsidRPr="00FA12DD" w:rsidRDefault="007C6E75" w:rsidP="009C48F8">
      <w:pPr>
        <w:suppressAutoHyphens/>
        <w:ind w:firstLine="708"/>
        <w:jc w:val="both"/>
        <w:rPr>
          <w:lang w:eastAsia="ar-SA"/>
        </w:rPr>
      </w:pPr>
      <w:r w:rsidRPr="00FA12DD">
        <w:rPr>
          <w:lang w:eastAsia="ar-SA"/>
        </w:rPr>
        <w:t>В целях реализации гарантированного гражданам Российской Федерации права на получение общедоступного дошкольного образования, упорядочения ведения учета детей, нуждающихся в предоставлении мест в муниципальных дошкольных образовательных учреждениях, недопущения искажения данных о состоянии очередности и предоставления мест, учета детей, охваченных дошкольным образованием</w:t>
      </w:r>
      <w:r>
        <w:rPr>
          <w:lang w:eastAsia="ar-SA"/>
        </w:rPr>
        <w:t>, в 2015 году</w:t>
      </w:r>
      <w:r w:rsidRPr="00FA12DD">
        <w:rPr>
          <w:lang w:eastAsia="ar-SA"/>
        </w:rPr>
        <w:t xml:space="preserve"> успешно функционир</w:t>
      </w:r>
      <w:r>
        <w:rPr>
          <w:lang w:eastAsia="ar-SA"/>
        </w:rPr>
        <w:t xml:space="preserve">овала </w:t>
      </w:r>
      <w:r w:rsidRPr="00FA12DD">
        <w:rPr>
          <w:lang w:eastAsia="ar-SA"/>
        </w:rPr>
        <w:t xml:space="preserve"> Единая информационная система по Московской области «Зачисление в ДОУ», созданная  п</w:t>
      </w:r>
      <w:r>
        <w:rPr>
          <w:lang w:eastAsia="ar-SA"/>
        </w:rPr>
        <w:t>о Р</w:t>
      </w:r>
      <w:r w:rsidRPr="00FA12DD">
        <w:rPr>
          <w:lang w:eastAsia="ar-SA"/>
        </w:rPr>
        <w:t xml:space="preserve">аспоряжению Губернатора Московской области А.Ю. Воробьёва. </w:t>
      </w:r>
    </w:p>
    <w:p w:rsidR="007C6E75" w:rsidRPr="00FA12DD" w:rsidRDefault="007C6E75" w:rsidP="009C48F8">
      <w:pPr>
        <w:ind w:firstLine="708"/>
        <w:jc w:val="both"/>
      </w:pPr>
      <w:r w:rsidRPr="00FA12DD">
        <w:t xml:space="preserve">Обеспечению доступности получения качественных образовательных услуг для детей дошкольного возраста служат увеличение числа мест посредством строительства новых детских садов и открытия групп в дошкольных образовательных учреждениях за счет </w:t>
      </w:r>
      <w:r>
        <w:t>эффективного</w:t>
      </w:r>
      <w:r w:rsidRPr="00FA12DD">
        <w:t xml:space="preserve"> использования площадей по проектной мощности. </w:t>
      </w:r>
    </w:p>
    <w:p w:rsidR="007C6E75" w:rsidRPr="00F32A90" w:rsidRDefault="007C6E75" w:rsidP="009C48F8">
      <w:pPr>
        <w:tabs>
          <w:tab w:val="left" w:pos="742"/>
        </w:tabs>
        <w:ind w:firstLine="601"/>
        <w:jc w:val="both"/>
        <w:rPr>
          <w:bCs/>
        </w:rPr>
      </w:pPr>
      <w:r w:rsidRPr="00F32A90">
        <w:lastRenderedPageBreak/>
        <w:t xml:space="preserve">В рамках реализации </w:t>
      </w:r>
      <w:r w:rsidRPr="00F32A90">
        <w:rPr>
          <w:bCs/>
        </w:rPr>
        <w:t xml:space="preserve">Дорожной  карты  «Ликвидации очередности детей в возрасте от 3 до 7 лет в дошкольные образовательные организации, реализующие программы дошкольного образования»  </w:t>
      </w:r>
      <w:r w:rsidRPr="00F32A90">
        <w:t>за 2015 год были выполнены следующие мероприятия, позволившие  ликвидировать очередность  в  детские  сады  детей  в  возрасте  от 3  до 7 лет:</w:t>
      </w:r>
    </w:p>
    <w:p w:rsidR="007C6E75" w:rsidRPr="00F32A90" w:rsidRDefault="007C6E75" w:rsidP="009C48F8">
      <w:pPr>
        <w:tabs>
          <w:tab w:val="left" w:pos="742"/>
          <w:tab w:val="left" w:pos="851"/>
        </w:tabs>
        <w:contextualSpacing/>
        <w:jc w:val="both"/>
      </w:pPr>
      <w:r w:rsidRPr="00F32A90">
        <w:tab/>
        <w:t>- создано дополнительно  220  мест за счет рационального использования помещений действующих учреждений дошкольного образования и увеличение наполняемости групп в соответствии с п.1.9. СанПиН 2.4.1.3049-13:</w:t>
      </w:r>
    </w:p>
    <w:p w:rsidR="008421FB" w:rsidRDefault="007C6E75" w:rsidP="009C48F8">
      <w:pPr>
        <w:tabs>
          <w:tab w:val="left" w:pos="742"/>
          <w:tab w:val="left" w:pos="851"/>
        </w:tabs>
        <w:contextualSpacing/>
        <w:jc w:val="both"/>
      </w:pPr>
      <w:r w:rsidRPr="00F32A90">
        <w:tab/>
        <w:t>- введено 264 места за счет запуска в эксп</w:t>
      </w:r>
      <w:r w:rsidRPr="00FA12DD">
        <w:t xml:space="preserve">луатацию нового Муниципального дошкольного образовательного учреждения Центр развития ребенка – детский сад № 11 «Жар-птица»  на ул. Энгельса. </w:t>
      </w:r>
    </w:p>
    <w:p w:rsidR="007C6E75" w:rsidRPr="00F32A90" w:rsidRDefault="008421FB" w:rsidP="009C48F8">
      <w:pPr>
        <w:tabs>
          <w:tab w:val="left" w:pos="742"/>
          <w:tab w:val="left" w:pos="851"/>
        </w:tabs>
        <w:contextualSpacing/>
        <w:jc w:val="both"/>
      </w:pPr>
      <w:r>
        <w:tab/>
      </w:r>
      <w:r w:rsidR="007C6E75" w:rsidRPr="00FA12DD">
        <w:t xml:space="preserve">Сумма </w:t>
      </w:r>
      <w:r w:rsidR="007C6E75" w:rsidRPr="00F32A90">
        <w:t xml:space="preserve">финансирования составила 246 493 000,1  рублей. </w:t>
      </w:r>
    </w:p>
    <w:p w:rsidR="007C6E75" w:rsidRPr="00FA12DD" w:rsidRDefault="007C6E75" w:rsidP="009C48F8">
      <w:pPr>
        <w:ind w:firstLine="708"/>
        <w:jc w:val="both"/>
      </w:pPr>
      <w:r w:rsidRPr="00F32A90">
        <w:t>В 2015 году все дошкольные учреждения города осуществляли</w:t>
      </w:r>
      <w:r>
        <w:t xml:space="preserve">  реализацию </w:t>
      </w:r>
      <w:r w:rsidRPr="00FA12DD">
        <w:t>новы</w:t>
      </w:r>
      <w:r>
        <w:t>х</w:t>
      </w:r>
      <w:r w:rsidRPr="00FA12DD">
        <w:t xml:space="preserve"> образовательны</w:t>
      </w:r>
      <w:r>
        <w:t>х</w:t>
      </w:r>
      <w:r w:rsidRPr="00FA12DD">
        <w:t xml:space="preserve"> стандарт</w:t>
      </w:r>
      <w:r>
        <w:t>ов.</w:t>
      </w:r>
    </w:p>
    <w:p w:rsidR="008421FB" w:rsidRDefault="007C6E75" w:rsidP="009C48F8">
      <w:pPr>
        <w:ind w:firstLine="709"/>
        <w:jc w:val="both"/>
      </w:pPr>
      <w:r w:rsidRPr="00FA12DD">
        <w:t>С целью оценки эффективности педагогических воздействий и дальнейшего планирования образовательной деятельности в мае 2015 года в ДОУ была проведена педагогическая диагностика</w:t>
      </w:r>
      <w:r>
        <w:t xml:space="preserve">, по  итогам  которой </w:t>
      </w:r>
      <w:r w:rsidRPr="00FA12DD">
        <w:t xml:space="preserve"> можно сделать вывод, что эффективность педагогических воздействий находится на стабильно высоком уровне. </w:t>
      </w:r>
    </w:p>
    <w:p w:rsidR="007C6E75" w:rsidRDefault="007C6E75" w:rsidP="009C48F8">
      <w:pPr>
        <w:ind w:firstLine="709"/>
        <w:jc w:val="both"/>
      </w:pPr>
      <w:r w:rsidRPr="00FA12DD">
        <w:t>Этому способствуют достаточная оснащенность материально-технической базы ДОУ, высокий профессионализм и оптимальная расстановка педагогических кадров, программно-методическое оснащение</w:t>
      </w:r>
      <w:r>
        <w:t>.</w:t>
      </w:r>
    </w:p>
    <w:p w:rsidR="008421FB" w:rsidRDefault="007C6E75" w:rsidP="009C48F8">
      <w:pPr>
        <w:keepNext/>
        <w:tabs>
          <w:tab w:val="left" w:pos="993"/>
        </w:tabs>
        <w:ind w:firstLine="708"/>
        <w:jc w:val="both"/>
        <w:outlineLvl w:val="2"/>
      </w:pPr>
      <w:r w:rsidRPr="00FA12DD">
        <w:t xml:space="preserve">Наиболее высокие результаты - по образовательным областям «Художественно-эстетическое развитие» (высокий уровень - 94%)  и «Социально-коммуникативное развитие» (высокий уровень - 91%). </w:t>
      </w:r>
    </w:p>
    <w:p w:rsidR="007C6E75" w:rsidRPr="00FA12DD" w:rsidRDefault="007C6E75" w:rsidP="009C48F8">
      <w:pPr>
        <w:keepNext/>
        <w:tabs>
          <w:tab w:val="left" w:pos="993"/>
        </w:tabs>
        <w:ind w:firstLine="708"/>
        <w:jc w:val="both"/>
        <w:outlineLvl w:val="2"/>
      </w:pPr>
      <w:r w:rsidRPr="00FA12DD">
        <w:t>По образовательным областям «Познавательное развитие» (высокий ур</w:t>
      </w:r>
      <w:r>
        <w:t>овень - 84%), «Речевое развитие»</w:t>
      </w:r>
      <w:r w:rsidRPr="00FA12DD">
        <w:t xml:space="preserve"> (высокий уровень - 77%), «Физическое развитие» (высокий уровень - 74%) результативность педагогических воздействий показала более низкие результаты.</w:t>
      </w:r>
    </w:p>
    <w:p w:rsidR="008421FB" w:rsidRDefault="007C6E75" w:rsidP="009C48F8">
      <w:pPr>
        <w:tabs>
          <w:tab w:val="left" w:pos="993"/>
        </w:tabs>
        <w:ind w:firstLine="708"/>
        <w:jc w:val="both"/>
      </w:pPr>
      <w:r w:rsidRPr="00FA12DD">
        <w:t xml:space="preserve">Особое внимание уделяется оздоровительному и коррекционному направлениям дошкольных образовательных учреждений. </w:t>
      </w:r>
    </w:p>
    <w:p w:rsidR="007C6E75" w:rsidRPr="00FA12DD" w:rsidRDefault="007C6E75" w:rsidP="009C48F8">
      <w:pPr>
        <w:tabs>
          <w:tab w:val="left" w:pos="993"/>
        </w:tabs>
        <w:ind w:firstLine="708"/>
        <w:jc w:val="both"/>
      </w:pPr>
      <w:r w:rsidRPr="00FA12DD">
        <w:t xml:space="preserve">В 2015 учебном году коррекционная помощь оказана  588   воспитанникам детских садов города.   </w:t>
      </w:r>
    </w:p>
    <w:p w:rsidR="007C6E75" w:rsidRPr="00FA12DD" w:rsidRDefault="007C6E75" w:rsidP="009C48F8">
      <w:pPr>
        <w:ind w:firstLine="708"/>
        <w:jc w:val="both"/>
      </w:pPr>
      <w:r w:rsidRPr="00FA12DD">
        <w:t>Обновление содержания и повышение качества дошкольного образования достигается посредством развития кадрового ресурса, повышения уровня профессионального образования и квалификации педагогов, осуществления профессиональной переподготовки.</w:t>
      </w:r>
    </w:p>
    <w:p w:rsidR="007C6E75" w:rsidRPr="00FA12DD" w:rsidRDefault="007C6E75" w:rsidP="009C48F8">
      <w:pPr>
        <w:ind w:firstLine="708"/>
        <w:jc w:val="both"/>
      </w:pPr>
      <w:r w:rsidRPr="00FA12DD">
        <w:t xml:space="preserve">Педагогический процесс в дошкольных учреждениях осуществляли  655 педагогов, в их числе высшее образование имеют  221 человек (из них 209 человек с высшим </w:t>
      </w:r>
      <w:r w:rsidRPr="00F50B2F">
        <w:t xml:space="preserve">педагогическим </w:t>
      </w:r>
      <w:r w:rsidRPr="00FA12DD">
        <w:t xml:space="preserve">образованием), что составляет 34 % от общего числа работников системы дошкольного образования. </w:t>
      </w:r>
    </w:p>
    <w:p w:rsidR="007C6E75" w:rsidRPr="00FA12DD" w:rsidRDefault="007C6E75" w:rsidP="009C48F8">
      <w:pPr>
        <w:ind w:firstLine="708"/>
        <w:jc w:val="both"/>
      </w:pPr>
      <w:r w:rsidRPr="00FA12DD">
        <w:lastRenderedPageBreak/>
        <w:t xml:space="preserve">Системой повышения квалификации охвачено 85% педагогов ДОУ, что на 5 % превышает результаты прошлого года. </w:t>
      </w:r>
    </w:p>
    <w:p w:rsidR="008421FB" w:rsidRDefault="007C6E75" w:rsidP="009C48F8">
      <w:pPr>
        <w:ind w:firstLine="708"/>
        <w:jc w:val="both"/>
      </w:pPr>
      <w:r w:rsidRPr="00FA12DD">
        <w:t xml:space="preserve">В прошедшем учебном году значительно выросло количество педагогов МДОУ, впервые </w:t>
      </w:r>
      <w:proofErr w:type="spellStart"/>
      <w:r w:rsidRPr="00FA12DD">
        <w:t>аттестовавшихся</w:t>
      </w:r>
      <w:proofErr w:type="spellEnd"/>
      <w:r w:rsidRPr="00FA12DD">
        <w:t xml:space="preserve"> на первую квалификационную категорию. </w:t>
      </w:r>
    </w:p>
    <w:p w:rsidR="007C6E75" w:rsidRPr="00FA12DD" w:rsidRDefault="007C6E75" w:rsidP="009C48F8">
      <w:pPr>
        <w:ind w:firstLine="708"/>
        <w:jc w:val="both"/>
      </w:pPr>
      <w:r w:rsidRPr="00FA12DD">
        <w:t>Из 138 педагогов, подавших заявление на аттестацию, 50% - составляют вновь аттестованных.</w:t>
      </w:r>
    </w:p>
    <w:p w:rsidR="008421FB" w:rsidRDefault="007C6E75" w:rsidP="009C48F8">
      <w:pPr>
        <w:ind w:firstLine="709"/>
        <w:jc w:val="both"/>
      </w:pPr>
      <w:r>
        <w:t xml:space="preserve">Творческие  отчеты в 2015 году представили коллективы </w:t>
      </w:r>
      <w:r w:rsidR="008421FB">
        <w:t xml:space="preserve">                        </w:t>
      </w:r>
      <w:r w:rsidRPr="00FA12DD">
        <w:t>МДОУ №№ 1,16,27,32,42,48,49,50.</w:t>
      </w:r>
      <w:r>
        <w:t xml:space="preserve"> </w:t>
      </w:r>
    </w:p>
    <w:p w:rsidR="007C6E75" w:rsidRPr="00FA12DD" w:rsidRDefault="007C6E75" w:rsidP="009C48F8">
      <w:pPr>
        <w:ind w:firstLine="709"/>
        <w:jc w:val="both"/>
      </w:pPr>
      <w:r w:rsidRPr="00FA12DD">
        <w:t xml:space="preserve">Представленный материал характеризуется целостностью и глубиной изучения, хорошей систематизацией, творческим подходом к подбору методов и приемов преподнесения детям дошкольного возраста.   </w:t>
      </w:r>
    </w:p>
    <w:p w:rsidR="003E79E6" w:rsidRDefault="007C6E75" w:rsidP="009C48F8">
      <w:pPr>
        <w:ind w:firstLine="709"/>
        <w:jc w:val="both"/>
      </w:pPr>
      <w:r w:rsidRPr="00FA12DD">
        <w:t>Традиционно проводи</w:t>
      </w:r>
      <w:r>
        <w:t>лся</w:t>
      </w:r>
      <w:r w:rsidRPr="00FA12DD">
        <w:t xml:space="preserve"> музыкально-патриотический фестиваль в рамках празднования Дня города «Город детства и моей мечты». </w:t>
      </w:r>
    </w:p>
    <w:p w:rsidR="007C6E75" w:rsidRPr="00FA12DD" w:rsidRDefault="007C6E75" w:rsidP="009C48F8">
      <w:pPr>
        <w:ind w:firstLine="709"/>
        <w:jc w:val="both"/>
      </w:pPr>
      <w:r w:rsidRPr="00FA12DD">
        <w:t>В нем приняли участие все ДОУ. Фестиваль проходил в 7 микрорайонах города. Приняли участие 350 педагогов и 2500 детей.</w:t>
      </w:r>
    </w:p>
    <w:p w:rsidR="003E79E6" w:rsidRDefault="007C6E75" w:rsidP="009C48F8">
      <w:pPr>
        <w:ind w:firstLine="709"/>
        <w:jc w:val="both"/>
      </w:pPr>
      <w:r w:rsidRPr="00FA12DD">
        <w:t>Экологический марафон проходил в течение всего учебного года</w:t>
      </w:r>
      <w:r>
        <w:t xml:space="preserve"> в каждом дошкольном учреждении и  включал в  себя </w:t>
      </w:r>
      <w:r w:rsidRPr="00FA12DD">
        <w:t xml:space="preserve"> занятия по рисованию, развитию речи, экологическому воспитанию, организованы природоохранные акции, работ</w:t>
      </w:r>
      <w:r>
        <w:t>у</w:t>
      </w:r>
      <w:r w:rsidRPr="00FA12DD">
        <w:t xml:space="preserve"> с родителями и общественностью. Кульминацией экологического марафона стал праздник в микрорайонах города под названием «Встреча весны». </w:t>
      </w:r>
    </w:p>
    <w:p w:rsidR="007C6E75" w:rsidRDefault="007C6E75" w:rsidP="009C48F8">
      <w:pPr>
        <w:ind w:firstLine="709"/>
        <w:jc w:val="both"/>
      </w:pPr>
      <w:r>
        <w:t>Празднованию</w:t>
      </w:r>
      <w:r w:rsidRPr="00FA12DD">
        <w:t xml:space="preserve"> 70-й годовщины  Великой Победы</w:t>
      </w:r>
      <w:r>
        <w:t xml:space="preserve"> в  дошкольных  учреждениях </w:t>
      </w:r>
      <w:r w:rsidRPr="00FA12DD">
        <w:t xml:space="preserve">была приурочена Акция «Полевая почта», в которой приняли участие 1000 дошкольников из 37 дошкольных учреждений города. 14 мая прошел концерт в доме ветеранов, посвященный празднованию 70-летия Великой Победы. </w:t>
      </w:r>
    </w:p>
    <w:p w:rsidR="003E79E6" w:rsidRDefault="007C6E75" w:rsidP="009C48F8">
      <w:pPr>
        <w:ind w:right="-2" w:firstLine="709"/>
        <w:jc w:val="both"/>
      </w:pPr>
      <w:r w:rsidRPr="00FA12DD">
        <w:t xml:space="preserve">В </w:t>
      </w:r>
      <w:r>
        <w:t xml:space="preserve">целом в </w:t>
      </w:r>
      <w:r w:rsidRPr="00FA12DD">
        <w:t xml:space="preserve"> 2015 году педагоги-дошкольники и их воспитанники принимали активное участие в инновационных фестивалях, областных  и республиканских конкурсах проектов и программ, в российских образовательных форумах. Всего в конкурсах разного уровня приняло участие 288 педагогов дошкольного образования города и 270 воспитанников. </w:t>
      </w:r>
    </w:p>
    <w:p w:rsidR="007C6E75" w:rsidRPr="00FA12DD" w:rsidRDefault="007C6E75" w:rsidP="009C48F8">
      <w:pPr>
        <w:ind w:right="-2" w:firstLine="709"/>
        <w:jc w:val="both"/>
      </w:pPr>
      <w:r w:rsidRPr="00FA12DD">
        <w:t>Из них:</w:t>
      </w:r>
    </w:p>
    <w:p w:rsidR="003E79E6" w:rsidRDefault="007C6E75" w:rsidP="009C48F8">
      <w:pPr>
        <w:ind w:right="-2" w:firstLine="709"/>
        <w:jc w:val="both"/>
      </w:pPr>
      <w:r w:rsidRPr="00FA12DD">
        <w:t xml:space="preserve">- муниципальный уровень - 14 конкурсов – 97 участников из детских садов №№ 3,4,5,8,17,25,26,27,28,33,40,41,45. </w:t>
      </w:r>
    </w:p>
    <w:p w:rsidR="007C6E75" w:rsidRPr="00FA12DD" w:rsidRDefault="007C6E75" w:rsidP="009C48F8">
      <w:pPr>
        <w:ind w:right="-2" w:firstLine="709"/>
        <w:jc w:val="both"/>
      </w:pPr>
      <w:r w:rsidRPr="00FA12DD">
        <w:t>Результат 3 победителя и 16 призеров.</w:t>
      </w:r>
    </w:p>
    <w:p w:rsidR="003E79E6" w:rsidRDefault="007C6E75" w:rsidP="009C48F8">
      <w:pPr>
        <w:ind w:firstLine="709"/>
        <w:jc w:val="both"/>
      </w:pPr>
      <w:r w:rsidRPr="00FA12DD">
        <w:t>- региональный уровень - «Наше Подмосковье», «</w:t>
      </w:r>
      <w:proofErr w:type="spellStart"/>
      <w:r w:rsidRPr="00FA12DD">
        <w:t>РостОК</w:t>
      </w:r>
      <w:proofErr w:type="spellEnd"/>
      <w:r w:rsidRPr="00FA12DD">
        <w:t xml:space="preserve">- </w:t>
      </w:r>
      <w:r w:rsidRPr="00FA12DD">
        <w:rPr>
          <w:lang w:val="en-US"/>
        </w:rPr>
        <w:t>Super</w:t>
      </w:r>
      <w:proofErr w:type="gramStart"/>
      <w:r w:rsidRPr="00FA12DD">
        <w:t>УМ</w:t>
      </w:r>
      <w:proofErr w:type="gramEnd"/>
      <w:r w:rsidRPr="00FA12DD">
        <w:t xml:space="preserve">», открытый межрегиональный интеллектуальный турнир способностей для детей старшего дошкольного возраста, смотр-конкурс на лучшую организацию работы по профилактике ДДТТ среди общеобразовательных организаций и организаций дополнительного образования Московской области. </w:t>
      </w:r>
    </w:p>
    <w:p w:rsidR="007C6E75" w:rsidRPr="00FA12DD" w:rsidRDefault="007C6E75" w:rsidP="009C48F8">
      <w:pPr>
        <w:ind w:firstLine="709"/>
        <w:jc w:val="both"/>
      </w:pPr>
      <w:r w:rsidRPr="00FA12DD">
        <w:lastRenderedPageBreak/>
        <w:t>Приняли участие  54 педагога и 63 воспитанника из детских садов №№ 2,9,17,27,31,34,41,47. Результат 17 победителей и 20 призеров.</w:t>
      </w:r>
    </w:p>
    <w:p w:rsidR="003E79E6" w:rsidRDefault="007C6E75" w:rsidP="009C48F8">
      <w:pPr>
        <w:ind w:firstLine="709"/>
        <w:jc w:val="both"/>
      </w:pPr>
      <w:r w:rsidRPr="00FA12DD">
        <w:t xml:space="preserve">- федеральный уровень - интернет-конкурсы Всероссийские конкурсы «ССИТ» и «Наш друг светофор». Всероссийская олимпиада «Скоро в школу». Общероссийский конкурс «Достижения молодых», и другие. </w:t>
      </w:r>
    </w:p>
    <w:p w:rsidR="007C6E75" w:rsidRPr="00FA12DD" w:rsidRDefault="007C6E75" w:rsidP="009C48F8">
      <w:pPr>
        <w:ind w:firstLine="709"/>
        <w:jc w:val="both"/>
      </w:pPr>
      <w:r w:rsidRPr="00FA12DD">
        <w:t>Всего более 80 конкурсов. Приняли участие 174 участника, из них 17 победителей-  детские сады №№ 1,3,5,8,9,10,17,21,23,27,28,32,44,45 и 5 призеров.</w:t>
      </w:r>
    </w:p>
    <w:p w:rsidR="007C6E75" w:rsidRPr="00FA12DD" w:rsidRDefault="007C6E75" w:rsidP="009C48F8">
      <w:pPr>
        <w:ind w:firstLine="709"/>
        <w:jc w:val="both"/>
      </w:pPr>
      <w:r w:rsidRPr="00FA12DD">
        <w:t>- международный уровень «Осенние фантазии», «Воспитатель профессионал», «АРТ-ТАЛАНТ», «Новогодняя сказка», «</w:t>
      </w:r>
      <w:proofErr w:type="spellStart"/>
      <w:r w:rsidRPr="00FA12DD">
        <w:t>Талантофф</w:t>
      </w:r>
      <w:proofErr w:type="spellEnd"/>
      <w:r w:rsidRPr="00FA12DD">
        <w:t>», «Надежды России», «Таланты России», «Авторская рабочая программа» и другие. Приняли участие 92 педагога и 40 детей. 2 победителя детские сады № 5 «Золушка», № 11»Жар-птица» и 41 призер.</w:t>
      </w:r>
    </w:p>
    <w:p w:rsidR="007C6E75" w:rsidRPr="00FA12DD" w:rsidRDefault="007C6E75" w:rsidP="009C48F8">
      <w:pPr>
        <w:ind w:right="-2" w:firstLine="709"/>
        <w:jc w:val="both"/>
      </w:pPr>
      <w:r>
        <w:t>Расширяется</w:t>
      </w:r>
      <w:r w:rsidRPr="00FA12DD">
        <w:t xml:space="preserve"> база региональных инновационных площадок среди дошкольных образовательных учреждений города и в настоящий момент число их достигает 5 (детские сады №№ 2,50,32,47,48). </w:t>
      </w:r>
    </w:p>
    <w:p w:rsidR="007C6E75" w:rsidRPr="00FA12DD" w:rsidRDefault="007C6E75" w:rsidP="009C48F8">
      <w:pPr>
        <w:ind w:firstLine="709"/>
        <w:jc w:val="both"/>
      </w:pPr>
      <w:r w:rsidRPr="00FA12DD">
        <w:t xml:space="preserve">В 2015 году МДОУ центр развития ребенка-детский сад № 48 «Ласточка» стал победителем областного конкурса муниципальных дошкольных образовательных учреждений в Московской области, </w:t>
      </w:r>
      <w:r>
        <w:t xml:space="preserve"> учреждению </w:t>
      </w:r>
      <w:r w:rsidRPr="00FA12DD">
        <w:t>присвоен статус Региональной инновационной площадки Московской области.  Для реализации проекта в детский сад поставлено интерактивное оборудование на общую сумму 556 000 руб.</w:t>
      </w:r>
    </w:p>
    <w:p w:rsidR="007C6E75" w:rsidRDefault="007C6E75" w:rsidP="009C48F8">
      <w:pPr>
        <w:ind w:right="-2" w:firstLine="709"/>
        <w:jc w:val="both"/>
      </w:pPr>
      <w:r w:rsidRPr="00FA12DD">
        <w:t>В конкурсе профессионального мастерства «Воспитатель года 2016» приняло участие 5 педагогов из детских садов №№ 3,4,16,33,41. Победитель конкурса</w:t>
      </w:r>
      <w:r>
        <w:t xml:space="preserve"> </w:t>
      </w:r>
      <w:r w:rsidRPr="00FA12DD">
        <w:t>-</w:t>
      </w:r>
      <w:r>
        <w:t xml:space="preserve"> </w:t>
      </w:r>
      <w:proofErr w:type="spellStart"/>
      <w:r w:rsidRPr="00FA12DD">
        <w:t>Дацкова</w:t>
      </w:r>
      <w:proofErr w:type="spellEnd"/>
      <w:r w:rsidRPr="00FA12DD">
        <w:t xml:space="preserve"> Ольга Юрьевна, воспитатель детского сада № 33 «Росток».</w:t>
      </w:r>
    </w:p>
    <w:p w:rsidR="003E79E6" w:rsidRDefault="003E79E6" w:rsidP="009C48F8">
      <w:pPr>
        <w:ind w:right="-2" w:firstLine="709"/>
        <w:jc w:val="both"/>
      </w:pPr>
    </w:p>
    <w:p w:rsidR="003E79E6" w:rsidRDefault="003E79E6" w:rsidP="009C48F8">
      <w:pPr>
        <w:ind w:right="-2" w:firstLine="709"/>
        <w:jc w:val="center"/>
        <w:rPr>
          <w:b/>
        </w:rPr>
      </w:pPr>
      <w:r w:rsidRPr="003E79E6">
        <w:rPr>
          <w:b/>
        </w:rPr>
        <w:t xml:space="preserve">Общее образование. </w:t>
      </w:r>
    </w:p>
    <w:p w:rsidR="003E79E6" w:rsidRPr="003E79E6" w:rsidRDefault="003E79E6" w:rsidP="009C48F8">
      <w:pPr>
        <w:ind w:right="-2" w:firstLine="709"/>
        <w:jc w:val="center"/>
        <w:rPr>
          <w:b/>
        </w:rPr>
      </w:pPr>
    </w:p>
    <w:p w:rsidR="007C6E75" w:rsidRPr="00FA12DD" w:rsidRDefault="007C6E75" w:rsidP="009C48F8">
      <w:pPr>
        <w:ind w:right="-143" w:firstLine="567"/>
        <w:jc w:val="both"/>
      </w:pPr>
      <w:r>
        <w:rPr>
          <w:b/>
        </w:rPr>
        <w:t xml:space="preserve">         </w:t>
      </w:r>
      <w:r w:rsidRPr="002236C3">
        <w:t>В 2015 году в муниципальных общеобразовательных учреждениях обучалось 12 966 школьников (1686 детей проходили обучение во вторую смену).</w:t>
      </w:r>
      <w:r>
        <w:t xml:space="preserve"> </w:t>
      </w:r>
      <w:r w:rsidRPr="00FA12DD">
        <w:t>Численность детей – инвалидов и детей с ОВЗ, обучающихся в общеобразовательных учреждениях города, составляет 430 человек.</w:t>
      </w:r>
    </w:p>
    <w:p w:rsidR="007C6E75" w:rsidRPr="00FA12DD" w:rsidRDefault="007C6E75" w:rsidP="009C48F8">
      <w:pPr>
        <w:ind w:firstLine="709"/>
        <w:jc w:val="both"/>
        <w:rPr>
          <w:b/>
        </w:rPr>
      </w:pPr>
      <w:r>
        <w:t>Н</w:t>
      </w:r>
      <w:r w:rsidRPr="00FA12DD">
        <w:t>а территории города  Серпухова получение общего образования реализ</w:t>
      </w:r>
      <w:r>
        <w:t>овалось</w:t>
      </w:r>
      <w:r w:rsidRPr="00FA12DD">
        <w:t xml:space="preserve"> в следующих формах: индивидуальное обучение на дому (144 человека), семейная форма образования (20 человек), самообразование (40 человек).</w:t>
      </w:r>
    </w:p>
    <w:p w:rsidR="003E79E6" w:rsidRDefault="007C6E75" w:rsidP="009C48F8">
      <w:pPr>
        <w:ind w:firstLine="709"/>
        <w:jc w:val="both"/>
      </w:pPr>
      <w:r w:rsidRPr="00F32A90">
        <w:t xml:space="preserve">В городе создана система сопровождения приемных и опекаемых  детей, многодетных семей, семей с детьми-инвалидами. </w:t>
      </w:r>
    </w:p>
    <w:p w:rsidR="003E79E6" w:rsidRDefault="007C6E75" w:rsidP="009C48F8">
      <w:pPr>
        <w:ind w:firstLine="709"/>
        <w:jc w:val="both"/>
      </w:pPr>
      <w:r w:rsidRPr="00F32A90">
        <w:t xml:space="preserve">Основная задача данной работы оказание комплексной поддержки семьям, оказавшимся в сложной жизненной ситуации. </w:t>
      </w:r>
    </w:p>
    <w:p w:rsidR="007C6E75" w:rsidRPr="00F32A90" w:rsidRDefault="007C6E75" w:rsidP="009C48F8">
      <w:pPr>
        <w:ind w:firstLine="709"/>
        <w:jc w:val="both"/>
      </w:pPr>
      <w:r w:rsidRPr="00F32A90">
        <w:t>Согласно статистическим данным в 2014-2015 году образовательные учреждения города посещали 1067 детей из многодетных семей, 150 детей-</w:t>
      </w:r>
      <w:r w:rsidRPr="00F32A90">
        <w:lastRenderedPageBreak/>
        <w:t>инвалидов, 222 ребенка из малообеспеченных семей, 170 – опекаемых, 318 детей из семей, потерявших кормильца.</w:t>
      </w:r>
    </w:p>
    <w:p w:rsidR="003E79E6" w:rsidRDefault="007C6E75" w:rsidP="009C48F8">
      <w:pPr>
        <w:ind w:firstLine="708"/>
        <w:jc w:val="both"/>
      </w:pPr>
      <w:r w:rsidRPr="00F32A90">
        <w:t xml:space="preserve">С целью ликвидации второй смены в 2016-2018 </w:t>
      </w:r>
      <w:proofErr w:type="spellStart"/>
      <w:proofErr w:type="gramStart"/>
      <w:r w:rsidRPr="00F32A90">
        <w:t>гг</w:t>
      </w:r>
      <w:proofErr w:type="spellEnd"/>
      <w:proofErr w:type="gramEnd"/>
      <w:r w:rsidRPr="00F32A90">
        <w:t xml:space="preserve"> в городе Серпухове в 2015 году было  создано дополнительно 180 мест   за  счет  рационального использования  уже  имеющихся помещений, проведены подготовительные</w:t>
      </w:r>
      <w:r>
        <w:t xml:space="preserve">  мероприятия   для  создания  на  базе здания бывшего  детского  дома  дополнительных 130 мест. </w:t>
      </w:r>
    </w:p>
    <w:p w:rsidR="003E79E6" w:rsidRDefault="007C6E75" w:rsidP="009C48F8">
      <w:pPr>
        <w:ind w:firstLine="708"/>
        <w:jc w:val="both"/>
      </w:pPr>
      <w:r>
        <w:t>Городской  округ  включен в  перечень 11 первоочередных  объектов  строительства  новых общеобразовательных  школ с планируемой  датой введения – 1  сентября 2017 года.</w:t>
      </w:r>
    </w:p>
    <w:p w:rsidR="007C6E75" w:rsidRDefault="007C6E75" w:rsidP="009C48F8">
      <w:pPr>
        <w:ind w:firstLine="708"/>
        <w:jc w:val="both"/>
      </w:pPr>
      <w:r>
        <w:t xml:space="preserve"> Запланировано  строительство  школы  на 600 мест  с  бассейном  в микрорайоне  Ивановские  дворики.</w:t>
      </w:r>
    </w:p>
    <w:p w:rsidR="007C6E75" w:rsidRPr="00FA12DD" w:rsidRDefault="007C6E75" w:rsidP="009C48F8">
      <w:pPr>
        <w:shd w:val="clear" w:color="auto" w:fill="FFFFFF"/>
        <w:autoSpaceDE w:val="0"/>
        <w:autoSpaceDN w:val="0"/>
        <w:adjustRightInd w:val="0"/>
        <w:ind w:firstLine="709"/>
        <w:jc w:val="both"/>
      </w:pPr>
      <w:r w:rsidRPr="00FA12DD">
        <w:t xml:space="preserve">Образовательная деятельность школ города </w:t>
      </w:r>
      <w:r>
        <w:t xml:space="preserve"> </w:t>
      </w:r>
      <w:r w:rsidRPr="00FA12DD">
        <w:t>направлена на реализацию основных общеобразовательных программ начального общего, основного общего и среднего общего образования, обеспечивающих достижение базового уровня освоения программ по всем предметам в 1-5-х классах в соответствии с ФГОС, а также базового освоения программ по всем предметам в 6-11 классах с ФК ГОС.</w:t>
      </w:r>
    </w:p>
    <w:p w:rsidR="007C6E75" w:rsidRPr="00FA12DD" w:rsidRDefault="007C6E75" w:rsidP="009C48F8">
      <w:pPr>
        <w:autoSpaceDE w:val="0"/>
        <w:autoSpaceDN w:val="0"/>
        <w:adjustRightInd w:val="0"/>
        <w:ind w:firstLine="709"/>
        <w:jc w:val="both"/>
      </w:pPr>
      <w:r w:rsidRPr="00FA12DD">
        <w:t>В 2015 году</w:t>
      </w:r>
      <w:r>
        <w:t xml:space="preserve"> в городе завершилась реализация</w:t>
      </w:r>
      <w:r w:rsidRPr="00FA12DD">
        <w:t xml:space="preserve"> введения Федеральных государственных образовательных стандартов общего образования: на обучение по Стандартам начального общего образования перешли все классы начальной школы (5461 учащийся, 206 классов), по Стандартам основного общего - все 5-ые классы (1422 человека, 54 класса) 16 общеобразовательных учреждений.</w:t>
      </w:r>
    </w:p>
    <w:p w:rsidR="007C6E75" w:rsidRPr="00FA12DD" w:rsidRDefault="007C6E75" w:rsidP="009C48F8">
      <w:pPr>
        <w:ind w:firstLine="709"/>
        <w:jc w:val="both"/>
      </w:pPr>
      <w:r w:rsidRPr="00FA12DD">
        <w:t>7 школ (МОУ СОШ №№ 1, 2, 7, 10, 16, гимназия № 1, лицей «Серпухов») работа</w:t>
      </w:r>
      <w:r>
        <w:t xml:space="preserve">ли </w:t>
      </w:r>
      <w:r w:rsidRPr="00FA12DD">
        <w:t xml:space="preserve"> в экспериментальном режиме внедрения Федеральных государственных образовательных стандартов основного общего образования для шестых и седьмых классов. </w:t>
      </w:r>
      <w:r>
        <w:t xml:space="preserve"> </w:t>
      </w:r>
      <w:r w:rsidRPr="00FA12DD">
        <w:t>В общей сложности 65% учащихся школ обучаются в условиях новых государственных стандартов. В целом же переход на новые образовательные стандарты должен быть завершён к 2020 году.</w:t>
      </w:r>
    </w:p>
    <w:p w:rsidR="007C6E75" w:rsidRPr="00FA12DD" w:rsidRDefault="007C6E75" w:rsidP="009C48F8">
      <w:pPr>
        <w:tabs>
          <w:tab w:val="left" w:pos="993"/>
        </w:tabs>
        <w:ind w:firstLine="709"/>
        <w:jc w:val="both"/>
      </w:pPr>
      <w:r w:rsidRPr="00FA12DD">
        <w:t xml:space="preserve">В рамках осуществления мониторинга результатов введения Федеральных государственных образовательных </w:t>
      </w:r>
      <w:r>
        <w:t xml:space="preserve">для </w:t>
      </w:r>
      <w:r w:rsidRPr="00FA12DD">
        <w:t>учащихся 4-х классов в декабре 2015 года во всех школах города были проведены пробные Всероссийские проверочные работы по русскому языку (1 декабря и 3 декабря) и математике (8 декабря), которые являются срезом знаний и могут быть использованы для оценки уровня подготовки школьников по итогам окончания основных этапов обучения, для совершенствования преподавания учебных предметов в школах. По результатам все учащиеся 4-х классов справились с работами по математике и русскому языку.</w:t>
      </w:r>
    </w:p>
    <w:p w:rsidR="003E79E6" w:rsidRDefault="007C6E75" w:rsidP="009C48F8">
      <w:pPr>
        <w:ind w:firstLine="709"/>
        <w:contextualSpacing/>
        <w:jc w:val="both"/>
      </w:pPr>
      <w:r w:rsidRPr="00FA12DD">
        <w:t xml:space="preserve">В целях создания условий для более полного удовлетворения индивидуальных потребностей школьников и соединения обучения с процессом социализации учащихся в реальных условиях рыночных </w:t>
      </w:r>
      <w:r w:rsidRPr="00FA12DD">
        <w:lastRenderedPageBreak/>
        <w:t xml:space="preserve">отношений, что должно повысить их конкурентоспособность на рынке труда, в 10 из 19 (53%) общеобразовательных учреждениях реализуется </w:t>
      </w:r>
      <w:r w:rsidRPr="009C69B1">
        <w:t>профильное обучение</w:t>
      </w:r>
      <w:r w:rsidRPr="00FA12DD">
        <w:t xml:space="preserve"> (10 – 11 класс)</w:t>
      </w:r>
      <w:r>
        <w:t>. Основными  направлениями профильного  обучения в 2015 году  стали</w:t>
      </w:r>
      <w:r w:rsidRPr="00FA12DD">
        <w:t xml:space="preserve">: социально – экономическое (МОУ СОШ №№ 7, 17), естественно – математическое (школа № 2), </w:t>
      </w:r>
      <w:proofErr w:type="gramStart"/>
      <w:r w:rsidRPr="00FA12DD">
        <w:t>физико – математическое</w:t>
      </w:r>
      <w:proofErr w:type="gramEnd"/>
      <w:r w:rsidRPr="00FA12DD">
        <w:t xml:space="preserve"> (школа № 9), информационно – технологическое (лицей «Серпухов»), социально – гуманитарное (гимназия № 1), оборонно – спортивное (школы №№ 1, 11). </w:t>
      </w:r>
    </w:p>
    <w:p w:rsidR="007C6E75" w:rsidRPr="00FA12DD" w:rsidRDefault="007C6E75" w:rsidP="009C48F8">
      <w:pPr>
        <w:ind w:firstLine="709"/>
        <w:contextualSpacing/>
        <w:jc w:val="both"/>
      </w:pPr>
      <w:r w:rsidRPr="00FA12DD">
        <w:t xml:space="preserve">Модель </w:t>
      </w:r>
      <w:proofErr w:type="spellStart"/>
      <w:r w:rsidRPr="00FA12DD">
        <w:t>внутришкольной</w:t>
      </w:r>
      <w:proofErr w:type="spellEnd"/>
      <w:r w:rsidRPr="00FA12DD">
        <w:t xml:space="preserve"> </w:t>
      </w:r>
      <w:proofErr w:type="spellStart"/>
      <w:r w:rsidRPr="00FA12DD">
        <w:t>профилизации</w:t>
      </w:r>
      <w:proofErr w:type="spellEnd"/>
      <w:r w:rsidRPr="00FA12DD">
        <w:t xml:space="preserve"> (информационно-технологический и социально-экономический профиль) реализуют 2 школы: № 10, № 12.</w:t>
      </w:r>
    </w:p>
    <w:p w:rsidR="007C6E75" w:rsidRPr="00FA12DD" w:rsidRDefault="007C6E75" w:rsidP="009C48F8">
      <w:pPr>
        <w:ind w:firstLine="709"/>
        <w:jc w:val="both"/>
      </w:pPr>
      <w:r w:rsidRPr="00FA12DD">
        <w:t>Освоение основных общеобразовательных программ основного общего и среднего общего образования в общеобразовательных учреждениях завершается государственной итоговой аттестацией выпускников</w:t>
      </w:r>
      <w:r>
        <w:t xml:space="preserve"> 9 и 11 (12) классов.</w:t>
      </w:r>
    </w:p>
    <w:p w:rsidR="007C6E75" w:rsidRPr="00FA12DD" w:rsidRDefault="007C6E75" w:rsidP="009C48F8">
      <w:pPr>
        <w:ind w:firstLine="709"/>
        <w:jc w:val="both"/>
      </w:pPr>
      <w:r w:rsidRPr="00FA12DD">
        <w:t xml:space="preserve">В соответствии с Порядком проведения государственной итоговой аттестации </w:t>
      </w:r>
      <w:r>
        <w:t>п</w:t>
      </w:r>
      <w:r w:rsidRPr="00FA12DD">
        <w:t>о образовательным программам основного общего образования, в 2015 году основной государственный экзамен проводился по 14 образовательным предметам: 2 обязательных предмета (математика и русский язык) и 12 предметов по выбору (биология, химия, физика, литература, география, информатика и ИКТ, история, обществознание, английский язык, французский язык, испанский язык и немецкий язык).</w:t>
      </w:r>
    </w:p>
    <w:p w:rsidR="007C6E75" w:rsidRPr="00FA12DD" w:rsidRDefault="007C6E75" w:rsidP="009C48F8">
      <w:pPr>
        <w:shd w:val="clear" w:color="auto" w:fill="FFFFFF"/>
        <w:ind w:firstLine="709"/>
        <w:jc w:val="both"/>
      </w:pPr>
      <w:r w:rsidRPr="00FA12DD">
        <w:t>Обеспечено функционирование 23 пунктов проведения экзаменов (19 пунктов – на базе школ, 4 пункта – на дому) для проведения ГИА-9 в 2015 году, утвержден состав организаторов в ППЭ ОГЭ и ГВЭ-9.</w:t>
      </w:r>
    </w:p>
    <w:p w:rsidR="007C6E75" w:rsidRDefault="007C6E75" w:rsidP="009C48F8">
      <w:pPr>
        <w:ind w:firstLine="709"/>
        <w:jc w:val="both"/>
      </w:pPr>
      <w:r w:rsidRPr="00FA12DD">
        <w:t>Допущены к сдаче ГИА: в форме ОГЭ</w:t>
      </w:r>
      <w:r w:rsidRPr="009C69B1">
        <w:t xml:space="preserve">– </w:t>
      </w:r>
      <w:r w:rsidRPr="009C69B1">
        <w:rPr>
          <w:bCs/>
        </w:rPr>
        <w:t xml:space="preserve">1059 </w:t>
      </w:r>
      <w:r w:rsidRPr="009C69B1">
        <w:t>человек</w:t>
      </w:r>
      <w:r w:rsidRPr="00FA12DD">
        <w:t xml:space="preserve"> (32 чел. – СОШ при ГПК, 10 чел. – Православная гимназия); в форме ГВЭ – 10 человек. </w:t>
      </w:r>
    </w:p>
    <w:p w:rsidR="007C6E75" w:rsidRDefault="007C6E75" w:rsidP="009C48F8">
      <w:pPr>
        <w:ind w:firstLine="709"/>
        <w:jc w:val="both"/>
      </w:pPr>
      <w:r>
        <w:t>Результаты  государственной  итоговой  аттестации  выпускников 9-х классов  показал  высокий  уровень  подготовки  учащихся.</w:t>
      </w:r>
    </w:p>
    <w:p w:rsidR="007C6E75" w:rsidRDefault="007C6E75" w:rsidP="009C48F8">
      <w:pPr>
        <w:ind w:firstLine="709"/>
        <w:jc w:val="both"/>
      </w:pPr>
      <w:r w:rsidRPr="00FA0DEA">
        <w:t>По математике наивысший</w:t>
      </w:r>
      <w:r w:rsidRPr="00FA12DD">
        <w:t xml:space="preserve"> балл составил 38 баллов. 207 выпускников 9-х классов набрали от 23 баллов до 38 баллов с итоговой отметкой «отлично» (в 2014 году таких детей было 140).Лучший результат по математике (38 баллов) показал </w:t>
      </w:r>
      <w:proofErr w:type="spellStart"/>
      <w:r w:rsidRPr="00FA12DD">
        <w:rPr>
          <w:bCs/>
        </w:rPr>
        <w:t>Мякшин</w:t>
      </w:r>
      <w:proofErr w:type="spellEnd"/>
      <w:r w:rsidRPr="00FA12DD">
        <w:rPr>
          <w:bCs/>
        </w:rPr>
        <w:t xml:space="preserve"> Владислав,</w:t>
      </w:r>
      <w:r w:rsidRPr="00FA12DD">
        <w:t xml:space="preserve"> выпускник школы № 1.</w:t>
      </w:r>
    </w:p>
    <w:p w:rsidR="007C6E75" w:rsidRPr="00FA12DD" w:rsidRDefault="007C6E75" w:rsidP="009C48F8">
      <w:pPr>
        <w:ind w:firstLine="709"/>
        <w:jc w:val="both"/>
      </w:pPr>
      <w:r w:rsidRPr="00FA12DD">
        <w:t xml:space="preserve"> Рекордное количество выпускников, набравших от 23 баллов до 38 баллов на экзамене по математике, в школах: № 9 (28 человек), № 12 (25 человек), № 1 (18 человек) и в лицее «Серпухов» (17 человек). В 2014 году наибольшее количество выпускников, набравших от 23 баллов до 36 баллов на экзамене по математике, в школах: № 12 (32 человека); № 9 (17 человек), №№ 2 и 16 (13 человек), № 10 (9 человек), № 7 и лицее «Серпухов» (8 человек).</w:t>
      </w:r>
    </w:p>
    <w:p w:rsidR="007C6E75" w:rsidRPr="00FA12DD" w:rsidRDefault="007C6E75" w:rsidP="009C48F8">
      <w:pPr>
        <w:ind w:firstLine="709"/>
        <w:jc w:val="both"/>
      </w:pPr>
      <w:r w:rsidRPr="00FA0DEA">
        <w:t>По русскому языку</w:t>
      </w:r>
      <w:r w:rsidRPr="00FA12DD">
        <w:t xml:space="preserve"> наивысший балл составил 39 баллов. 559 выпускников 9-х классов получили на экзамене от 35 до 39 балла с итоговой </w:t>
      </w:r>
      <w:r w:rsidRPr="00FA12DD">
        <w:lastRenderedPageBreak/>
        <w:t>отметкой «отлично». В 2014 году 460 выпускников 9-х классов получили на экзамене от 37 до 41 балла с итоговой отметкой «отлично».</w:t>
      </w:r>
    </w:p>
    <w:p w:rsidR="007C6E75" w:rsidRPr="00FA12DD" w:rsidRDefault="007C6E75" w:rsidP="009C48F8">
      <w:pPr>
        <w:ind w:firstLine="709"/>
        <w:jc w:val="both"/>
      </w:pPr>
      <w:r w:rsidRPr="00FA12DD">
        <w:t>Наибольшее количество выпускников, набравших 39 баллов на экзамене по русскому языку в школах № 12 (20 человек), в лицее «Серпухов» (16 человек), в гимназии № 1 (9 человек), в школах №№ 9 и 16 (по 8 человек). В 2014 году выпускники, набравшие 42 балла на экзамене по русскому языку, в школах № 12 (13 человек), № 2 (9 человек), № 10 (7 человек), № 1, в лицее «Серпухов» и в гимназии № 1 (6 человек).</w:t>
      </w:r>
    </w:p>
    <w:p w:rsidR="007C6E75" w:rsidRPr="00FA12DD" w:rsidRDefault="007C6E75" w:rsidP="009C48F8">
      <w:pPr>
        <w:ind w:firstLine="709"/>
        <w:jc w:val="both"/>
        <w:rPr>
          <w:bCs/>
          <w:iCs/>
        </w:rPr>
      </w:pPr>
      <w:r w:rsidRPr="00FA12DD">
        <w:t xml:space="preserve">Из 1069 выпускников 9 класса, </w:t>
      </w:r>
      <w:r w:rsidRPr="00FA12DD">
        <w:rPr>
          <w:bCs/>
          <w:iCs/>
        </w:rPr>
        <w:t>завершивших обучение</w:t>
      </w:r>
      <w:r w:rsidRPr="00FA12DD">
        <w:t xml:space="preserve"> по образовательным программам основного общего образования, </w:t>
      </w:r>
      <w:r w:rsidRPr="00FA12DD">
        <w:rPr>
          <w:bCs/>
          <w:iCs/>
        </w:rPr>
        <w:t>успешно прошедшим</w:t>
      </w:r>
      <w:r w:rsidRPr="00FA12DD">
        <w:t xml:space="preserve"> государственную итоговую аттестацию и </w:t>
      </w:r>
      <w:r w:rsidRPr="00FA12DD">
        <w:rPr>
          <w:bCs/>
          <w:iCs/>
        </w:rPr>
        <w:t>имеющим итоговые отметки «отлично» по всем учебным предметам учебного плана</w:t>
      </w:r>
      <w:r w:rsidRPr="00FA12DD">
        <w:t>, излучавшимся на уровне основного общего образования</w:t>
      </w:r>
      <w:r>
        <w:t xml:space="preserve"> в 2015 году,</w:t>
      </w:r>
      <w:r w:rsidRPr="00FA12DD">
        <w:rPr>
          <w:bCs/>
          <w:iCs/>
        </w:rPr>
        <w:t xml:space="preserve"> </w:t>
      </w:r>
      <w:r>
        <w:rPr>
          <w:bCs/>
          <w:iCs/>
        </w:rPr>
        <w:t xml:space="preserve"> 83  человека </w:t>
      </w:r>
      <w:r w:rsidRPr="00FA12DD">
        <w:rPr>
          <w:bCs/>
          <w:iCs/>
        </w:rPr>
        <w:t>получи</w:t>
      </w:r>
      <w:r>
        <w:rPr>
          <w:bCs/>
          <w:iCs/>
        </w:rPr>
        <w:t xml:space="preserve">ли </w:t>
      </w:r>
      <w:r w:rsidRPr="00FA12DD">
        <w:rPr>
          <w:bCs/>
          <w:iCs/>
        </w:rPr>
        <w:t xml:space="preserve"> Аттестат с отличием (2014 год – 46).</w:t>
      </w:r>
    </w:p>
    <w:p w:rsidR="007C6E75" w:rsidRPr="00FA12DD" w:rsidRDefault="007C6E75" w:rsidP="009C48F8">
      <w:pPr>
        <w:ind w:firstLine="709"/>
        <w:jc w:val="both"/>
      </w:pPr>
      <w:r w:rsidRPr="00FA12DD">
        <w:t xml:space="preserve">Государственная итоговая аттестация выпускников </w:t>
      </w:r>
      <w:r w:rsidRPr="00FA12DD">
        <w:rPr>
          <w:u w:val="single"/>
        </w:rPr>
        <w:t>11 (12) классов</w:t>
      </w:r>
      <w:r w:rsidRPr="00FA12DD">
        <w:t xml:space="preserve"> проводилась в нескольких формах: единый государственный экзамен, государственный выпускной экзамен. Из 578 выпускников школ города 576 сдавали ЕГЭ, 2 – ГВЭ. Для лиц, сдававших ГВЭ, были организованы пункты проведения экзамена, эти выпускники сдавали экзамены по русскому языку и математике в традиционной форме. </w:t>
      </w:r>
    </w:p>
    <w:p w:rsidR="003E79E6" w:rsidRDefault="007C6E75" w:rsidP="009C48F8">
      <w:pPr>
        <w:ind w:firstLine="709"/>
        <w:jc w:val="both"/>
      </w:pPr>
      <w:r w:rsidRPr="00FA12DD">
        <w:t>В нашем городе 906 человека сда</w:t>
      </w:r>
      <w:r>
        <w:t>вали ЕГЭ</w:t>
      </w:r>
      <w:r w:rsidRPr="00FA12DD">
        <w:t>. Из них 576 чел. – выпускники школ, 303 чел. – выпуск</w:t>
      </w:r>
      <w:r w:rsidR="003E79E6">
        <w:t>ники прошлых лет, 27 экстернов.</w:t>
      </w:r>
    </w:p>
    <w:p w:rsidR="007C6E75" w:rsidRPr="00FA12DD" w:rsidRDefault="007C6E75" w:rsidP="009C48F8">
      <w:pPr>
        <w:ind w:firstLine="709"/>
        <w:jc w:val="both"/>
      </w:pPr>
      <w:r w:rsidRPr="00C52EFF">
        <w:t>Русский язык сдавали</w:t>
      </w:r>
      <w:r w:rsidRPr="00FA12DD">
        <w:t xml:space="preserve"> 576 выпускников школ.</w:t>
      </w:r>
    </w:p>
    <w:p w:rsidR="007C6E75" w:rsidRDefault="007C6E75" w:rsidP="009C48F8">
      <w:pPr>
        <w:ind w:firstLine="709"/>
        <w:jc w:val="both"/>
      </w:pPr>
      <w:r w:rsidRPr="00FA12DD">
        <w:t xml:space="preserve">Средний тестовый балл по русскому языку по городу составил 70,1, что выше, чем по Российской Федерации </w:t>
      </w:r>
      <w:r>
        <w:t>(</w:t>
      </w:r>
      <w:r w:rsidRPr="00FA12DD">
        <w:t>65,9</w:t>
      </w:r>
      <w:r>
        <w:t>)</w:t>
      </w:r>
      <w:r w:rsidRPr="00FA12DD">
        <w:t>.</w:t>
      </w:r>
    </w:p>
    <w:p w:rsidR="003E79E6" w:rsidRPr="00FA12DD" w:rsidRDefault="003E79E6" w:rsidP="009C48F8">
      <w:pPr>
        <w:ind w:firstLine="709"/>
        <w:jc w:val="both"/>
      </w:pPr>
    </w:p>
    <w:tbl>
      <w:tblPr>
        <w:tblW w:w="94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64"/>
        <w:gridCol w:w="2872"/>
      </w:tblGrid>
      <w:tr w:rsidR="007C6E75" w:rsidRPr="0040618E" w:rsidTr="009C48F8">
        <w:trPr>
          <w:trHeight w:val="150"/>
        </w:trPr>
        <w:tc>
          <w:tcPr>
            <w:tcW w:w="3373" w:type="dxa"/>
            <w:vMerge w:val="restart"/>
            <w:shd w:val="clear" w:color="auto" w:fill="C6D9F1" w:themeFill="text2" w:themeFillTint="33"/>
          </w:tcPr>
          <w:p w:rsidR="007C6E75" w:rsidRPr="00FA12DD" w:rsidRDefault="007C6E75" w:rsidP="00DB0EC0"/>
        </w:tc>
        <w:tc>
          <w:tcPr>
            <w:tcW w:w="3164" w:type="dxa"/>
            <w:shd w:val="clear" w:color="auto" w:fill="C6D9F1" w:themeFill="text2" w:themeFillTint="33"/>
          </w:tcPr>
          <w:p w:rsidR="007C6E75" w:rsidRPr="00C353C1" w:rsidRDefault="007C6E75" w:rsidP="00DB0EC0">
            <w:pPr>
              <w:jc w:val="center"/>
              <w:rPr>
                <w:b/>
              </w:rPr>
            </w:pPr>
            <w:r w:rsidRPr="00C353C1">
              <w:rPr>
                <w:b/>
              </w:rPr>
              <w:t>Московская область</w:t>
            </w:r>
          </w:p>
        </w:tc>
        <w:tc>
          <w:tcPr>
            <w:tcW w:w="2872" w:type="dxa"/>
            <w:shd w:val="clear" w:color="auto" w:fill="C6D9F1" w:themeFill="text2" w:themeFillTint="33"/>
          </w:tcPr>
          <w:p w:rsidR="007C6E75" w:rsidRPr="00C353C1" w:rsidRDefault="007C6E75" w:rsidP="00DB0EC0">
            <w:pPr>
              <w:jc w:val="center"/>
              <w:rPr>
                <w:b/>
              </w:rPr>
            </w:pPr>
            <w:r w:rsidRPr="00C353C1">
              <w:rPr>
                <w:b/>
              </w:rPr>
              <w:t>Город Серпухов</w:t>
            </w:r>
          </w:p>
        </w:tc>
      </w:tr>
      <w:tr w:rsidR="007C6E75" w:rsidRPr="0040618E" w:rsidTr="009C48F8">
        <w:trPr>
          <w:trHeight w:val="253"/>
        </w:trPr>
        <w:tc>
          <w:tcPr>
            <w:tcW w:w="3373" w:type="dxa"/>
            <w:vMerge/>
            <w:shd w:val="clear" w:color="auto" w:fill="C6D9F1" w:themeFill="text2" w:themeFillTint="33"/>
          </w:tcPr>
          <w:p w:rsidR="007C6E75" w:rsidRPr="00FA12DD" w:rsidRDefault="007C6E75" w:rsidP="00DB0EC0"/>
        </w:tc>
        <w:tc>
          <w:tcPr>
            <w:tcW w:w="3164" w:type="dxa"/>
            <w:shd w:val="clear" w:color="auto" w:fill="C6D9F1" w:themeFill="text2" w:themeFillTint="33"/>
          </w:tcPr>
          <w:p w:rsidR="007C6E75" w:rsidRPr="00C353C1" w:rsidRDefault="007C6E75" w:rsidP="00DB0EC0">
            <w:pPr>
              <w:jc w:val="center"/>
              <w:rPr>
                <w:b/>
              </w:rPr>
            </w:pPr>
            <w:smartTag w:uri="urn:schemas-microsoft-com:office:smarttags" w:element="metricconverter">
              <w:smartTagPr>
                <w:attr w:name="ProductID" w:val="2015 г"/>
              </w:smartTagPr>
              <w:r w:rsidRPr="00C353C1">
                <w:rPr>
                  <w:b/>
                </w:rPr>
                <w:t>2015 г</w:t>
              </w:r>
            </w:smartTag>
            <w:r w:rsidRPr="00C353C1">
              <w:rPr>
                <w:b/>
              </w:rPr>
              <w:t>.</w:t>
            </w:r>
          </w:p>
        </w:tc>
        <w:tc>
          <w:tcPr>
            <w:tcW w:w="2872" w:type="dxa"/>
            <w:shd w:val="clear" w:color="auto" w:fill="C6D9F1" w:themeFill="text2" w:themeFillTint="33"/>
          </w:tcPr>
          <w:p w:rsidR="007C6E75" w:rsidRPr="00C353C1" w:rsidRDefault="007C6E75" w:rsidP="00DB0EC0">
            <w:pPr>
              <w:jc w:val="center"/>
              <w:rPr>
                <w:b/>
              </w:rPr>
            </w:pPr>
            <w:smartTag w:uri="urn:schemas-microsoft-com:office:smarttags" w:element="metricconverter">
              <w:smartTagPr>
                <w:attr w:name="ProductID" w:val="2015 г"/>
              </w:smartTagPr>
              <w:r w:rsidRPr="00C353C1">
                <w:rPr>
                  <w:b/>
                </w:rPr>
                <w:t>2015 г</w:t>
              </w:r>
            </w:smartTag>
            <w:r w:rsidRPr="00C353C1">
              <w:rPr>
                <w:b/>
              </w:rPr>
              <w:t>.</w:t>
            </w:r>
          </w:p>
        </w:tc>
      </w:tr>
      <w:tr w:rsidR="007C6E75" w:rsidRPr="0040618E" w:rsidTr="009C48F8">
        <w:trPr>
          <w:trHeight w:val="253"/>
        </w:trPr>
        <w:tc>
          <w:tcPr>
            <w:tcW w:w="3373" w:type="dxa"/>
            <w:shd w:val="clear" w:color="auto" w:fill="C6D9F1" w:themeFill="text2" w:themeFillTint="33"/>
          </w:tcPr>
          <w:p w:rsidR="007C6E75" w:rsidRPr="00FA12DD" w:rsidRDefault="007C6E75" w:rsidP="00DB0EC0">
            <w:r w:rsidRPr="00FA12DD">
              <w:t>Средний балл</w:t>
            </w:r>
          </w:p>
        </w:tc>
        <w:tc>
          <w:tcPr>
            <w:tcW w:w="3164" w:type="dxa"/>
            <w:shd w:val="clear" w:color="auto" w:fill="C6D9F1" w:themeFill="text2" w:themeFillTint="33"/>
          </w:tcPr>
          <w:p w:rsidR="007C6E75" w:rsidRPr="00C353C1" w:rsidRDefault="007C6E75" w:rsidP="00DB0EC0">
            <w:pPr>
              <w:jc w:val="center"/>
              <w:rPr>
                <w:b/>
              </w:rPr>
            </w:pPr>
            <w:r w:rsidRPr="00C353C1">
              <w:rPr>
                <w:b/>
              </w:rPr>
              <w:t>69,42</w:t>
            </w:r>
          </w:p>
        </w:tc>
        <w:tc>
          <w:tcPr>
            <w:tcW w:w="2872" w:type="dxa"/>
            <w:shd w:val="clear" w:color="auto" w:fill="C6D9F1" w:themeFill="text2" w:themeFillTint="33"/>
          </w:tcPr>
          <w:p w:rsidR="007C6E75" w:rsidRPr="00C353C1" w:rsidRDefault="007C6E75" w:rsidP="00DB0EC0">
            <w:pPr>
              <w:jc w:val="center"/>
              <w:rPr>
                <w:b/>
              </w:rPr>
            </w:pPr>
            <w:r w:rsidRPr="00C353C1">
              <w:rPr>
                <w:b/>
              </w:rPr>
              <w:t>70,1</w:t>
            </w:r>
          </w:p>
        </w:tc>
      </w:tr>
    </w:tbl>
    <w:p w:rsidR="003E79E6" w:rsidRDefault="003E79E6" w:rsidP="009C48F8">
      <w:pPr>
        <w:ind w:firstLine="709"/>
        <w:jc w:val="both"/>
      </w:pPr>
    </w:p>
    <w:p w:rsidR="007C6E75" w:rsidRPr="00FA12DD" w:rsidRDefault="007C6E75" w:rsidP="009C48F8">
      <w:pPr>
        <w:ind w:firstLine="709"/>
        <w:jc w:val="both"/>
      </w:pPr>
      <w:r w:rsidRPr="00FA12DD">
        <w:t>61 выпускник получил за работу по русскому языку более от 90 до 98 баллов (в прошлом году - 39), 1 выпускник (Хотин Павел, гимназия № 1) получил 100 баллов. Лучшие результаты показали выпускники следующих образовательных учреждений: СОШ № 7- 78 баллов; гимназия № 1 – 77 баллов; СОШ № 2 – 76 баллов; СОШ № 6 и 12 – 74 балла; лицей «Серпухов» - 73 балла.</w:t>
      </w:r>
    </w:p>
    <w:p w:rsidR="007C6E75" w:rsidRPr="00FA12DD" w:rsidRDefault="007C6E75" w:rsidP="009C48F8">
      <w:pPr>
        <w:ind w:firstLine="709"/>
        <w:jc w:val="both"/>
      </w:pPr>
      <w:r w:rsidRPr="00C52EFF">
        <w:t>Математику</w:t>
      </w:r>
      <w:r w:rsidRPr="00FA12DD">
        <w:t xml:space="preserve"> писали 576 выпускников школ города. </w:t>
      </w:r>
    </w:p>
    <w:p w:rsidR="007C6E75" w:rsidRDefault="007C6E75" w:rsidP="009C48F8">
      <w:pPr>
        <w:ind w:firstLine="708"/>
        <w:jc w:val="both"/>
      </w:pPr>
      <w:r w:rsidRPr="00FA12DD">
        <w:t>Средний тестовый балл по городу составил 46,85 баллов (в прошлом году – 44,85), что выше показателей по Московской области – 46,71 балл. Три участника ЕГЭ получили за работу от 80 до 100 баллов.</w:t>
      </w:r>
    </w:p>
    <w:p w:rsidR="00AB2FEB" w:rsidRDefault="00AB2FEB" w:rsidP="009C48F8">
      <w:pPr>
        <w:ind w:firstLine="708"/>
        <w:jc w:val="both"/>
      </w:pPr>
    </w:p>
    <w:p w:rsidR="00AB2FEB" w:rsidRDefault="00AB2FEB" w:rsidP="009C48F8">
      <w:pPr>
        <w:ind w:firstLine="708"/>
        <w:jc w:val="both"/>
      </w:pPr>
    </w:p>
    <w:p w:rsidR="00AB2FEB" w:rsidRDefault="00AB2FEB" w:rsidP="009C48F8">
      <w:pPr>
        <w:ind w:firstLine="708"/>
        <w:jc w:val="both"/>
      </w:pPr>
    </w:p>
    <w:p w:rsidR="00AB2FEB" w:rsidRPr="00FA12DD" w:rsidRDefault="00AB2FEB" w:rsidP="009C48F8">
      <w:pPr>
        <w:ind w:firstLine="708"/>
        <w:jc w:val="both"/>
      </w:pPr>
    </w:p>
    <w:p w:rsidR="007C6E75" w:rsidRPr="00FA12DD" w:rsidRDefault="007C6E75" w:rsidP="009C48F8">
      <w:pPr>
        <w:ind w:firstLine="708"/>
        <w:jc w:val="both"/>
      </w:pPr>
    </w:p>
    <w:tbl>
      <w:tblPr>
        <w:tblW w:w="93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219"/>
        <w:gridCol w:w="2992"/>
      </w:tblGrid>
      <w:tr w:rsidR="007C6E75" w:rsidRPr="0040618E" w:rsidTr="009C48F8">
        <w:trPr>
          <w:trHeight w:val="577"/>
        </w:trPr>
        <w:tc>
          <w:tcPr>
            <w:tcW w:w="3119" w:type="dxa"/>
            <w:vMerge w:val="restart"/>
            <w:shd w:val="clear" w:color="auto" w:fill="C6D9F1" w:themeFill="text2" w:themeFillTint="33"/>
          </w:tcPr>
          <w:p w:rsidR="007C6E75" w:rsidRPr="00FA12DD" w:rsidRDefault="007C6E75" w:rsidP="00DB0EC0"/>
        </w:tc>
        <w:tc>
          <w:tcPr>
            <w:tcW w:w="3219" w:type="dxa"/>
            <w:shd w:val="clear" w:color="auto" w:fill="C6D9F1" w:themeFill="text2" w:themeFillTint="33"/>
          </w:tcPr>
          <w:p w:rsidR="007C6E75" w:rsidRPr="00FA12DD" w:rsidRDefault="007C6E75" w:rsidP="00DB0EC0">
            <w:pPr>
              <w:jc w:val="center"/>
              <w:rPr>
                <w:b/>
              </w:rPr>
            </w:pPr>
            <w:r w:rsidRPr="00FA12DD">
              <w:rPr>
                <w:b/>
              </w:rPr>
              <w:t>Московская область</w:t>
            </w:r>
          </w:p>
        </w:tc>
        <w:tc>
          <w:tcPr>
            <w:tcW w:w="2992" w:type="dxa"/>
            <w:shd w:val="clear" w:color="auto" w:fill="C6D9F1" w:themeFill="text2" w:themeFillTint="33"/>
          </w:tcPr>
          <w:p w:rsidR="007C6E75" w:rsidRPr="00FA12DD" w:rsidRDefault="007C6E75" w:rsidP="00DB0EC0">
            <w:pPr>
              <w:jc w:val="center"/>
              <w:rPr>
                <w:b/>
              </w:rPr>
            </w:pPr>
            <w:r w:rsidRPr="00FA12DD">
              <w:rPr>
                <w:b/>
              </w:rPr>
              <w:t>Городской округ Серпухов</w:t>
            </w:r>
          </w:p>
        </w:tc>
      </w:tr>
      <w:tr w:rsidR="007C6E75" w:rsidRPr="0040618E" w:rsidTr="009C48F8">
        <w:trPr>
          <w:trHeight w:val="281"/>
        </w:trPr>
        <w:tc>
          <w:tcPr>
            <w:tcW w:w="3119" w:type="dxa"/>
            <w:vMerge/>
            <w:shd w:val="clear" w:color="auto" w:fill="C6D9F1" w:themeFill="text2" w:themeFillTint="33"/>
          </w:tcPr>
          <w:p w:rsidR="007C6E75" w:rsidRPr="00FA12DD" w:rsidRDefault="007C6E75" w:rsidP="00DB0EC0"/>
        </w:tc>
        <w:tc>
          <w:tcPr>
            <w:tcW w:w="3219" w:type="dxa"/>
            <w:shd w:val="clear" w:color="auto" w:fill="C6D9F1" w:themeFill="text2" w:themeFillTint="33"/>
          </w:tcPr>
          <w:p w:rsidR="007C6E75" w:rsidRPr="00FA12DD" w:rsidRDefault="007C6E75" w:rsidP="00DB0EC0">
            <w:pPr>
              <w:jc w:val="center"/>
              <w:rPr>
                <w:b/>
              </w:rPr>
            </w:pPr>
            <w:smartTag w:uri="urn:schemas-microsoft-com:office:smarttags" w:element="metricconverter">
              <w:smartTagPr>
                <w:attr w:name="ProductID" w:val="2015 г"/>
              </w:smartTagPr>
              <w:r w:rsidRPr="00FA12DD">
                <w:rPr>
                  <w:b/>
                </w:rPr>
                <w:t>2015 г</w:t>
              </w:r>
            </w:smartTag>
          </w:p>
          <w:p w:rsidR="007C6E75" w:rsidRPr="00FA12DD" w:rsidRDefault="007C6E75" w:rsidP="00DB0EC0">
            <w:pPr>
              <w:jc w:val="center"/>
              <w:rPr>
                <w:b/>
              </w:rPr>
            </w:pPr>
          </w:p>
        </w:tc>
        <w:tc>
          <w:tcPr>
            <w:tcW w:w="2992" w:type="dxa"/>
            <w:shd w:val="clear" w:color="auto" w:fill="C6D9F1" w:themeFill="text2" w:themeFillTint="33"/>
          </w:tcPr>
          <w:p w:rsidR="007C6E75" w:rsidRPr="00FA12DD" w:rsidRDefault="007C6E75" w:rsidP="00DB0EC0">
            <w:pPr>
              <w:jc w:val="center"/>
              <w:rPr>
                <w:b/>
              </w:rPr>
            </w:pPr>
            <w:smartTag w:uri="urn:schemas-microsoft-com:office:smarttags" w:element="metricconverter">
              <w:smartTagPr>
                <w:attr w:name="ProductID" w:val="2015 г"/>
              </w:smartTagPr>
              <w:r w:rsidRPr="00FA12DD">
                <w:rPr>
                  <w:b/>
                </w:rPr>
                <w:t>2015 г</w:t>
              </w:r>
            </w:smartTag>
            <w:r w:rsidRPr="00FA12DD">
              <w:rPr>
                <w:b/>
              </w:rPr>
              <w:t>.</w:t>
            </w:r>
          </w:p>
          <w:p w:rsidR="007C6E75" w:rsidRPr="00FA12DD" w:rsidRDefault="007C6E75" w:rsidP="00DB0EC0">
            <w:pPr>
              <w:jc w:val="center"/>
              <w:rPr>
                <w:b/>
              </w:rPr>
            </w:pPr>
          </w:p>
        </w:tc>
      </w:tr>
      <w:tr w:rsidR="007C6E75" w:rsidRPr="0040618E" w:rsidTr="009C48F8">
        <w:trPr>
          <w:trHeight w:val="281"/>
        </w:trPr>
        <w:tc>
          <w:tcPr>
            <w:tcW w:w="3119" w:type="dxa"/>
            <w:shd w:val="clear" w:color="auto" w:fill="C6D9F1" w:themeFill="text2" w:themeFillTint="33"/>
          </w:tcPr>
          <w:p w:rsidR="007C6E75" w:rsidRPr="00FA12DD" w:rsidRDefault="007C6E75" w:rsidP="00DB0EC0">
            <w:r w:rsidRPr="00FA12DD">
              <w:t>Средний балл</w:t>
            </w:r>
          </w:p>
        </w:tc>
        <w:tc>
          <w:tcPr>
            <w:tcW w:w="3219" w:type="dxa"/>
            <w:shd w:val="clear" w:color="auto" w:fill="C6D9F1" w:themeFill="text2" w:themeFillTint="33"/>
          </w:tcPr>
          <w:p w:rsidR="007C6E75" w:rsidRPr="00FA12DD" w:rsidRDefault="007C6E75" w:rsidP="00DB0EC0">
            <w:pPr>
              <w:jc w:val="center"/>
              <w:rPr>
                <w:b/>
              </w:rPr>
            </w:pPr>
            <w:r w:rsidRPr="00FA12DD">
              <w:rPr>
                <w:b/>
              </w:rPr>
              <w:t xml:space="preserve">46,71 </w:t>
            </w:r>
          </w:p>
        </w:tc>
        <w:tc>
          <w:tcPr>
            <w:tcW w:w="2992" w:type="dxa"/>
            <w:shd w:val="clear" w:color="auto" w:fill="C6D9F1" w:themeFill="text2" w:themeFillTint="33"/>
          </w:tcPr>
          <w:p w:rsidR="007C6E75" w:rsidRPr="00FA12DD" w:rsidRDefault="007C6E75" w:rsidP="00DB0EC0">
            <w:pPr>
              <w:jc w:val="center"/>
              <w:rPr>
                <w:b/>
              </w:rPr>
            </w:pPr>
            <w:r w:rsidRPr="00FA12DD">
              <w:rPr>
                <w:b/>
              </w:rPr>
              <w:t>46,85</w:t>
            </w:r>
          </w:p>
        </w:tc>
      </w:tr>
      <w:tr w:rsidR="00C353C1" w:rsidRPr="0040618E" w:rsidTr="009C48F8">
        <w:trPr>
          <w:trHeight w:val="281"/>
        </w:trPr>
        <w:tc>
          <w:tcPr>
            <w:tcW w:w="3119" w:type="dxa"/>
            <w:shd w:val="clear" w:color="auto" w:fill="C6D9F1" w:themeFill="text2" w:themeFillTint="33"/>
          </w:tcPr>
          <w:p w:rsidR="00C353C1" w:rsidRPr="00FA12DD" w:rsidRDefault="00C353C1" w:rsidP="00DB0EC0"/>
        </w:tc>
        <w:tc>
          <w:tcPr>
            <w:tcW w:w="3219" w:type="dxa"/>
            <w:shd w:val="clear" w:color="auto" w:fill="C6D9F1" w:themeFill="text2" w:themeFillTint="33"/>
          </w:tcPr>
          <w:p w:rsidR="00C353C1" w:rsidRPr="00FA12DD" w:rsidRDefault="00C353C1" w:rsidP="00DB0EC0">
            <w:pPr>
              <w:jc w:val="center"/>
              <w:rPr>
                <w:b/>
              </w:rPr>
            </w:pPr>
          </w:p>
        </w:tc>
        <w:tc>
          <w:tcPr>
            <w:tcW w:w="2992" w:type="dxa"/>
            <w:shd w:val="clear" w:color="auto" w:fill="C6D9F1" w:themeFill="text2" w:themeFillTint="33"/>
          </w:tcPr>
          <w:p w:rsidR="00C353C1" w:rsidRPr="00FA12DD" w:rsidRDefault="00C353C1" w:rsidP="00DB0EC0">
            <w:pPr>
              <w:jc w:val="center"/>
              <w:rPr>
                <w:b/>
              </w:rPr>
            </w:pPr>
          </w:p>
        </w:tc>
      </w:tr>
    </w:tbl>
    <w:p w:rsidR="00C353C1" w:rsidRDefault="00C353C1" w:rsidP="009C48F8">
      <w:pPr>
        <w:ind w:firstLine="709"/>
        <w:jc w:val="both"/>
      </w:pPr>
    </w:p>
    <w:p w:rsidR="007C6E75" w:rsidRPr="00FA12DD" w:rsidRDefault="007C6E75" w:rsidP="009C48F8">
      <w:pPr>
        <w:ind w:firstLine="709"/>
        <w:jc w:val="both"/>
      </w:pPr>
      <w:r w:rsidRPr="00FA12DD">
        <w:t xml:space="preserve">Анализ результатов в сравнении с показателями по МО показал следующее. Лучшие результаты показали выпускники следующих образовательных учреждений: СОШ № 7- 55 баллов; СОШ № 9 -52 балла; гимназия № 1 – 47 баллов; СОШ № 12 – 44 балла. </w:t>
      </w:r>
    </w:p>
    <w:p w:rsidR="00C353C1" w:rsidRDefault="00C353C1" w:rsidP="009C48F8">
      <w:pPr>
        <w:spacing w:line="360" w:lineRule="auto"/>
        <w:ind w:firstLine="709"/>
        <w:jc w:val="center"/>
      </w:pPr>
    </w:p>
    <w:p w:rsidR="007C6E75" w:rsidRPr="00C52EFF" w:rsidRDefault="007C6E75" w:rsidP="009C48F8">
      <w:pPr>
        <w:spacing w:line="360" w:lineRule="auto"/>
        <w:ind w:firstLine="709"/>
        <w:jc w:val="center"/>
      </w:pPr>
      <w:r w:rsidRPr="00C52EFF">
        <w:t>Экзамены по выбору</w:t>
      </w:r>
    </w:p>
    <w:p w:rsidR="007C6E75" w:rsidRPr="00FA12DD" w:rsidRDefault="007C6E75" w:rsidP="009C48F8">
      <w:pPr>
        <w:ind w:firstLine="567"/>
        <w:jc w:val="center"/>
        <w:rPr>
          <w:sz w:val="24"/>
          <w:szCs w:val="24"/>
        </w:rPr>
      </w:pPr>
      <w:r>
        <w:rPr>
          <w:noProof/>
        </w:rPr>
        <w:drawing>
          <wp:inline distT="0" distB="0" distL="0" distR="0" wp14:anchorId="7CFCD834" wp14:editId="0AFF4D70">
            <wp:extent cx="3895725" cy="1952625"/>
            <wp:effectExtent l="0" t="0" r="9525" b="9525"/>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C6E75" w:rsidRPr="00FA12DD" w:rsidRDefault="007C6E75" w:rsidP="009C48F8">
      <w:pPr>
        <w:ind w:firstLine="709"/>
        <w:jc w:val="both"/>
      </w:pPr>
      <w:r w:rsidRPr="00FA12DD">
        <w:t>По итогам экзаменов</w:t>
      </w:r>
      <w:r>
        <w:t xml:space="preserve"> </w:t>
      </w:r>
      <w:r w:rsidRPr="00FA12DD">
        <w:t xml:space="preserve">результаты наших выпускников по истории, обществознанию, биологии, литературе, географии, немецкому языку выше показателей по Московской области. </w:t>
      </w:r>
    </w:p>
    <w:p w:rsidR="007C6E75" w:rsidRPr="00FA12DD" w:rsidRDefault="007C6E75" w:rsidP="009C48F8">
      <w:pPr>
        <w:ind w:firstLine="709"/>
        <w:jc w:val="both"/>
      </w:pPr>
      <w:r w:rsidRPr="00FA12DD">
        <w:t>193 выпускника за свои работы получили от 80 до 100 баллов. Данные по школам следующие: 9 выпускников – СОШ № 1, 7, лицей «Серпухов»; 6 выпускников - СОШ № 12 и гимназия № 1; 5 выпускников - СОШ № 9; 4 выпускника - СОШ № 2; 3 выпускника - СОШ № 6, 13, школа при ГПК; 2 выпускника - СОШ № 3, 6, 10, Православная гимназия; по 1 выпускнику - СОШ № 4, 16, 17, ВСОШ.</w:t>
      </w:r>
    </w:p>
    <w:p w:rsidR="007C6E75" w:rsidRPr="00FA12DD" w:rsidRDefault="007C6E75" w:rsidP="009C48F8">
      <w:pPr>
        <w:autoSpaceDE w:val="0"/>
        <w:autoSpaceDN w:val="0"/>
        <w:adjustRightInd w:val="0"/>
        <w:ind w:firstLine="709"/>
        <w:jc w:val="both"/>
      </w:pPr>
      <w:r>
        <w:t>По  итогам  учебного  года  в</w:t>
      </w:r>
      <w:r w:rsidRPr="00FA12DD">
        <w:t>се участники ЕГЭ успешно сдали экзамены и получили аттестаты о среднем общем образовании, 63 из них - медалью «За особые успехи в учении».</w:t>
      </w:r>
    </w:p>
    <w:p w:rsidR="007C6E75" w:rsidRDefault="007C6E75" w:rsidP="009C48F8">
      <w:pPr>
        <w:tabs>
          <w:tab w:val="left" w:pos="993"/>
          <w:tab w:val="left" w:pos="5387"/>
        </w:tabs>
        <w:ind w:firstLine="709"/>
        <w:jc w:val="both"/>
      </w:pPr>
      <w:r w:rsidRPr="00FA12DD">
        <w:t>В 2015 году 31 учащийся награжден именной стипендией Губернатора Московской области за проявлен</w:t>
      </w:r>
      <w:r>
        <w:t>ные</w:t>
      </w:r>
      <w:r w:rsidRPr="00FA12DD">
        <w:t xml:space="preserve"> выдающихся способностей в области науки, искусства и спорта</w:t>
      </w:r>
      <w:r>
        <w:t xml:space="preserve">,  </w:t>
      </w:r>
      <w:r w:rsidRPr="00FA12DD">
        <w:rPr>
          <w:szCs w:val="24"/>
        </w:rPr>
        <w:t>11 учащимся общеобразовательных учреждений за высокие достижения в области образования была вручена премия Главы города Серпухова.</w:t>
      </w:r>
      <w:r w:rsidRPr="00FA12DD">
        <w:t xml:space="preserve"> </w:t>
      </w:r>
    </w:p>
    <w:p w:rsidR="007C6E75" w:rsidRPr="00FA12DD" w:rsidRDefault="007C6E75" w:rsidP="009C48F8">
      <w:pPr>
        <w:tabs>
          <w:tab w:val="left" w:pos="993"/>
          <w:tab w:val="left" w:pos="5387"/>
        </w:tabs>
        <w:ind w:firstLine="709"/>
        <w:jc w:val="both"/>
        <w:rPr>
          <w:b/>
          <w:bCs/>
        </w:rPr>
      </w:pPr>
      <w:r w:rsidRPr="00FA12DD">
        <w:lastRenderedPageBreak/>
        <w:t>7 учащихся школ</w:t>
      </w:r>
      <w:r>
        <w:t xml:space="preserve"> </w:t>
      </w:r>
      <w:r w:rsidRPr="00FA12DD">
        <w:t xml:space="preserve"> МОУ СОШ № 1, МОУ СОШ № 6, МОУ СОШ № 11, МОУ СОШ № 16, МОУ СОШ № 17, МОУ ВСОШ № 1 </w:t>
      </w:r>
      <w:r>
        <w:t xml:space="preserve">стали  обладателями </w:t>
      </w:r>
      <w:r w:rsidRPr="00FA12DD">
        <w:t xml:space="preserve"> именн</w:t>
      </w:r>
      <w:r>
        <w:t xml:space="preserve">ой </w:t>
      </w:r>
      <w:r w:rsidRPr="00FA12DD">
        <w:t xml:space="preserve"> стипенди</w:t>
      </w:r>
      <w:r>
        <w:t>и</w:t>
      </w:r>
      <w:r w:rsidRPr="00FA12DD">
        <w:t xml:space="preserve"> Губернатора Московской области в сфере образования детям-инвалидам и детям с ограниченными возможностями здоровья</w:t>
      </w:r>
      <w:r>
        <w:t>,</w:t>
      </w:r>
      <w:r w:rsidRPr="00FA12DD">
        <w:t xml:space="preserve"> получили свидетельства лауре</w:t>
      </w:r>
      <w:r w:rsidR="00EA3673">
        <w:t>а</w:t>
      </w:r>
      <w:r w:rsidRPr="00FA12DD">
        <w:t>та и премию в размере 50 000 руб.</w:t>
      </w:r>
    </w:p>
    <w:p w:rsidR="00EA3673" w:rsidRDefault="007C6E75" w:rsidP="009C48F8">
      <w:pPr>
        <w:shd w:val="clear" w:color="auto" w:fill="FFFFFF"/>
        <w:ind w:firstLine="709"/>
        <w:jc w:val="both"/>
        <w:rPr>
          <w:bCs/>
        </w:rPr>
      </w:pPr>
      <w:r w:rsidRPr="00FA12DD">
        <w:rPr>
          <w:bCs/>
        </w:rPr>
        <w:t xml:space="preserve">С сентября 2015 года в рамках </w:t>
      </w:r>
      <w:r>
        <w:rPr>
          <w:bCs/>
        </w:rPr>
        <w:t xml:space="preserve">реализации  областного  проекта  по </w:t>
      </w:r>
      <w:r w:rsidRPr="00FA12DD">
        <w:rPr>
          <w:bCs/>
        </w:rPr>
        <w:t>работ</w:t>
      </w:r>
      <w:r>
        <w:rPr>
          <w:bCs/>
        </w:rPr>
        <w:t>е</w:t>
      </w:r>
      <w:r w:rsidRPr="00FA12DD">
        <w:rPr>
          <w:bCs/>
        </w:rPr>
        <w:t xml:space="preserve"> в единой информационной системе учета и мониторинга образовательных </w:t>
      </w:r>
      <w:proofErr w:type="gramStart"/>
      <w:r w:rsidRPr="00FA12DD">
        <w:rPr>
          <w:bCs/>
        </w:rPr>
        <w:t>достижений</w:t>
      </w:r>
      <w:proofErr w:type="gramEnd"/>
      <w:r w:rsidRPr="00FA12DD">
        <w:rPr>
          <w:bCs/>
        </w:rPr>
        <w:t xml:space="preserve"> обучающихся общеобразовательных организаций в Московской области к систему «Школьный портал» подключились 18 общеобразовательных учреждений города.</w:t>
      </w:r>
      <w:r>
        <w:rPr>
          <w:bCs/>
        </w:rPr>
        <w:t xml:space="preserve"> </w:t>
      </w:r>
    </w:p>
    <w:p w:rsidR="007C6E75" w:rsidRPr="00FA12DD" w:rsidRDefault="007C6E75" w:rsidP="009C48F8">
      <w:pPr>
        <w:shd w:val="clear" w:color="auto" w:fill="FFFFFF"/>
        <w:ind w:firstLine="709"/>
        <w:jc w:val="both"/>
        <w:rPr>
          <w:bCs/>
        </w:rPr>
      </w:pPr>
      <w:r w:rsidRPr="00FA12DD">
        <w:rPr>
          <w:bCs/>
        </w:rPr>
        <w:t>На конец декабря 2015 года в системе было зарегистрировано:12842 учащихся;</w:t>
      </w:r>
      <w:r>
        <w:rPr>
          <w:bCs/>
        </w:rPr>
        <w:t xml:space="preserve"> </w:t>
      </w:r>
      <w:r w:rsidRPr="00FA12DD">
        <w:rPr>
          <w:bCs/>
        </w:rPr>
        <w:t>900 педагогических работников;14682 родителя.</w:t>
      </w:r>
    </w:p>
    <w:p w:rsidR="007C6E75" w:rsidRPr="00FA12DD" w:rsidRDefault="007C6E75" w:rsidP="009C48F8">
      <w:pPr>
        <w:shd w:val="clear" w:color="auto" w:fill="FFFFFF"/>
        <w:ind w:firstLine="709"/>
        <w:jc w:val="both"/>
        <w:rPr>
          <w:bCs/>
        </w:rPr>
      </w:pPr>
      <w:r w:rsidRPr="00FA12DD">
        <w:rPr>
          <w:bCs/>
        </w:rPr>
        <w:t>Раб</w:t>
      </w:r>
      <w:r>
        <w:rPr>
          <w:bCs/>
        </w:rPr>
        <w:t xml:space="preserve">ота в данной системе позволила </w:t>
      </w:r>
      <w:r w:rsidRPr="00FA12DD">
        <w:rPr>
          <w:bCs/>
        </w:rPr>
        <w:t xml:space="preserve">внедрить единый электронный дневник и журнал в школы; использовать в работе учебно-методические комплекты и бесплатные электронные образовательные ресурсы; </w:t>
      </w:r>
      <w:r>
        <w:rPr>
          <w:bCs/>
        </w:rPr>
        <w:t>СМС  информировать-</w:t>
      </w:r>
      <w:r w:rsidRPr="00FA12DD">
        <w:rPr>
          <w:bCs/>
        </w:rPr>
        <w:t>родител</w:t>
      </w:r>
      <w:r>
        <w:rPr>
          <w:bCs/>
        </w:rPr>
        <w:t>ей</w:t>
      </w:r>
      <w:r w:rsidRPr="00FA12DD">
        <w:rPr>
          <w:bCs/>
        </w:rPr>
        <w:t xml:space="preserve"> учащихся об успеваемости и посещаемости</w:t>
      </w:r>
      <w:r>
        <w:rPr>
          <w:bCs/>
        </w:rPr>
        <w:t xml:space="preserve"> детей</w:t>
      </w:r>
      <w:r w:rsidRPr="00FA12DD">
        <w:rPr>
          <w:bCs/>
        </w:rPr>
        <w:t xml:space="preserve">. </w:t>
      </w:r>
    </w:p>
    <w:p w:rsidR="007C6E75" w:rsidRPr="00FA12DD" w:rsidRDefault="007C6E75" w:rsidP="009C48F8">
      <w:pPr>
        <w:suppressAutoHyphens/>
        <w:ind w:right="142" w:firstLine="720"/>
        <w:jc w:val="both"/>
        <w:rPr>
          <w:b/>
          <w:szCs w:val="24"/>
          <w:lang w:val="x-none" w:eastAsia="ar-SA"/>
        </w:rPr>
      </w:pPr>
      <w:r w:rsidRPr="00FA12DD">
        <w:rPr>
          <w:lang w:val="x-none" w:eastAsia="ar-SA"/>
        </w:rPr>
        <w:t>Воспитательная работа в городской системе образования направлена  на развитие системы,  способствующей созданию оптимальных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r>
        <w:rPr>
          <w:lang w:eastAsia="ar-SA"/>
        </w:rPr>
        <w:t>.</w:t>
      </w:r>
    </w:p>
    <w:p w:rsidR="007C6E75" w:rsidRDefault="007C6E75" w:rsidP="009C48F8">
      <w:pPr>
        <w:ind w:firstLine="720"/>
        <w:jc w:val="both"/>
      </w:pPr>
      <w:r w:rsidRPr="00FA12DD">
        <w:t>В течение года во всех учреждениях организовывались мероприятия (Единые уроки, встречи, конкурсы и др.),  посвящённые государственным и национальным праздникам Российской Федерации, памятным датам и событиям российской истории и науки, календарным праздникам: День знаний, День гражданской обороны, Урок Мира, Урок «Готов к труду и обороне», День народного единство, Всероссийский День оказания правовой помощи детям, Всемирный день борьбы со СПИДом, День воссоединения Крыма с Россией, День Победы,70-летие окончания Второй мировой войны, 70-летие начала Нюрнбергского процесса и др.   Организовано и проведено в Детском доме 4 круглых стола, по вопросам  оказания правовой помощи детям, устройства детей в приемные семьи</w:t>
      </w:r>
      <w:r>
        <w:t>.</w:t>
      </w:r>
    </w:p>
    <w:p w:rsidR="007C6E75" w:rsidRPr="00FA12DD" w:rsidRDefault="007C6E75" w:rsidP="009C48F8">
      <w:pPr>
        <w:ind w:firstLine="708"/>
        <w:jc w:val="both"/>
      </w:pPr>
      <w:r>
        <w:t xml:space="preserve"> </w:t>
      </w:r>
      <w:r w:rsidRPr="00FA12DD">
        <w:t>Из  крупных достижений 2015 года: свыше 150 победителей конкурсов и соревнований  зонального, областного и всероссийского уровней (18 –</w:t>
      </w:r>
      <w:r w:rsidRPr="00FA12DD">
        <w:rPr>
          <w:lang w:val="en-US"/>
        </w:rPr>
        <w:t>I</w:t>
      </w:r>
      <w:r w:rsidRPr="00FA12DD">
        <w:t xml:space="preserve">-х мест,  12 – </w:t>
      </w:r>
      <w:r w:rsidRPr="00FA12DD">
        <w:rPr>
          <w:lang w:val="en-US"/>
        </w:rPr>
        <w:t>II</w:t>
      </w:r>
      <w:r w:rsidRPr="00FA12DD">
        <w:t xml:space="preserve"> –х мест и 12- </w:t>
      </w:r>
      <w:r w:rsidRPr="00FA12DD">
        <w:rPr>
          <w:lang w:val="en-US"/>
        </w:rPr>
        <w:t>III</w:t>
      </w:r>
      <w:r w:rsidRPr="00FA12DD">
        <w:t>-х мест). ДДЮ – стал лауреатом Всероссийского конкурса «Лучшее учреждение дополнительного образования детей - 2015».</w:t>
      </w:r>
    </w:p>
    <w:p w:rsidR="007C6E75" w:rsidRPr="00FA12DD" w:rsidRDefault="007C6E75" w:rsidP="009C48F8">
      <w:pPr>
        <w:autoSpaceDE w:val="0"/>
        <w:autoSpaceDN w:val="0"/>
        <w:adjustRightInd w:val="0"/>
        <w:ind w:firstLine="708"/>
        <w:jc w:val="both"/>
      </w:pPr>
      <w:r w:rsidRPr="00FA12DD">
        <w:t xml:space="preserve">Победители областных, региональных и Всероссийских уровней конкурсов художественно-эстетической и патриотической направленности (более 50 % от количества номинированных) ежегодно входят в число награждаемых премиями Губернатора Московской области и Главы города Серпухова. На протяжении трёх лет городской округ Серпухов входит в число лидирующих территорий с самым высоким показателем активности. </w:t>
      </w:r>
    </w:p>
    <w:p w:rsidR="007C6E75" w:rsidRDefault="007C6E75" w:rsidP="009C48F8">
      <w:pPr>
        <w:autoSpaceDE w:val="0"/>
        <w:autoSpaceDN w:val="0"/>
        <w:adjustRightInd w:val="0"/>
        <w:ind w:firstLine="708"/>
        <w:jc w:val="both"/>
      </w:pPr>
      <w:r w:rsidRPr="00573798">
        <w:lastRenderedPageBreak/>
        <w:t>В  рамках празднования 70-летия  Победы в Великой Отечественной войне</w:t>
      </w:r>
      <w:r>
        <w:t xml:space="preserve"> прошили  мероприятия</w:t>
      </w:r>
      <w:r w:rsidRPr="00FA12DD">
        <w:t>: «Праздничные концерты», конференции,  акции («Бессмертный полк», «Письмо с фронта», «Георгиевская ленточка», «Вахта памяти», «Помни и гордись!») и др., в которых задействовано было свыше 12000 учащихся.</w:t>
      </w:r>
      <w:r>
        <w:t xml:space="preserve"> </w:t>
      </w:r>
    </w:p>
    <w:p w:rsidR="00EA3673" w:rsidRDefault="007C6E75" w:rsidP="009C48F8">
      <w:pPr>
        <w:autoSpaceDE w:val="0"/>
        <w:autoSpaceDN w:val="0"/>
        <w:adjustRightInd w:val="0"/>
        <w:ind w:firstLine="709"/>
        <w:jc w:val="both"/>
      </w:pPr>
      <w:r w:rsidRPr="00FA12DD">
        <w:t>На протяжении десяти лет для учащихся образовательных учреждений города организовываются и проводятся  общегородские мероприятия - смотр-конкурс на лучшую организацию патриотического воспитания учащихся в общеобразовательных учреждениях «Наследники славы земли Серпуховской»,   Форум «Юные таланты земли Серпуховской»,</w:t>
      </w:r>
      <w:r w:rsidRPr="00FA12DD">
        <w:rPr>
          <w:bCs/>
        </w:rPr>
        <w:t xml:space="preserve"> городская Спартакиада среди команд обучающихся общеобразовательных учреждений города Серпухова,  </w:t>
      </w:r>
      <w:r w:rsidRPr="00FA12DD">
        <w:t>которые ох</w:t>
      </w:r>
      <w:r>
        <w:t>ватывают  свыше 10 тысяч детей.</w:t>
      </w:r>
      <w:r w:rsidRPr="00FA12DD">
        <w:t xml:space="preserve"> </w:t>
      </w:r>
    </w:p>
    <w:p w:rsidR="007C6E75" w:rsidRPr="00FA12DD" w:rsidRDefault="007C6E75" w:rsidP="009C48F8">
      <w:pPr>
        <w:autoSpaceDE w:val="0"/>
        <w:autoSpaceDN w:val="0"/>
        <w:adjustRightInd w:val="0"/>
        <w:ind w:firstLine="709"/>
        <w:jc w:val="both"/>
      </w:pPr>
      <w:r w:rsidRPr="00FA12DD">
        <w:t>В этом году тематика конкурсов и соревнований была посвящена 70-летию Победы в Великой Отечественной войне 1941-1945 годов.</w:t>
      </w:r>
    </w:p>
    <w:p w:rsidR="007C6E75" w:rsidRPr="00FA12DD" w:rsidRDefault="007C6E75" w:rsidP="009C48F8">
      <w:pPr>
        <w:tabs>
          <w:tab w:val="left" w:pos="1545"/>
        </w:tabs>
        <w:autoSpaceDE w:val="0"/>
        <w:autoSpaceDN w:val="0"/>
        <w:adjustRightInd w:val="0"/>
        <w:ind w:firstLine="709"/>
        <w:jc w:val="both"/>
      </w:pPr>
      <w:r w:rsidRPr="00FA12DD">
        <w:rPr>
          <w:bCs/>
        </w:rPr>
        <w:t xml:space="preserve">Победителями городского смотра-конкурса </w:t>
      </w:r>
      <w:r w:rsidRPr="00FA12DD">
        <w:t xml:space="preserve"> </w:t>
      </w:r>
      <w:r w:rsidRPr="00FA12DD">
        <w:rPr>
          <w:bCs/>
        </w:rPr>
        <w:t>2014-2015 учебного года стали:</w:t>
      </w:r>
    </w:p>
    <w:p w:rsidR="007C6E75" w:rsidRPr="00094B92" w:rsidRDefault="007C6E75" w:rsidP="009C48F8">
      <w:pPr>
        <w:autoSpaceDE w:val="0"/>
        <w:autoSpaceDN w:val="0"/>
        <w:adjustRightInd w:val="0"/>
        <w:ind w:firstLine="709"/>
        <w:jc w:val="both"/>
      </w:pPr>
      <w:r w:rsidRPr="00094B92">
        <w:t xml:space="preserve">Коллектив учащихся и педагогов лицея «Серпухов» (директор </w:t>
      </w:r>
      <w:proofErr w:type="spellStart"/>
      <w:r w:rsidRPr="00094B92">
        <w:t>В.В.Горшков</w:t>
      </w:r>
      <w:proofErr w:type="spellEnd"/>
      <w:r w:rsidRPr="00094B92">
        <w:t xml:space="preserve">, педагог-организатор Н.В. </w:t>
      </w:r>
      <w:proofErr w:type="spellStart"/>
      <w:r w:rsidRPr="00094B92">
        <w:t>Вырупаева</w:t>
      </w:r>
      <w:proofErr w:type="spellEnd"/>
      <w:r w:rsidRPr="00094B92">
        <w:t>) -</w:t>
      </w:r>
      <w:r w:rsidRPr="00094B92">
        <w:rPr>
          <w:bCs/>
        </w:rPr>
        <w:t xml:space="preserve"> 1 место</w:t>
      </w:r>
      <w:r w:rsidRPr="00094B92">
        <w:t>;</w:t>
      </w:r>
    </w:p>
    <w:p w:rsidR="007C6E75" w:rsidRPr="00094B92" w:rsidRDefault="007C6E75" w:rsidP="009C48F8">
      <w:pPr>
        <w:autoSpaceDE w:val="0"/>
        <w:autoSpaceDN w:val="0"/>
        <w:adjustRightInd w:val="0"/>
        <w:ind w:firstLine="709"/>
        <w:jc w:val="both"/>
      </w:pPr>
      <w:r w:rsidRPr="00094B92">
        <w:t xml:space="preserve">Коллектив учащихся и педагогов средней школы № 7 (директор </w:t>
      </w:r>
      <w:proofErr w:type="spellStart"/>
      <w:r w:rsidRPr="00094B92">
        <w:t>Е.П.Клюева</w:t>
      </w:r>
      <w:proofErr w:type="spellEnd"/>
      <w:r w:rsidRPr="00094B92">
        <w:t xml:space="preserve">, педагог-организатор  Л.В. </w:t>
      </w:r>
      <w:proofErr w:type="spellStart"/>
      <w:r w:rsidRPr="00094B92">
        <w:t>Шичкова</w:t>
      </w:r>
      <w:proofErr w:type="spellEnd"/>
      <w:r w:rsidRPr="00094B92">
        <w:t>)  заняли</w:t>
      </w:r>
      <w:r w:rsidRPr="00094B92">
        <w:rPr>
          <w:bCs/>
        </w:rPr>
        <w:t xml:space="preserve"> 2 место</w:t>
      </w:r>
      <w:r w:rsidRPr="00094B92">
        <w:t>;</w:t>
      </w:r>
    </w:p>
    <w:p w:rsidR="007C6E75" w:rsidRPr="00094B92" w:rsidRDefault="007C6E75" w:rsidP="009C48F8">
      <w:pPr>
        <w:autoSpaceDE w:val="0"/>
        <w:autoSpaceDN w:val="0"/>
        <w:adjustRightInd w:val="0"/>
        <w:ind w:firstLine="709"/>
        <w:jc w:val="both"/>
      </w:pPr>
      <w:r w:rsidRPr="00094B92">
        <w:t xml:space="preserve">Коллективу учащихся и педагогов средней школы № 1 (директор </w:t>
      </w:r>
      <w:proofErr w:type="spellStart"/>
      <w:r w:rsidRPr="00094B92">
        <w:t>И.М.Константинова</w:t>
      </w:r>
      <w:proofErr w:type="spellEnd"/>
      <w:r w:rsidRPr="00094B92">
        <w:t>, зам. директора по ВР Н.М. Тарасова)</w:t>
      </w:r>
      <w:r w:rsidRPr="00094B92">
        <w:rPr>
          <w:bCs/>
        </w:rPr>
        <w:t xml:space="preserve"> присуждено 3 место</w:t>
      </w:r>
      <w:r w:rsidRPr="00094B92">
        <w:t>.</w:t>
      </w:r>
    </w:p>
    <w:p w:rsidR="007C6E75" w:rsidRPr="00FA12DD" w:rsidRDefault="007C6E75" w:rsidP="009C48F8">
      <w:pPr>
        <w:autoSpaceDE w:val="0"/>
        <w:autoSpaceDN w:val="0"/>
        <w:adjustRightInd w:val="0"/>
        <w:ind w:firstLine="709"/>
        <w:jc w:val="both"/>
        <w:rPr>
          <w:color w:val="2D2D2D"/>
        </w:rPr>
      </w:pPr>
      <w:r w:rsidRPr="00FA12DD">
        <w:t xml:space="preserve">На областном этапе конкурса сочинении «Спасибо за Победу», </w:t>
      </w:r>
      <w:r w:rsidRPr="00FA12DD">
        <w:rPr>
          <w:color w:val="2D2D2D"/>
        </w:rPr>
        <w:t>в</w:t>
      </w:r>
      <w:r w:rsidRPr="00FA12DD">
        <w:rPr>
          <w:b/>
          <w:bCs/>
          <w:color w:val="2D2D2D"/>
        </w:rPr>
        <w:t xml:space="preserve"> </w:t>
      </w:r>
      <w:r w:rsidRPr="00FA12DD">
        <w:t xml:space="preserve">номинации «Город, в котором я живу, в годы Великой Отечественной войны» работа </w:t>
      </w:r>
      <w:proofErr w:type="spellStart"/>
      <w:r w:rsidRPr="00FA12DD">
        <w:t>Погорелко</w:t>
      </w:r>
      <w:proofErr w:type="spellEnd"/>
      <w:r w:rsidRPr="00FA12DD">
        <w:t xml:space="preserve"> Егора (МОУ СОШ №9) завоевала II место.</w:t>
      </w:r>
    </w:p>
    <w:p w:rsidR="007C6E75" w:rsidRPr="00FA12DD" w:rsidRDefault="007C6E75" w:rsidP="009C48F8">
      <w:pPr>
        <w:autoSpaceDE w:val="0"/>
        <w:autoSpaceDN w:val="0"/>
        <w:adjustRightInd w:val="0"/>
        <w:ind w:firstLine="709"/>
        <w:jc w:val="both"/>
        <w:rPr>
          <w:b/>
          <w:bCs/>
        </w:rPr>
      </w:pPr>
      <w:r w:rsidRPr="00FA12DD">
        <w:t>Победители муниципального этапа Всероссийского конкурса исследовательских краеведческих работ учащихся «Отечество» Колосова Ефросинья (лицей «Серпухов») и  Захаров Леонид (МОУ СОШ №17) удостоены II места Всероссийского этапа конкурса.</w:t>
      </w:r>
    </w:p>
    <w:p w:rsidR="007C6E75" w:rsidRPr="00094B92" w:rsidRDefault="007C6E75" w:rsidP="009C48F8">
      <w:pPr>
        <w:tabs>
          <w:tab w:val="left" w:pos="1545"/>
        </w:tabs>
        <w:autoSpaceDE w:val="0"/>
        <w:autoSpaceDN w:val="0"/>
        <w:adjustRightInd w:val="0"/>
        <w:ind w:firstLine="709"/>
        <w:jc w:val="both"/>
      </w:pPr>
      <w:r w:rsidRPr="00094B92">
        <w:t xml:space="preserve">Победителями Форума «Юные таланты земли Серпуховской» проходят мероприятия: </w:t>
      </w:r>
    </w:p>
    <w:p w:rsidR="007C6E75" w:rsidRPr="00094B92" w:rsidRDefault="007C6E75" w:rsidP="009C48F8">
      <w:pPr>
        <w:autoSpaceDE w:val="0"/>
        <w:autoSpaceDN w:val="0"/>
        <w:adjustRightInd w:val="0"/>
        <w:ind w:firstLine="709"/>
        <w:jc w:val="both"/>
      </w:pPr>
      <w:r w:rsidRPr="00094B92">
        <w:rPr>
          <w:bCs/>
        </w:rPr>
        <w:t>1 место</w:t>
      </w:r>
      <w:r w:rsidRPr="00094B92">
        <w:t xml:space="preserve"> - </w:t>
      </w:r>
      <w:r w:rsidRPr="00094B92">
        <w:tab/>
        <w:t xml:space="preserve">коллектив учащихся и педагогов </w:t>
      </w:r>
      <w:r w:rsidRPr="00094B92">
        <w:rPr>
          <w:bCs/>
        </w:rPr>
        <w:t>лицея «Серпухов»</w:t>
      </w:r>
      <w:r w:rsidRPr="00094B92">
        <w:t xml:space="preserve"> (директор – </w:t>
      </w:r>
      <w:proofErr w:type="spellStart"/>
      <w:r w:rsidRPr="00094B92">
        <w:t>В.В.Горшков</w:t>
      </w:r>
      <w:proofErr w:type="spellEnd"/>
      <w:r w:rsidRPr="00094B92">
        <w:t>);</w:t>
      </w:r>
    </w:p>
    <w:p w:rsidR="007C6E75" w:rsidRPr="00094B92" w:rsidRDefault="007C6E75" w:rsidP="009C48F8">
      <w:pPr>
        <w:autoSpaceDE w:val="0"/>
        <w:autoSpaceDN w:val="0"/>
        <w:adjustRightInd w:val="0"/>
        <w:ind w:firstLine="709"/>
        <w:jc w:val="both"/>
      </w:pPr>
      <w:r w:rsidRPr="00094B92">
        <w:rPr>
          <w:bCs/>
        </w:rPr>
        <w:t>2 место</w:t>
      </w:r>
      <w:r w:rsidRPr="00094B92">
        <w:t xml:space="preserve"> - коллектив учащихся и педагогов средней </w:t>
      </w:r>
      <w:r w:rsidRPr="00094B92">
        <w:rPr>
          <w:bCs/>
        </w:rPr>
        <w:t>школы № 3</w:t>
      </w:r>
      <w:r w:rsidRPr="00094B92">
        <w:t xml:space="preserve"> (директор – И.И. Офицеров, заместитель директора по ВР Л.Г. Коробко).</w:t>
      </w:r>
    </w:p>
    <w:p w:rsidR="007C6E75" w:rsidRPr="00094B92" w:rsidRDefault="007C6E75" w:rsidP="009C48F8">
      <w:pPr>
        <w:autoSpaceDE w:val="0"/>
        <w:autoSpaceDN w:val="0"/>
        <w:adjustRightInd w:val="0"/>
        <w:ind w:firstLine="709"/>
        <w:jc w:val="both"/>
      </w:pPr>
      <w:r w:rsidRPr="00094B92">
        <w:rPr>
          <w:bCs/>
        </w:rPr>
        <w:t>3 место</w:t>
      </w:r>
      <w:r w:rsidRPr="00094B92">
        <w:t xml:space="preserve"> - </w:t>
      </w:r>
      <w:r w:rsidRPr="00094B92">
        <w:tab/>
        <w:t xml:space="preserve">коллектив учащихся и педагогов </w:t>
      </w:r>
      <w:r w:rsidRPr="00094B92">
        <w:rPr>
          <w:bCs/>
        </w:rPr>
        <w:t>гимназии №1</w:t>
      </w:r>
      <w:r w:rsidRPr="00094B92">
        <w:t xml:space="preserve"> (директор – </w:t>
      </w:r>
      <w:proofErr w:type="spellStart"/>
      <w:r w:rsidRPr="00094B92">
        <w:t>Г.В.Степина</w:t>
      </w:r>
      <w:proofErr w:type="spellEnd"/>
      <w:r w:rsidRPr="00094B92">
        <w:t xml:space="preserve">, заместитель директора по ВР Е.В. </w:t>
      </w:r>
      <w:proofErr w:type="spellStart"/>
      <w:r w:rsidRPr="00094B92">
        <w:t>Сухоносенко</w:t>
      </w:r>
      <w:proofErr w:type="spellEnd"/>
      <w:r w:rsidRPr="00094B92">
        <w:t>).</w:t>
      </w:r>
    </w:p>
    <w:p w:rsidR="00EA3673" w:rsidRDefault="007C6E75" w:rsidP="009C48F8">
      <w:pPr>
        <w:autoSpaceDE w:val="0"/>
        <w:autoSpaceDN w:val="0"/>
        <w:adjustRightInd w:val="0"/>
        <w:ind w:firstLine="709"/>
        <w:jc w:val="both"/>
      </w:pPr>
      <w:r w:rsidRPr="00094B92">
        <w:t>Спортивно-оздоровительная работа</w:t>
      </w:r>
      <w:r w:rsidRPr="00FA12DD">
        <w:t xml:space="preserve"> – одно из важнейших направлений системы воспитательной работы школ города. Среди наиболее значимых задач - подготовка учащихся школ города для участия в городской и областной Спартакиаде школьников,  Президентских состязаниях, а также соревнованиях,  проводимых в рамках города. </w:t>
      </w:r>
      <w:proofErr w:type="gramStart"/>
      <w:r w:rsidRPr="00FA12DD">
        <w:t>Ребята приняли участие в 12-</w:t>
      </w:r>
      <w:r w:rsidRPr="00FA12DD">
        <w:lastRenderedPageBreak/>
        <w:t xml:space="preserve">ти видах соревнований:  шашки, шахматы, волейбол, баскетбол, легкая атлетика, мини-футбол, «Весёлые старты», фитнес-фестиваль, спортивное ориентирование, «Сильные, смелые, ловкие», «Весёлые старты» на приз Губернатора Московской области,   Президентские состязания. </w:t>
      </w:r>
      <w:proofErr w:type="gramEnd"/>
    </w:p>
    <w:p w:rsidR="007C6E75" w:rsidRPr="00FA12DD" w:rsidRDefault="007C6E75" w:rsidP="009C48F8">
      <w:pPr>
        <w:autoSpaceDE w:val="0"/>
        <w:autoSpaceDN w:val="0"/>
        <w:adjustRightInd w:val="0"/>
        <w:ind w:firstLine="709"/>
        <w:jc w:val="both"/>
      </w:pPr>
      <w:r w:rsidRPr="00FA12DD">
        <w:t xml:space="preserve">На зональных и областных этапах соревнований город Серпухов представляли команды школ №№ 1, 2, 4, 5, 6, 7, 9, 10, 12 и лицея «Серпухов». </w:t>
      </w:r>
    </w:p>
    <w:p w:rsidR="007C6E75" w:rsidRDefault="007C6E75" w:rsidP="009C48F8">
      <w:pPr>
        <w:autoSpaceDE w:val="0"/>
        <w:autoSpaceDN w:val="0"/>
        <w:adjustRightInd w:val="0"/>
        <w:ind w:firstLine="708"/>
        <w:jc w:val="both"/>
      </w:pPr>
      <w:r w:rsidRPr="00FA12DD">
        <w:t>Победителями городской Спартакиады школьников  в 2014-2015 уч. г</w:t>
      </w:r>
      <w:r w:rsidR="00EA3673">
        <w:t>од</w:t>
      </w:r>
      <w:r w:rsidRPr="00FA12DD">
        <w:t xml:space="preserve"> в I группе школ стали:  </w:t>
      </w:r>
      <w:r>
        <w:t xml:space="preserve">школы №№ 9, 7 лицей «Серпухов»,  </w:t>
      </w:r>
      <w:r w:rsidRPr="00FA12DD">
        <w:t xml:space="preserve">II группы школ  </w:t>
      </w:r>
      <w:r>
        <w:t>-</w:t>
      </w:r>
      <w:r w:rsidRPr="00FA12DD">
        <w:t xml:space="preserve"> школы №№  4, 6, 5. </w:t>
      </w:r>
    </w:p>
    <w:p w:rsidR="007C6E75" w:rsidRPr="00FA12DD" w:rsidRDefault="007C6E75" w:rsidP="009C48F8">
      <w:pPr>
        <w:autoSpaceDE w:val="0"/>
        <w:autoSpaceDN w:val="0"/>
        <w:adjustRightInd w:val="0"/>
        <w:ind w:firstLine="708"/>
        <w:jc w:val="both"/>
      </w:pPr>
      <w:r w:rsidRPr="0002298A">
        <w:rPr>
          <w:highlight w:val="white"/>
        </w:rPr>
        <w:t xml:space="preserve">В соответствии с планом мероприятий по поэтапному внедрению Всероссийского физкультурно-спортивного комплекса «Готов к труду и обороне» (ГТО)  в 2015 году школы города Серпухова приняли активное участие в </w:t>
      </w:r>
      <w:r>
        <w:t xml:space="preserve"> </w:t>
      </w:r>
      <w:r w:rsidRPr="00FA12DD">
        <w:t>выполнени</w:t>
      </w:r>
      <w:r>
        <w:t xml:space="preserve">и </w:t>
      </w:r>
      <w:r w:rsidRPr="00FA12DD">
        <w:t xml:space="preserve"> следующих нормативов ГТО: кросс,  прыжок в длину с места,  подтягивание из виса лежа на низкой перекладине и из виса на высокой перекладине,  сгибание и разгибание рук в упоре лежа на полу,  поднимание туловища из положения лежа на спине для учащихся 9-х -11-х классов (свыше 200 чел.).</w:t>
      </w:r>
    </w:p>
    <w:p w:rsidR="007C6E75" w:rsidRPr="0002298A" w:rsidRDefault="007C6E75" w:rsidP="009C48F8">
      <w:pPr>
        <w:autoSpaceDE w:val="0"/>
        <w:autoSpaceDN w:val="0"/>
        <w:adjustRightInd w:val="0"/>
        <w:ind w:firstLine="708"/>
        <w:jc w:val="both"/>
        <w:rPr>
          <w:rFonts w:ascii="Times New Roman CYR" w:hAnsi="Times New Roman CYR" w:cs="Times New Roman CYR"/>
          <w:highlight w:val="white"/>
        </w:rPr>
      </w:pPr>
      <w:r w:rsidRPr="00FA12DD">
        <w:rPr>
          <w:rFonts w:ascii="Times New Roman CYR" w:hAnsi="Times New Roman CYR" w:cs="Times New Roman CYR"/>
          <w:highlight w:val="white"/>
        </w:rPr>
        <w:t xml:space="preserve">Результаты I года эксперимента были продемонстрированы во время областных  Фестивалей </w:t>
      </w:r>
      <w:r w:rsidRPr="00FA12DD">
        <w:rPr>
          <w:highlight w:val="white"/>
        </w:rPr>
        <w:t>«</w:t>
      </w:r>
      <w:r w:rsidRPr="00FA12DD">
        <w:rPr>
          <w:rFonts w:ascii="Times New Roman CYR" w:hAnsi="Times New Roman CYR" w:cs="Times New Roman CYR"/>
          <w:highlight w:val="white"/>
        </w:rPr>
        <w:t>Готов к труду и обороне</w:t>
      </w:r>
      <w:r w:rsidRPr="00FA12DD">
        <w:rPr>
          <w:highlight w:val="white"/>
        </w:rPr>
        <w:t xml:space="preserve">», </w:t>
      </w:r>
      <w:r w:rsidRPr="00FA12DD">
        <w:rPr>
          <w:rFonts w:ascii="Times New Roman CYR" w:hAnsi="Times New Roman CYR" w:cs="Times New Roman CYR"/>
          <w:highlight w:val="white"/>
        </w:rPr>
        <w:t>проходивших в городах Серпухо</w:t>
      </w:r>
      <w:r>
        <w:rPr>
          <w:rFonts w:ascii="Times New Roman CYR" w:hAnsi="Times New Roman CYR" w:cs="Times New Roman CYR"/>
          <w:highlight w:val="white"/>
        </w:rPr>
        <w:t>в (7 апреля 2015 года) и  Руза.</w:t>
      </w:r>
    </w:p>
    <w:p w:rsidR="007C6E75" w:rsidRPr="00FA12DD" w:rsidRDefault="007C6E75" w:rsidP="009C48F8">
      <w:pPr>
        <w:autoSpaceDE w:val="0"/>
        <w:autoSpaceDN w:val="0"/>
        <w:adjustRightInd w:val="0"/>
        <w:ind w:firstLine="708"/>
        <w:jc w:val="both"/>
      </w:pPr>
      <w:r w:rsidRPr="00FA12DD">
        <w:t xml:space="preserve">В </w:t>
      </w:r>
      <w:r>
        <w:t xml:space="preserve">2015 </w:t>
      </w:r>
      <w:r w:rsidRPr="00FA12DD">
        <w:t xml:space="preserve"> году на базе 15 школ </w:t>
      </w:r>
      <w:r>
        <w:t xml:space="preserve">в  рамках летней  оздоровительной  кампании </w:t>
      </w:r>
      <w:r w:rsidRPr="00FA12DD">
        <w:t>реализовывались  программы патриотической, художественно-эстетической и военно-спортивной направленности. Работа велась в 2 смены.</w:t>
      </w:r>
    </w:p>
    <w:p w:rsidR="007C6E75" w:rsidRPr="0002298A" w:rsidRDefault="007C6E75" w:rsidP="009C48F8">
      <w:pPr>
        <w:autoSpaceDE w:val="0"/>
        <w:autoSpaceDN w:val="0"/>
        <w:adjustRightInd w:val="0"/>
        <w:ind w:firstLine="708"/>
        <w:jc w:val="both"/>
      </w:pPr>
      <w:r w:rsidRPr="00FA12DD">
        <w:t>Продолж</w:t>
      </w:r>
      <w:r>
        <w:t xml:space="preserve">ал </w:t>
      </w:r>
      <w:r w:rsidRPr="00FA12DD">
        <w:t>свою работу летний Форум детских оздоровительных лагерей «Корабль «Детство</w:t>
      </w:r>
      <w:r w:rsidRPr="0002298A">
        <w:t xml:space="preserve">».  </w:t>
      </w:r>
      <w:r w:rsidRPr="0002298A">
        <w:rPr>
          <w:bCs/>
        </w:rPr>
        <w:t>Победителями  IX летнего Форума стали:1 место</w:t>
      </w:r>
      <w:r w:rsidRPr="0002298A">
        <w:t xml:space="preserve"> - ДОЛ «Солнышко» школы № 6, </w:t>
      </w:r>
      <w:r>
        <w:t xml:space="preserve"> </w:t>
      </w:r>
      <w:r w:rsidRPr="0002298A">
        <w:rPr>
          <w:bCs/>
        </w:rPr>
        <w:t>2 место</w:t>
      </w:r>
      <w:r w:rsidRPr="0002298A">
        <w:t xml:space="preserve"> – ДО</w:t>
      </w:r>
      <w:r>
        <w:t>Л «Солнечный городок» школы №17</w:t>
      </w:r>
      <w:r w:rsidRPr="0002298A">
        <w:t>;</w:t>
      </w:r>
      <w:r w:rsidRPr="00FA12DD">
        <w:t xml:space="preserve">     </w:t>
      </w:r>
      <w:r w:rsidRPr="0002298A">
        <w:t>3</w:t>
      </w:r>
      <w:r w:rsidRPr="0002298A">
        <w:rPr>
          <w:bCs/>
        </w:rPr>
        <w:t xml:space="preserve"> место</w:t>
      </w:r>
      <w:r>
        <w:t xml:space="preserve"> -  ДОЛ «Солнышко» школы №10.</w:t>
      </w:r>
      <w:r w:rsidRPr="0002298A">
        <w:t xml:space="preserve"> </w:t>
      </w:r>
    </w:p>
    <w:p w:rsidR="00EA3673" w:rsidRDefault="007C6E75" w:rsidP="009C48F8">
      <w:pPr>
        <w:autoSpaceDE w:val="0"/>
        <w:autoSpaceDN w:val="0"/>
        <w:adjustRightInd w:val="0"/>
        <w:ind w:firstLine="708"/>
        <w:jc w:val="both"/>
      </w:pPr>
      <w:r w:rsidRPr="00FA12DD">
        <w:t xml:space="preserve">Впервые образовательные учреждения города Серпухова (МОУ гимназия №1, МОУ СОШ №10 и МОУ ДОД «Дом детства и юношества») приняли участие во Втором Всероссийском конкурсе программ и методических материалов организации отдыха и оздоровления детей и молодёжи. </w:t>
      </w:r>
    </w:p>
    <w:p w:rsidR="007C6E75" w:rsidRPr="00FA12DD" w:rsidRDefault="007C6E75" w:rsidP="009C48F8">
      <w:pPr>
        <w:autoSpaceDE w:val="0"/>
        <w:autoSpaceDN w:val="0"/>
        <w:adjustRightInd w:val="0"/>
        <w:ind w:firstLine="708"/>
        <w:jc w:val="both"/>
      </w:pPr>
      <w:proofErr w:type="gramStart"/>
      <w:r w:rsidRPr="00FA12DD">
        <w:t>В номинации «Лучшая методическая разработка естественнонаучной направленности в условиях отдыха и оздоровления 2014 года» методические материалы лагерной смены «ЭКОПОЛЮС» сезонной научной смены  «ИНТЕЛЛЕКТ БУДУЩЕГО» (рук.</w:t>
      </w:r>
      <w:proofErr w:type="gramEnd"/>
      <w:r w:rsidRPr="00FA12DD">
        <w:t xml:space="preserve"> </w:t>
      </w:r>
      <w:proofErr w:type="spellStart"/>
      <w:r w:rsidRPr="00FA12DD">
        <w:t>Тимохович</w:t>
      </w:r>
      <w:proofErr w:type="spellEnd"/>
      <w:r w:rsidRPr="00FA12DD">
        <w:t xml:space="preserve"> Е.В., Ермакова Я.В.) </w:t>
      </w:r>
      <w:r>
        <w:t xml:space="preserve"> отмечены  дипломом I степени. </w:t>
      </w:r>
    </w:p>
    <w:p w:rsidR="00EA3673" w:rsidRDefault="007C6E75" w:rsidP="009C48F8">
      <w:pPr>
        <w:tabs>
          <w:tab w:val="num" w:pos="0"/>
        </w:tabs>
        <w:ind w:right="-31" w:firstLine="709"/>
        <w:jc w:val="both"/>
      </w:pPr>
      <w:r>
        <w:t>В 2015 году п</w:t>
      </w:r>
      <w:r w:rsidRPr="002826E2">
        <w:t>родолж</w:t>
      </w:r>
      <w:r>
        <w:t xml:space="preserve">ена </w:t>
      </w:r>
      <w:r w:rsidRPr="002826E2">
        <w:t>работ</w:t>
      </w:r>
      <w:r>
        <w:t>а</w:t>
      </w:r>
      <w:r w:rsidRPr="002826E2">
        <w:t xml:space="preserve"> Городск</w:t>
      </w:r>
      <w:r>
        <w:t>ой</w:t>
      </w:r>
      <w:r w:rsidRPr="002826E2">
        <w:t xml:space="preserve"> детск</w:t>
      </w:r>
      <w:r>
        <w:t>ой</w:t>
      </w:r>
      <w:r w:rsidRPr="002826E2">
        <w:t xml:space="preserve"> общественн</w:t>
      </w:r>
      <w:r>
        <w:t>ой</w:t>
      </w:r>
      <w:r w:rsidRPr="002826E2">
        <w:t xml:space="preserve"> организаци</w:t>
      </w:r>
      <w:r>
        <w:t>и</w:t>
      </w:r>
      <w:r w:rsidRPr="002826E2">
        <w:t xml:space="preserve"> «Содружество </w:t>
      </w:r>
      <w:proofErr w:type="gramStart"/>
      <w:r w:rsidRPr="002826E2">
        <w:t>юных</w:t>
      </w:r>
      <w:proofErr w:type="gramEnd"/>
      <w:r w:rsidRPr="002826E2">
        <w:t xml:space="preserve"> </w:t>
      </w:r>
      <w:proofErr w:type="spellStart"/>
      <w:r w:rsidRPr="002826E2">
        <w:t>серпуховичей</w:t>
      </w:r>
      <w:proofErr w:type="spellEnd"/>
      <w:r w:rsidRPr="002826E2">
        <w:t xml:space="preserve">». </w:t>
      </w:r>
    </w:p>
    <w:p w:rsidR="007C6E75" w:rsidRPr="00FA12DD" w:rsidRDefault="007C6E75" w:rsidP="009C48F8">
      <w:pPr>
        <w:tabs>
          <w:tab w:val="num" w:pos="0"/>
        </w:tabs>
        <w:ind w:right="-31" w:firstLine="709"/>
        <w:jc w:val="both"/>
      </w:pPr>
      <w:r w:rsidRPr="002826E2">
        <w:t>В течение</w:t>
      </w:r>
      <w:r w:rsidRPr="00FA12DD">
        <w:t xml:space="preserve"> года представители актива принимали активное участие в различных конкурсах и соревнованиях, а так же в городских акциях:  </w:t>
      </w:r>
      <w:proofErr w:type="gramStart"/>
      <w:r w:rsidRPr="00FA12DD">
        <w:t xml:space="preserve">«Поможем детям увидеть сказку» (результатом акции стала покупка 11 комплектов книг для слабовидящих детей), «Мама, я люблю тебя!»,  </w:t>
      </w:r>
      <w:r w:rsidRPr="00FA12DD">
        <w:rPr>
          <w:color w:val="000000"/>
          <w:highlight w:val="white"/>
        </w:rPr>
        <w:t xml:space="preserve"> </w:t>
      </w:r>
      <w:r w:rsidRPr="00FA12DD">
        <w:rPr>
          <w:b/>
          <w:bCs/>
        </w:rPr>
        <w:t xml:space="preserve"> </w:t>
      </w:r>
      <w:r w:rsidRPr="00FA12DD">
        <w:t xml:space="preserve">«Имя </w:t>
      </w:r>
      <w:r w:rsidRPr="00FA12DD">
        <w:lastRenderedPageBreak/>
        <w:t xml:space="preserve">твое неизвестно, подвиг твой бессмертен»,  «Свеча памяти»,  «Память сердца», «Жизнь дана на добрые дела!», игровая программа  </w:t>
      </w:r>
      <w:r w:rsidRPr="00FA12DD">
        <w:rPr>
          <w:color w:val="000000"/>
          <w:highlight w:val="white"/>
        </w:rPr>
        <w:t xml:space="preserve">«Правила движения детям знать положено», </w:t>
      </w:r>
      <w:r w:rsidRPr="00FA12DD">
        <w:t xml:space="preserve">новогодние праздники в МОУ ДОД </w:t>
      </w:r>
      <w:proofErr w:type="spellStart"/>
      <w:r w:rsidRPr="00FA12DD">
        <w:t>ДДиЮ</w:t>
      </w:r>
      <w:proofErr w:type="spellEnd"/>
      <w:r w:rsidRPr="00FA12DD">
        <w:t xml:space="preserve"> и парке «Питомник», праздничные программы «Вера, Надежда, Любовь», «Победная весна»  и др.</w:t>
      </w:r>
      <w:proofErr w:type="gramEnd"/>
    </w:p>
    <w:p w:rsidR="007C6E75" w:rsidRDefault="007C6E75" w:rsidP="009C48F8">
      <w:pPr>
        <w:autoSpaceDE w:val="0"/>
        <w:autoSpaceDN w:val="0"/>
        <w:adjustRightInd w:val="0"/>
        <w:ind w:firstLine="708"/>
        <w:jc w:val="both"/>
      </w:pPr>
      <w:r w:rsidRPr="00FA12DD">
        <w:t>В целях содействия развитию детских  и молодёжных общественных объединений, школьного ученического самоуправления,  активной жизненной позиции и творческого потенциала учащихся в течение года представители образовательных учреждений принимали участие в конкурсах: «Если бы я был Губернатором», «Я – гражданин России», Всероссийском конкурсе общеобразовательных организаций, развивающих ученическое самоуправле</w:t>
      </w:r>
      <w:r>
        <w:t>ние.</w:t>
      </w:r>
    </w:p>
    <w:p w:rsidR="00EA3673" w:rsidRDefault="007C6E75" w:rsidP="009C48F8">
      <w:pPr>
        <w:autoSpaceDE w:val="0"/>
        <w:autoSpaceDN w:val="0"/>
        <w:adjustRightInd w:val="0"/>
        <w:ind w:firstLine="708"/>
        <w:jc w:val="both"/>
      </w:pPr>
      <w:r w:rsidRPr="00FA12DD">
        <w:t xml:space="preserve"> </w:t>
      </w:r>
      <w:proofErr w:type="gramStart"/>
      <w:r w:rsidRPr="00FA12DD">
        <w:rPr>
          <w:lang w:val="en-US"/>
        </w:rPr>
        <w:t>I</w:t>
      </w:r>
      <w:r w:rsidRPr="00FA12DD">
        <w:t xml:space="preserve"> место на областном конкурсе «Если бы я был Губернатором» завое</w:t>
      </w:r>
      <w:r>
        <w:t>вал Минаев Алексей (МОУ СОШ №1).</w:t>
      </w:r>
      <w:proofErr w:type="gramEnd"/>
      <w:r>
        <w:t xml:space="preserve"> </w:t>
      </w:r>
    </w:p>
    <w:p w:rsidR="007C6E75" w:rsidRPr="00FA12DD" w:rsidRDefault="007C6E75" w:rsidP="009C48F8">
      <w:pPr>
        <w:autoSpaceDE w:val="0"/>
        <w:autoSpaceDN w:val="0"/>
        <w:adjustRightInd w:val="0"/>
        <w:ind w:firstLine="708"/>
        <w:jc w:val="both"/>
        <w:rPr>
          <w:b/>
          <w:bCs/>
        </w:rPr>
      </w:pPr>
      <w:r>
        <w:t>Участники</w:t>
      </w:r>
      <w:r w:rsidRPr="00FA12DD">
        <w:t xml:space="preserve"> Содружества получили свидетельство участника областного этапа XV Всероссийск</w:t>
      </w:r>
      <w:r>
        <w:t>ой акции «Я – гражданин России». С</w:t>
      </w:r>
      <w:r w:rsidRPr="00FA12DD">
        <w:t xml:space="preserve">видетельством участника Московского областного этапа Первого Всероссийского конкурса общеобразовательных организаций, развивающих ученическое самоуправление, </w:t>
      </w:r>
      <w:r>
        <w:t>отмечено выступление МОУ СОШ №1.  4</w:t>
      </w:r>
      <w:r w:rsidRPr="00FA12DD">
        <w:t xml:space="preserve"> место в областной патриотической акции «Венок славы Подмосковья», посвященной 70-летней годовщине Победы в Великой Отечественной войне</w:t>
      </w:r>
      <w:r>
        <w:t xml:space="preserve">, завоевало </w:t>
      </w:r>
      <w:r w:rsidRPr="00FA12DD">
        <w:t xml:space="preserve">ГДОО «Содружество юных </w:t>
      </w:r>
      <w:proofErr w:type="spellStart"/>
      <w:r w:rsidRPr="00FA12DD">
        <w:t>серпуховичей</w:t>
      </w:r>
      <w:proofErr w:type="spellEnd"/>
      <w:r w:rsidRPr="00FA12DD">
        <w:t>».</w:t>
      </w:r>
    </w:p>
    <w:p w:rsidR="007C6E75" w:rsidRPr="00FA12DD" w:rsidRDefault="007C6E75" w:rsidP="009C48F8">
      <w:pPr>
        <w:ind w:firstLine="708"/>
        <w:jc w:val="both"/>
        <w:rPr>
          <w:b/>
        </w:rPr>
      </w:pPr>
      <w:r w:rsidRPr="00FA12DD">
        <w:t>В 2015 г</w:t>
      </w:r>
      <w:r>
        <w:t>оду</w:t>
      </w:r>
      <w:r w:rsidRPr="00FA12DD">
        <w:t xml:space="preserve"> в 114  объединениях дополнительного образования участвовало  1668 учащихся, 200 из них посещали два и  более кружков. </w:t>
      </w:r>
    </w:p>
    <w:p w:rsidR="007C6E75" w:rsidRPr="00FA12DD" w:rsidRDefault="007C6E75" w:rsidP="009C48F8">
      <w:pPr>
        <w:ind w:firstLine="708"/>
        <w:jc w:val="both"/>
        <w:rPr>
          <w:b/>
          <w:highlight w:val="yellow"/>
        </w:rPr>
      </w:pPr>
      <w:r w:rsidRPr="00FA12DD">
        <w:t xml:space="preserve">Хореографический коллектив «Радость» (рук. </w:t>
      </w:r>
      <w:proofErr w:type="spellStart"/>
      <w:r w:rsidRPr="00FA12DD">
        <w:t>Кавчинская</w:t>
      </w:r>
      <w:proofErr w:type="spellEnd"/>
      <w:r w:rsidRPr="00FA12DD">
        <w:t xml:space="preserve"> Е.А.) дважды стал дипломантами III степени </w:t>
      </w:r>
      <w:r w:rsidRPr="00FA12DD">
        <w:rPr>
          <w:lang w:val="en-US"/>
        </w:rPr>
        <w:t>III</w:t>
      </w:r>
      <w:r w:rsidRPr="00FA12DD">
        <w:t xml:space="preserve"> Всероссийского конкурса детского и юношеского творчества «Москва – Подольск транзит» и «Роза ветров»</w:t>
      </w:r>
      <w:r w:rsidRPr="00FA12DD">
        <w:rPr>
          <w:color w:val="000000"/>
          <w:lang w:bidi="ru-RU"/>
        </w:rPr>
        <w:t xml:space="preserve">. Тремя дипломами </w:t>
      </w:r>
      <w:r w:rsidRPr="00FA12DD">
        <w:rPr>
          <w:color w:val="000000"/>
          <w:lang w:val="en-US" w:bidi="ru-RU"/>
        </w:rPr>
        <w:t>III</w:t>
      </w:r>
      <w:r w:rsidRPr="00FA12DD">
        <w:rPr>
          <w:color w:val="000000"/>
          <w:lang w:bidi="ru-RU"/>
        </w:rPr>
        <w:t xml:space="preserve"> степени Всероссийского конкурса декоративно-прикладного творчества, дипломами лауреата </w:t>
      </w:r>
      <w:r w:rsidRPr="00FA12DD">
        <w:rPr>
          <w:color w:val="000000"/>
          <w:lang w:val="en-US" w:bidi="ru-RU"/>
        </w:rPr>
        <w:t>I</w:t>
      </w:r>
      <w:r w:rsidRPr="00FA12DD">
        <w:rPr>
          <w:color w:val="000000"/>
          <w:lang w:bidi="ru-RU"/>
        </w:rPr>
        <w:t xml:space="preserve"> и </w:t>
      </w:r>
      <w:r w:rsidRPr="00FA12DD">
        <w:rPr>
          <w:color w:val="000000"/>
          <w:lang w:val="en-US" w:bidi="ru-RU"/>
        </w:rPr>
        <w:t>II</w:t>
      </w:r>
      <w:r w:rsidRPr="00FA12DD">
        <w:rPr>
          <w:color w:val="000000"/>
          <w:lang w:bidi="ru-RU"/>
        </w:rPr>
        <w:t xml:space="preserve"> степени </w:t>
      </w:r>
      <w:r w:rsidRPr="00FA12DD">
        <w:rPr>
          <w:color w:val="000000"/>
          <w:lang w:val="en-US" w:bidi="ru-RU"/>
        </w:rPr>
        <w:t>IX</w:t>
      </w:r>
      <w:r w:rsidRPr="00FA12DD">
        <w:rPr>
          <w:color w:val="000000"/>
          <w:lang w:bidi="ru-RU"/>
        </w:rPr>
        <w:t xml:space="preserve"> Московского Международного творческого Фестиваля «Салют победителям!», призами Гран-При Московского международного творческого фестиваля «От рождества до воскресенья» награждён коллектив «Рукодельница» (рук. </w:t>
      </w:r>
      <w:proofErr w:type="spellStart"/>
      <w:r w:rsidRPr="00FA12DD">
        <w:rPr>
          <w:color w:val="000000"/>
          <w:lang w:bidi="ru-RU"/>
        </w:rPr>
        <w:t>Филонович</w:t>
      </w:r>
      <w:proofErr w:type="spellEnd"/>
      <w:r w:rsidRPr="00FA12DD">
        <w:rPr>
          <w:color w:val="000000"/>
          <w:lang w:bidi="ru-RU"/>
        </w:rPr>
        <w:t xml:space="preserve"> О.В.). Дипломом </w:t>
      </w:r>
      <w:r w:rsidRPr="00FA12DD">
        <w:rPr>
          <w:color w:val="000000"/>
          <w:lang w:val="en-US" w:bidi="ru-RU"/>
        </w:rPr>
        <w:t>II</w:t>
      </w:r>
      <w:r w:rsidRPr="00FA12DD">
        <w:rPr>
          <w:color w:val="000000"/>
          <w:lang w:bidi="ru-RU"/>
        </w:rPr>
        <w:t xml:space="preserve"> степени Всероссийского конкурса для детей и педагогов «Узнавай-ка!» отмечена работа коллектива «Бусинка» (рук. Кочергина М.В.). Творческий коллектив «</w:t>
      </w:r>
      <w:proofErr w:type="spellStart"/>
      <w:r w:rsidRPr="00FA12DD">
        <w:rPr>
          <w:color w:val="000000"/>
          <w:lang w:bidi="ru-RU"/>
        </w:rPr>
        <w:t>Плетея</w:t>
      </w:r>
      <w:proofErr w:type="spellEnd"/>
      <w:r w:rsidRPr="00FA12DD">
        <w:rPr>
          <w:color w:val="000000"/>
          <w:lang w:bidi="ru-RU"/>
        </w:rPr>
        <w:t xml:space="preserve">» (рук. </w:t>
      </w:r>
      <w:proofErr w:type="spellStart"/>
      <w:r w:rsidRPr="00FA12DD">
        <w:rPr>
          <w:color w:val="000000"/>
          <w:lang w:bidi="ru-RU"/>
        </w:rPr>
        <w:t>Ходова</w:t>
      </w:r>
      <w:proofErr w:type="spellEnd"/>
      <w:r w:rsidRPr="00FA12DD">
        <w:rPr>
          <w:color w:val="000000"/>
          <w:lang w:bidi="ru-RU"/>
        </w:rPr>
        <w:t xml:space="preserve"> О.А.) завоевал 9 </w:t>
      </w:r>
      <w:r w:rsidRPr="00FA12DD">
        <w:rPr>
          <w:color w:val="000000"/>
          <w:lang w:val="en-US" w:bidi="ru-RU"/>
        </w:rPr>
        <w:t>II</w:t>
      </w:r>
      <w:r w:rsidRPr="00FA12DD">
        <w:rPr>
          <w:color w:val="000000"/>
          <w:lang w:bidi="ru-RU"/>
        </w:rPr>
        <w:t xml:space="preserve">-х и 1 </w:t>
      </w:r>
      <w:r w:rsidRPr="00FA12DD">
        <w:rPr>
          <w:color w:val="000000"/>
          <w:lang w:val="en-US" w:bidi="ru-RU"/>
        </w:rPr>
        <w:t>III</w:t>
      </w:r>
      <w:r w:rsidRPr="00FA12DD">
        <w:rPr>
          <w:color w:val="000000"/>
          <w:lang w:bidi="ru-RU"/>
        </w:rPr>
        <w:t xml:space="preserve">-е место в </w:t>
      </w:r>
      <w:r w:rsidRPr="00FA12DD">
        <w:rPr>
          <w:color w:val="000000"/>
          <w:lang w:val="en-US" w:bidi="ru-RU"/>
        </w:rPr>
        <w:t>VIII</w:t>
      </w:r>
      <w:r w:rsidRPr="00FA12DD">
        <w:rPr>
          <w:color w:val="000000"/>
          <w:lang w:bidi="ru-RU"/>
        </w:rPr>
        <w:t xml:space="preserve"> Всероссийском творческом конкурсе «</w:t>
      </w:r>
      <w:proofErr w:type="spellStart"/>
      <w:r w:rsidRPr="00FA12DD">
        <w:rPr>
          <w:color w:val="000000"/>
          <w:lang w:bidi="ru-RU"/>
        </w:rPr>
        <w:t>Талантоха</w:t>
      </w:r>
      <w:proofErr w:type="spellEnd"/>
      <w:r w:rsidRPr="00FA12DD">
        <w:rPr>
          <w:color w:val="000000"/>
          <w:lang w:bidi="ru-RU"/>
        </w:rPr>
        <w:t xml:space="preserve">». </w:t>
      </w:r>
      <w:r w:rsidRPr="00FA12DD">
        <w:t xml:space="preserve">Выступление КЮМ «Морская бригада» (рук. Б.Л. Левин) на </w:t>
      </w:r>
      <w:r w:rsidRPr="00FA12DD">
        <w:rPr>
          <w:lang w:val="en-US"/>
        </w:rPr>
        <w:t>XIII</w:t>
      </w:r>
      <w:r w:rsidRPr="00FA12DD">
        <w:t xml:space="preserve"> Слете юных моряков и  морских кадет Москвы отмечено двумя дипломами </w:t>
      </w:r>
      <w:r w:rsidRPr="00FA12DD">
        <w:rPr>
          <w:lang w:val="en-US"/>
        </w:rPr>
        <w:t>I</w:t>
      </w:r>
      <w:r w:rsidRPr="00FA12DD">
        <w:t xml:space="preserve"> степени, двумя дипломами </w:t>
      </w:r>
      <w:r w:rsidRPr="00FA12DD">
        <w:rPr>
          <w:lang w:val="en-US"/>
        </w:rPr>
        <w:t>II</w:t>
      </w:r>
      <w:r w:rsidRPr="00FA12DD">
        <w:t xml:space="preserve"> степени и 1 дипломом  </w:t>
      </w:r>
      <w:r w:rsidRPr="00FA12DD">
        <w:rPr>
          <w:lang w:val="en-US"/>
        </w:rPr>
        <w:t>III</w:t>
      </w:r>
      <w:r w:rsidRPr="00FA12DD">
        <w:t xml:space="preserve"> степени, в Межрегиональных соревнованиях по морскому многоборью  4-мя  дипломами </w:t>
      </w:r>
      <w:r w:rsidRPr="00FA12DD">
        <w:rPr>
          <w:lang w:val="en-US"/>
        </w:rPr>
        <w:t>I</w:t>
      </w:r>
      <w:r w:rsidRPr="00FA12DD">
        <w:t xml:space="preserve">, Межрегиональном слёте юных моряков «Морское рандеву» дипломом </w:t>
      </w:r>
      <w:r w:rsidRPr="00FA12DD">
        <w:rPr>
          <w:lang w:val="en-US"/>
        </w:rPr>
        <w:t>II</w:t>
      </w:r>
      <w:r w:rsidRPr="00FA12DD">
        <w:t xml:space="preserve"> степени. Ансамбль народной песни «</w:t>
      </w:r>
      <w:proofErr w:type="spellStart"/>
      <w:r w:rsidRPr="00FA12DD">
        <w:t>Забавушка</w:t>
      </w:r>
      <w:proofErr w:type="spellEnd"/>
      <w:r w:rsidRPr="00FA12DD">
        <w:t xml:space="preserve">» (рук. </w:t>
      </w:r>
      <w:proofErr w:type="spellStart"/>
      <w:r w:rsidRPr="00FA12DD">
        <w:t>СычеваЕ.Б</w:t>
      </w:r>
      <w:proofErr w:type="spellEnd"/>
      <w:r w:rsidRPr="00FA12DD">
        <w:t xml:space="preserve">.)  на областном конкурсе «Юные таланты Московии» удостоен </w:t>
      </w:r>
      <w:r w:rsidRPr="00FA12DD">
        <w:lastRenderedPageBreak/>
        <w:t xml:space="preserve">диплома </w:t>
      </w:r>
      <w:r w:rsidRPr="00FA12DD">
        <w:rPr>
          <w:lang w:val="en-US"/>
        </w:rPr>
        <w:t>II</w:t>
      </w:r>
      <w:r w:rsidRPr="00FA12DD">
        <w:t xml:space="preserve"> степени. Творческая работа воспитанников изостудии «Радуга» (рук. Никифорова Е.И.) отмечена дипломом </w:t>
      </w:r>
      <w:r w:rsidRPr="00FA12DD">
        <w:rPr>
          <w:lang w:val="en-US"/>
        </w:rPr>
        <w:t>I</w:t>
      </w:r>
      <w:r w:rsidRPr="00FA12DD">
        <w:t xml:space="preserve"> степени </w:t>
      </w:r>
      <w:r w:rsidRPr="00FA12DD">
        <w:rPr>
          <w:lang w:val="en-US"/>
        </w:rPr>
        <w:t>VI</w:t>
      </w:r>
      <w:r w:rsidRPr="00FA12DD">
        <w:t xml:space="preserve"> Российского открытого конкурса декоративно-прикладного и народного творчества «Волшебные краски детства». Диплом </w:t>
      </w:r>
      <w:r w:rsidRPr="00FA12DD">
        <w:rPr>
          <w:lang w:val="en-US"/>
        </w:rPr>
        <w:t>III</w:t>
      </w:r>
      <w:r w:rsidRPr="00FA12DD">
        <w:t xml:space="preserve"> степени завоевал хореографический коллектив «Радость» (рук. </w:t>
      </w:r>
      <w:proofErr w:type="spellStart"/>
      <w:r w:rsidRPr="00FA12DD">
        <w:t>Брыкина</w:t>
      </w:r>
      <w:proofErr w:type="spellEnd"/>
      <w:r w:rsidRPr="00FA12DD">
        <w:t xml:space="preserve"> Ж.В.) на </w:t>
      </w:r>
      <w:r w:rsidRPr="00FA12DD">
        <w:rPr>
          <w:lang w:val="en-US"/>
        </w:rPr>
        <w:t>III</w:t>
      </w:r>
      <w:r w:rsidRPr="00FA12DD">
        <w:t xml:space="preserve"> Региональном  фестивале-конкурсе «Хореографическая олимпиада». </w:t>
      </w:r>
    </w:p>
    <w:p w:rsidR="007C6E75" w:rsidRPr="00FA12DD" w:rsidRDefault="007C6E75" w:rsidP="009C48F8">
      <w:pPr>
        <w:ind w:firstLine="708"/>
        <w:jc w:val="both"/>
      </w:pPr>
      <w:r w:rsidRPr="00FA12DD">
        <w:t xml:space="preserve">Специальным дипломом областного конкурса-выставки «Традиционная кукла» отмечена работа педагога дополнительного образования </w:t>
      </w:r>
      <w:proofErr w:type="spellStart"/>
      <w:r w:rsidRPr="00FA12DD">
        <w:t>Тенихиной</w:t>
      </w:r>
      <w:proofErr w:type="spellEnd"/>
      <w:r w:rsidRPr="00FA12DD">
        <w:t xml:space="preserve"> Ольги Николаевны. Три грамоты за </w:t>
      </w:r>
      <w:r w:rsidRPr="00FA12DD">
        <w:rPr>
          <w:lang w:val="en-US"/>
        </w:rPr>
        <w:t>III</w:t>
      </w:r>
      <w:r w:rsidRPr="00FA12DD">
        <w:t xml:space="preserve"> место в Первенстве Московской области по </w:t>
      </w:r>
      <w:proofErr w:type="spellStart"/>
      <w:r w:rsidRPr="00FA12DD">
        <w:t>судомоделированию</w:t>
      </w:r>
      <w:proofErr w:type="spellEnd"/>
      <w:r w:rsidRPr="00FA12DD">
        <w:t xml:space="preserve"> в личном и командном первенстве завоевали воспитанники объединения «</w:t>
      </w:r>
      <w:proofErr w:type="spellStart"/>
      <w:r w:rsidRPr="00FA12DD">
        <w:t>Судомоделирование</w:t>
      </w:r>
      <w:proofErr w:type="spellEnd"/>
      <w:r w:rsidRPr="00FA12DD">
        <w:t xml:space="preserve">» (рук. </w:t>
      </w:r>
      <w:proofErr w:type="spellStart"/>
      <w:r w:rsidRPr="00FA12DD">
        <w:t>Милёхин</w:t>
      </w:r>
      <w:proofErr w:type="spellEnd"/>
      <w:r w:rsidRPr="00FA12DD">
        <w:t xml:space="preserve"> Ю.С.). Две грамоты за </w:t>
      </w:r>
      <w:r w:rsidRPr="00FA12DD">
        <w:rPr>
          <w:lang w:val="en-US"/>
        </w:rPr>
        <w:t>I</w:t>
      </w:r>
      <w:r w:rsidRPr="00FA12DD">
        <w:t xml:space="preserve"> место в областном слете отрядов «Юные друзья полиции» у объединения «Юные друзья полиции» (рук. Нечипоренко).</w:t>
      </w:r>
    </w:p>
    <w:p w:rsidR="00EA3673" w:rsidRDefault="007C6E75" w:rsidP="009C48F8">
      <w:r>
        <w:tab/>
      </w:r>
    </w:p>
    <w:p w:rsidR="00EA3673" w:rsidRDefault="00EA3673" w:rsidP="009C48F8">
      <w:pPr>
        <w:jc w:val="center"/>
        <w:rPr>
          <w:b/>
        </w:rPr>
      </w:pPr>
      <w:r w:rsidRPr="00EA3673">
        <w:rPr>
          <w:b/>
        </w:rPr>
        <w:t>Доступная среда</w:t>
      </w:r>
      <w:r>
        <w:rPr>
          <w:b/>
        </w:rPr>
        <w:t xml:space="preserve"> в образовании</w:t>
      </w:r>
      <w:r w:rsidRPr="00EA3673">
        <w:rPr>
          <w:b/>
        </w:rPr>
        <w:t xml:space="preserve">. </w:t>
      </w:r>
    </w:p>
    <w:p w:rsidR="00EA3673" w:rsidRPr="00EA3673" w:rsidRDefault="00EA3673" w:rsidP="009C48F8">
      <w:pPr>
        <w:jc w:val="center"/>
        <w:rPr>
          <w:b/>
        </w:rPr>
      </w:pPr>
    </w:p>
    <w:p w:rsidR="007C6E75" w:rsidRPr="00FA12DD" w:rsidRDefault="007C6E75" w:rsidP="009C48F8">
      <w:pPr>
        <w:ind w:firstLine="708"/>
        <w:jc w:val="both"/>
      </w:pPr>
      <w:r w:rsidRPr="00FA12DD">
        <w:t xml:space="preserve">Доступная среда жизнедеятельности является основным условием интеграции людей с ограниченными возможностями здоровья в общество. </w:t>
      </w:r>
    </w:p>
    <w:p w:rsidR="007C6E75" w:rsidRDefault="007C6E75" w:rsidP="009C48F8">
      <w:pPr>
        <w:ind w:firstLine="709"/>
        <w:jc w:val="both"/>
      </w:pPr>
      <w:r w:rsidRPr="00FA12DD">
        <w:t xml:space="preserve">В рамках реализации программы Московской области «Социальная защита населения Московской области» на 2014-2018гг. </w:t>
      </w:r>
      <w:r>
        <w:t xml:space="preserve"> </w:t>
      </w:r>
      <w:r w:rsidRPr="00FA12DD">
        <w:t>созданы условия для инклюзивного образования детей - инвалидов, детей с ограниченн</w:t>
      </w:r>
      <w:r>
        <w:t>ыми возможностями здоровья:</w:t>
      </w:r>
    </w:p>
    <w:p w:rsidR="007C6E75" w:rsidRPr="00FA12DD" w:rsidRDefault="00EA3673" w:rsidP="009C48F8">
      <w:pPr>
        <w:ind w:firstLine="709"/>
        <w:jc w:val="both"/>
      </w:pPr>
      <w:proofErr w:type="gramStart"/>
      <w:r>
        <w:t>В</w:t>
      </w:r>
      <w:r w:rsidR="007C6E75" w:rsidRPr="00FA12DD">
        <w:t xml:space="preserve"> 2014 году 2 школы города Серпухова МОУ «Средняя общеобразовательная школа №9 с углубленным изучением отдельных предметов» и МОУ «Средняя общеобразовательная школа №12 с углубленным изучением отдельных предметов «Центр образования» оснащены специальным оборудованием для обучения детей-инвалидов и детей с ограниченными возможностями здоровья с нарушениями опорно-двигательного аппарата,  нарушениями зрения и нарушением слуха на общую сумму 2733302,00 рублей.</w:t>
      </w:r>
      <w:proofErr w:type="gramEnd"/>
    </w:p>
    <w:p w:rsidR="007C6E75" w:rsidRPr="00FA12DD" w:rsidRDefault="007C6E75" w:rsidP="009C48F8">
      <w:pPr>
        <w:ind w:firstLine="709"/>
        <w:jc w:val="both"/>
      </w:pPr>
      <w:r w:rsidRPr="00FA12DD">
        <w:t xml:space="preserve">В </w:t>
      </w:r>
      <w:smartTag w:uri="urn:schemas-microsoft-com:office:smarttags" w:element="metricconverter">
        <w:smartTagPr>
          <w:attr w:name="ProductID" w:val="2015 г"/>
        </w:smartTagPr>
        <w:r w:rsidRPr="00FA12DD">
          <w:t>2015 г</w:t>
        </w:r>
      </w:smartTag>
      <w:r w:rsidRPr="00FA12DD">
        <w:t>. были оснащены оборудованием еще 2 школы: МОУ «Средняя общеобразовательная школа №1» и МОУ «Средняя общеобразовательная школа № 6» на общую сумму 2328676,00 рублей.</w:t>
      </w:r>
    </w:p>
    <w:p w:rsidR="007C6E75" w:rsidRPr="00FA12DD" w:rsidRDefault="007C6E75" w:rsidP="009C48F8">
      <w:pPr>
        <w:ind w:firstLine="709"/>
        <w:jc w:val="both"/>
      </w:pPr>
      <w:r w:rsidRPr="00FA12DD">
        <w:t>МОУ СОШ № 1 оснащена двигательной зоной для детей с расстройствами аутистического спектра, кабинетом психолога; установлен пандус для детей с нарушением ОДС.</w:t>
      </w:r>
    </w:p>
    <w:p w:rsidR="00EA3673" w:rsidRDefault="007C6E75" w:rsidP="009C48F8">
      <w:pPr>
        <w:ind w:firstLine="709"/>
        <w:jc w:val="both"/>
      </w:pPr>
      <w:r w:rsidRPr="00FA12DD">
        <w:t xml:space="preserve">В МОУ СОШ № 6 был закуплен стационарный увеличитель для работы с удаленными объектами, клавиатура с увеличенным размером клавиш, МФУ для ввода и вывода звуковой информации, портативное устройство для чтения печатных материалов и специализированный программно-технический комплекс для </w:t>
      </w:r>
      <w:r w:rsidR="00EA3673">
        <w:t xml:space="preserve">детей с нарушением зрения. </w:t>
      </w:r>
    </w:p>
    <w:p w:rsidR="007C6E75" w:rsidRPr="00FA12DD" w:rsidRDefault="00EA3673" w:rsidP="009C48F8">
      <w:pPr>
        <w:ind w:firstLine="709"/>
        <w:jc w:val="both"/>
      </w:pPr>
      <w:r>
        <w:t>В 2015 году</w:t>
      </w:r>
      <w:r w:rsidR="007C6E75" w:rsidRPr="00FA12DD">
        <w:t xml:space="preserve"> был установлен пандус для детей с нарушением ОДС.</w:t>
      </w:r>
    </w:p>
    <w:p w:rsidR="007C6E75" w:rsidRPr="00FA12DD" w:rsidRDefault="007C6E75" w:rsidP="009C48F8">
      <w:pPr>
        <w:ind w:firstLine="709"/>
        <w:jc w:val="both"/>
      </w:pPr>
      <w:r w:rsidRPr="00FA12DD">
        <w:lastRenderedPageBreak/>
        <w:t>Также в 3 детских садах: МДОУ №7 «Умка», МДОУ №9 «</w:t>
      </w:r>
      <w:proofErr w:type="spellStart"/>
      <w:r w:rsidRPr="00FA12DD">
        <w:t>Семицветик</w:t>
      </w:r>
      <w:proofErr w:type="spellEnd"/>
      <w:r w:rsidRPr="00FA12DD">
        <w:t>» и  МДОУ №11 «Жар- птица», - установлены пандусы на центральном входе в здание для беспрепятственного доступа и посещения образовательного учреждения детьми-инвалидами, сопровождающими их лицами, а также другими категориями лиц, передвигающимися на инвалидной коляске.</w:t>
      </w:r>
    </w:p>
    <w:p w:rsidR="00EA3673" w:rsidRDefault="007C6E75" w:rsidP="009C48F8">
      <w:pPr>
        <w:ind w:firstLine="709"/>
        <w:jc w:val="both"/>
      </w:pPr>
      <w:r w:rsidRPr="00FA12DD">
        <w:t xml:space="preserve">На территории г. Серпухова в рамках реализации мероприятия «Развитие дистанционного образования детей-инвалидов» приоритетного национального проекта «Образование» в 2014-2015гг. </w:t>
      </w:r>
      <w:r w:rsidR="00EA3673">
        <w:t xml:space="preserve">                                                 </w:t>
      </w:r>
      <w:r w:rsidRPr="00FA12DD">
        <w:t xml:space="preserve">6 общеобразовательных учреждений города реализовали дистанционное образование детей-инвалидов и детей с ограниченными возможностями здоровья (МОУ СОШ № 5, 9, 10, 12, 13, 16, гимназия № 1). </w:t>
      </w:r>
    </w:p>
    <w:p w:rsidR="007C6E75" w:rsidRPr="00FA12DD" w:rsidRDefault="00F50B2F" w:rsidP="009C48F8">
      <w:pPr>
        <w:ind w:firstLine="709"/>
        <w:jc w:val="both"/>
      </w:pPr>
      <w:r>
        <w:t>Школы и учащиеся</w:t>
      </w:r>
      <w:r w:rsidR="007C6E75" w:rsidRPr="00FA12DD">
        <w:t xml:space="preserve"> оснащены комплектами дистанционного оборудования. Каждому ребенку предоставлен специализированный комплект оборудования в зависимости от заболевания и ступени обучения ребенка. По состоянию на 01.09.2015г. в проекте принимают участие 9 учащихся.</w:t>
      </w:r>
    </w:p>
    <w:p w:rsidR="007C6E75" w:rsidRDefault="007C6E75" w:rsidP="009C48F8">
      <w:pPr>
        <w:ind w:firstLine="709"/>
        <w:jc w:val="both"/>
      </w:pPr>
      <w:r>
        <w:t xml:space="preserve">В </w:t>
      </w:r>
      <w:r w:rsidRPr="00FA12DD">
        <w:t>Муниципально</w:t>
      </w:r>
      <w:r>
        <w:t>м</w:t>
      </w:r>
      <w:r w:rsidRPr="00FA12DD">
        <w:t xml:space="preserve"> общеобразовательно</w:t>
      </w:r>
      <w:r>
        <w:t>м</w:t>
      </w:r>
      <w:r w:rsidRPr="00FA12DD">
        <w:t xml:space="preserve"> учреждени</w:t>
      </w:r>
      <w:r>
        <w:t>и</w:t>
      </w:r>
      <w:r w:rsidRPr="00FA12DD">
        <w:t xml:space="preserve"> для обучающихся, воспитанников с ограниченными возможностями здоровья, специальная (коррекционная) общеобразовательная школа </w:t>
      </w:r>
      <w:r w:rsidRPr="00FA12DD">
        <w:rPr>
          <w:lang w:val="en-US"/>
        </w:rPr>
        <w:t>VIII</w:t>
      </w:r>
      <w:r w:rsidRPr="00FA12DD">
        <w:t xml:space="preserve"> вида обучаются не только дети с наруше</w:t>
      </w:r>
      <w:r>
        <w:t>ниями интеллекта разной степени</w:t>
      </w:r>
      <w:r w:rsidRPr="00FA12DD">
        <w:t>, но и учащиеся с комплексными нарушениями развития и тяжелыми сопутствующими заболеваниями, которые требуют особой системы сопровождения.</w:t>
      </w:r>
    </w:p>
    <w:p w:rsidR="00EA3673" w:rsidRPr="0053745B" w:rsidRDefault="00EA3673" w:rsidP="009C48F8">
      <w:pPr>
        <w:ind w:firstLine="709"/>
        <w:jc w:val="both"/>
        <w:rPr>
          <w:bCs/>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6"/>
        <w:gridCol w:w="1976"/>
        <w:gridCol w:w="1972"/>
        <w:gridCol w:w="1973"/>
        <w:gridCol w:w="1689"/>
      </w:tblGrid>
      <w:tr w:rsidR="007C6E75" w:rsidRPr="0040618E" w:rsidTr="00AB2FEB">
        <w:tc>
          <w:tcPr>
            <w:tcW w:w="1746" w:type="dxa"/>
            <w:shd w:val="clear" w:color="auto" w:fill="C6D9F1" w:themeFill="text2" w:themeFillTint="33"/>
          </w:tcPr>
          <w:p w:rsidR="007C6E75" w:rsidRPr="00FA12DD" w:rsidRDefault="007C6E75" w:rsidP="00EA3673">
            <w:pPr>
              <w:shd w:val="clear" w:color="auto" w:fill="C6D9F1" w:themeFill="text2" w:themeFillTint="33"/>
              <w:ind w:left="5" w:right="28"/>
              <w:jc w:val="center"/>
              <w:rPr>
                <w:sz w:val="24"/>
                <w:szCs w:val="24"/>
              </w:rPr>
            </w:pPr>
          </w:p>
        </w:tc>
        <w:tc>
          <w:tcPr>
            <w:tcW w:w="1976" w:type="dxa"/>
            <w:shd w:val="clear" w:color="auto" w:fill="C6D9F1" w:themeFill="text2" w:themeFillTint="33"/>
          </w:tcPr>
          <w:p w:rsidR="007C6E75" w:rsidRPr="00FA12DD" w:rsidRDefault="007C6E75" w:rsidP="00EA3673">
            <w:pPr>
              <w:shd w:val="clear" w:color="auto" w:fill="C6D9F1" w:themeFill="text2" w:themeFillTint="33"/>
              <w:ind w:left="5" w:right="28"/>
              <w:jc w:val="center"/>
              <w:rPr>
                <w:b/>
                <w:sz w:val="24"/>
                <w:szCs w:val="24"/>
              </w:rPr>
            </w:pPr>
            <w:r w:rsidRPr="00FA12DD">
              <w:rPr>
                <w:b/>
                <w:sz w:val="24"/>
                <w:szCs w:val="24"/>
              </w:rPr>
              <w:t>2012-2013</w:t>
            </w:r>
          </w:p>
          <w:p w:rsidR="007C6E75" w:rsidRPr="00FA12DD" w:rsidRDefault="007C6E75" w:rsidP="00EA3673">
            <w:pPr>
              <w:shd w:val="clear" w:color="auto" w:fill="C6D9F1" w:themeFill="text2" w:themeFillTint="33"/>
              <w:ind w:left="5" w:right="28"/>
              <w:jc w:val="center"/>
              <w:rPr>
                <w:b/>
                <w:sz w:val="24"/>
                <w:szCs w:val="24"/>
              </w:rPr>
            </w:pPr>
            <w:r w:rsidRPr="00FA12DD">
              <w:rPr>
                <w:b/>
                <w:sz w:val="24"/>
                <w:szCs w:val="24"/>
              </w:rPr>
              <w:t>уч. г.</w:t>
            </w:r>
          </w:p>
        </w:tc>
        <w:tc>
          <w:tcPr>
            <w:tcW w:w="1972" w:type="dxa"/>
            <w:shd w:val="clear" w:color="auto" w:fill="C6D9F1" w:themeFill="text2" w:themeFillTint="33"/>
          </w:tcPr>
          <w:p w:rsidR="007C6E75" w:rsidRPr="00FA12DD" w:rsidRDefault="007C6E75" w:rsidP="00EA3673">
            <w:pPr>
              <w:shd w:val="clear" w:color="auto" w:fill="C6D9F1" w:themeFill="text2" w:themeFillTint="33"/>
              <w:ind w:left="5" w:right="28"/>
              <w:jc w:val="center"/>
              <w:rPr>
                <w:b/>
                <w:sz w:val="24"/>
                <w:szCs w:val="24"/>
              </w:rPr>
            </w:pPr>
            <w:r w:rsidRPr="00FA12DD">
              <w:rPr>
                <w:b/>
                <w:sz w:val="24"/>
                <w:szCs w:val="24"/>
              </w:rPr>
              <w:t>2013-2014</w:t>
            </w:r>
          </w:p>
          <w:p w:rsidR="007C6E75" w:rsidRPr="00FA12DD" w:rsidRDefault="007C6E75" w:rsidP="00EA3673">
            <w:pPr>
              <w:shd w:val="clear" w:color="auto" w:fill="C6D9F1" w:themeFill="text2" w:themeFillTint="33"/>
              <w:ind w:left="5" w:right="28"/>
              <w:jc w:val="center"/>
              <w:rPr>
                <w:b/>
                <w:sz w:val="24"/>
                <w:szCs w:val="24"/>
              </w:rPr>
            </w:pPr>
            <w:r w:rsidRPr="00FA12DD">
              <w:rPr>
                <w:b/>
                <w:sz w:val="24"/>
                <w:szCs w:val="24"/>
              </w:rPr>
              <w:t>уч. г.</w:t>
            </w:r>
          </w:p>
        </w:tc>
        <w:tc>
          <w:tcPr>
            <w:tcW w:w="1973" w:type="dxa"/>
            <w:shd w:val="clear" w:color="auto" w:fill="C6D9F1" w:themeFill="text2" w:themeFillTint="33"/>
          </w:tcPr>
          <w:p w:rsidR="007C6E75" w:rsidRPr="00FA12DD" w:rsidRDefault="007C6E75" w:rsidP="00EA3673">
            <w:pPr>
              <w:shd w:val="clear" w:color="auto" w:fill="C6D9F1" w:themeFill="text2" w:themeFillTint="33"/>
              <w:ind w:left="5" w:right="28"/>
              <w:jc w:val="center"/>
              <w:rPr>
                <w:b/>
                <w:sz w:val="24"/>
                <w:szCs w:val="24"/>
              </w:rPr>
            </w:pPr>
            <w:r w:rsidRPr="00FA12DD">
              <w:rPr>
                <w:b/>
                <w:sz w:val="24"/>
                <w:szCs w:val="24"/>
              </w:rPr>
              <w:t>2014-2015</w:t>
            </w:r>
          </w:p>
          <w:p w:rsidR="007C6E75" w:rsidRPr="00FA12DD" w:rsidRDefault="007C6E75" w:rsidP="00EA3673">
            <w:pPr>
              <w:shd w:val="clear" w:color="auto" w:fill="C6D9F1" w:themeFill="text2" w:themeFillTint="33"/>
              <w:ind w:left="5" w:right="28"/>
              <w:jc w:val="center"/>
              <w:rPr>
                <w:b/>
                <w:sz w:val="24"/>
                <w:szCs w:val="24"/>
              </w:rPr>
            </w:pPr>
            <w:r w:rsidRPr="00FA12DD">
              <w:rPr>
                <w:b/>
                <w:sz w:val="24"/>
                <w:szCs w:val="24"/>
              </w:rPr>
              <w:t>уч. г.</w:t>
            </w:r>
          </w:p>
        </w:tc>
        <w:tc>
          <w:tcPr>
            <w:tcW w:w="1689" w:type="dxa"/>
            <w:shd w:val="clear" w:color="auto" w:fill="C6D9F1" w:themeFill="text2" w:themeFillTint="33"/>
          </w:tcPr>
          <w:p w:rsidR="007C6E75" w:rsidRPr="00FA12DD" w:rsidRDefault="007C6E75" w:rsidP="00EA3673">
            <w:pPr>
              <w:shd w:val="clear" w:color="auto" w:fill="C6D9F1" w:themeFill="text2" w:themeFillTint="33"/>
              <w:ind w:left="5" w:right="28"/>
              <w:jc w:val="center"/>
              <w:rPr>
                <w:b/>
                <w:sz w:val="24"/>
                <w:szCs w:val="24"/>
              </w:rPr>
            </w:pPr>
            <w:r w:rsidRPr="00FA12DD">
              <w:rPr>
                <w:b/>
                <w:sz w:val="24"/>
                <w:szCs w:val="24"/>
              </w:rPr>
              <w:t>2015-2016</w:t>
            </w:r>
          </w:p>
          <w:p w:rsidR="007C6E75" w:rsidRPr="00FA12DD" w:rsidRDefault="007C6E75" w:rsidP="00EA3673">
            <w:pPr>
              <w:shd w:val="clear" w:color="auto" w:fill="C6D9F1" w:themeFill="text2" w:themeFillTint="33"/>
              <w:ind w:left="5" w:right="28"/>
              <w:jc w:val="center"/>
              <w:rPr>
                <w:b/>
                <w:sz w:val="24"/>
                <w:szCs w:val="24"/>
              </w:rPr>
            </w:pPr>
            <w:r w:rsidRPr="00FA12DD">
              <w:rPr>
                <w:b/>
                <w:sz w:val="24"/>
                <w:szCs w:val="24"/>
              </w:rPr>
              <w:t>уч. г.</w:t>
            </w:r>
          </w:p>
        </w:tc>
      </w:tr>
      <w:tr w:rsidR="007C6E75" w:rsidRPr="0040618E" w:rsidTr="00AB2FEB">
        <w:trPr>
          <w:trHeight w:val="715"/>
        </w:trPr>
        <w:tc>
          <w:tcPr>
            <w:tcW w:w="1746" w:type="dxa"/>
            <w:shd w:val="clear" w:color="auto" w:fill="C6D9F1" w:themeFill="text2" w:themeFillTint="33"/>
          </w:tcPr>
          <w:p w:rsidR="007C6E75" w:rsidRPr="00FA12DD" w:rsidRDefault="007C6E75" w:rsidP="00EA3673">
            <w:pPr>
              <w:shd w:val="clear" w:color="auto" w:fill="C6D9F1" w:themeFill="text2" w:themeFillTint="33"/>
              <w:ind w:left="5" w:right="28"/>
              <w:jc w:val="both"/>
              <w:rPr>
                <w:b/>
                <w:sz w:val="24"/>
                <w:szCs w:val="24"/>
              </w:rPr>
            </w:pPr>
            <w:r w:rsidRPr="00FA12DD">
              <w:rPr>
                <w:b/>
                <w:sz w:val="24"/>
                <w:szCs w:val="24"/>
              </w:rPr>
              <w:t>Количество</w:t>
            </w:r>
          </w:p>
          <w:p w:rsidR="007C6E75" w:rsidRPr="00FA12DD" w:rsidRDefault="007C6E75" w:rsidP="00EA3673">
            <w:pPr>
              <w:shd w:val="clear" w:color="auto" w:fill="C6D9F1" w:themeFill="text2" w:themeFillTint="33"/>
              <w:ind w:left="5" w:right="28"/>
              <w:jc w:val="both"/>
              <w:rPr>
                <w:sz w:val="24"/>
                <w:szCs w:val="24"/>
              </w:rPr>
            </w:pPr>
            <w:r w:rsidRPr="00FA12DD">
              <w:rPr>
                <w:b/>
                <w:sz w:val="24"/>
                <w:szCs w:val="24"/>
              </w:rPr>
              <w:t>учащихся</w:t>
            </w:r>
          </w:p>
        </w:tc>
        <w:tc>
          <w:tcPr>
            <w:tcW w:w="1976" w:type="dxa"/>
            <w:shd w:val="clear" w:color="auto" w:fill="C6D9F1" w:themeFill="text2" w:themeFillTint="33"/>
            <w:vAlign w:val="center"/>
          </w:tcPr>
          <w:p w:rsidR="007C6E75" w:rsidRPr="00FA12DD" w:rsidRDefault="007C6E75" w:rsidP="00EA3673">
            <w:pPr>
              <w:shd w:val="clear" w:color="auto" w:fill="C6D9F1" w:themeFill="text2" w:themeFillTint="33"/>
              <w:ind w:left="5" w:right="28"/>
              <w:jc w:val="both"/>
              <w:rPr>
                <w:sz w:val="24"/>
                <w:szCs w:val="24"/>
              </w:rPr>
            </w:pPr>
            <w:r w:rsidRPr="00FA12DD">
              <w:rPr>
                <w:sz w:val="24"/>
                <w:szCs w:val="24"/>
              </w:rPr>
              <w:t>176 чел.</w:t>
            </w:r>
          </w:p>
        </w:tc>
        <w:tc>
          <w:tcPr>
            <w:tcW w:w="1972" w:type="dxa"/>
            <w:shd w:val="clear" w:color="auto" w:fill="C6D9F1" w:themeFill="text2" w:themeFillTint="33"/>
            <w:vAlign w:val="center"/>
          </w:tcPr>
          <w:p w:rsidR="007C6E75" w:rsidRPr="00FA12DD" w:rsidRDefault="007C6E75" w:rsidP="00EA3673">
            <w:pPr>
              <w:shd w:val="clear" w:color="auto" w:fill="C6D9F1" w:themeFill="text2" w:themeFillTint="33"/>
              <w:ind w:left="5" w:right="28"/>
              <w:jc w:val="both"/>
              <w:rPr>
                <w:sz w:val="24"/>
                <w:szCs w:val="24"/>
              </w:rPr>
            </w:pPr>
            <w:r w:rsidRPr="00FA12DD">
              <w:rPr>
                <w:sz w:val="24"/>
                <w:szCs w:val="24"/>
              </w:rPr>
              <w:t>197 чел.</w:t>
            </w:r>
          </w:p>
        </w:tc>
        <w:tc>
          <w:tcPr>
            <w:tcW w:w="1973" w:type="dxa"/>
            <w:shd w:val="clear" w:color="auto" w:fill="C6D9F1" w:themeFill="text2" w:themeFillTint="33"/>
            <w:vAlign w:val="center"/>
          </w:tcPr>
          <w:p w:rsidR="007C6E75" w:rsidRPr="00FA12DD" w:rsidRDefault="007C6E75" w:rsidP="00EA3673">
            <w:pPr>
              <w:shd w:val="clear" w:color="auto" w:fill="C6D9F1" w:themeFill="text2" w:themeFillTint="33"/>
              <w:ind w:left="5" w:right="28"/>
              <w:jc w:val="both"/>
              <w:rPr>
                <w:sz w:val="24"/>
                <w:szCs w:val="24"/>
              </w:rPr>
            </w:pPr>
            <w:r w:rsidRPr="00FA12DD">
              <w:rPr>
                <w:sz w:val="24"/>
                <w:szCs w:val="24"/>
              </w:rPr>
              <w:t>217 чел.</w:t>
            </w:r>
          </w:p>
        </w:tc>
        <w:tc>
          <w:tcPr>
            <w:tcW w:w="1689" w:type="dxa"/>
            <w:shd w:val="clear" w:color="auto" w:fill="C6D9F1" w:themeFill="text2" w:themeFillTint="33"/>
            <w:vAlign w:val="center"/>
          </w:tcPr>
          <w:p w:rsidR="007C6E75" w:rsidRPr="00FA12DD" w:rsidRDefault="007C6E75" w:rsidP="00EA3673">
            <w:pPr>
              <w:shd w:val="clear" w:color="auto" w:fill="C6D9F1" w:themeFill="text2" w:themeFillTint="33"/>
              <w:ind w:left="5" w:right="28"/>
              <w:jc w:val="both"/>
              <w:rPr>
                <w:sz w:val="24"/>
                <w:szCs w:val="24"/>
              </w:rPr>
            </w:pPr>
            <w:r w:rsidRPr="00FA12DD">
              <w:rPr>
                <w:sz w:val="24"/>
                <w:szCs w:val="24"/>
              </w:rPr>
              <w:t>245 чел.</w:t>
            </w:r>
          </w:p>
        </w:tc>
      </w:tr>
    </w:tbl>
    <w:p w:rsidR="00D422CE" w:rsidRDefault="00D422CE" w:rsidP="009C48F8">
      <w:pPr>
        <w:ind w:firstLine="720"/>
        <w:jc w:val="both"/>
        <w:rPr>
          <w:bCs/>
          <w:iCs/>
        </w:rPr>
      </w:pPr>
    </w:p>
    <w:p w:rsidR="007C6E75" w:rsidRPr="00FA12DD" w:rsidRDefault="007C6E75" w:rsidP="009C48F8">
      <w:pPr>
        <w:ind w:firstLine="720"/>
        <w:jc w:val="both"/>
        <w:rPr>
          <w:bCs/>
          <w:iCs/>
        </w:rPr>
      </w:pPr>
      <w:r w:rsidRPr="00FA12DD">
        <w:rPr>
          <w:bCs/>
          <w:iCs/>
        </w:rPr>
        <w:t>Контингент учащихся с 2012г. по 2015г. значительно увеличился.</w:t>
      </w:r>
    </w:p>
    <w:p w:rsidR="007C6E75" w:rsidRPr="00FA12DD" w:rsidRDefault="007C6E75" w:rsidP="009C48F8">
      <w:pPr>
        <w:ind w:firstLine="720"/>
        <w:jc w:val="both"/>
        <w:rPr>
          <w:bCs/>
          <w:iCs/>
        </w:rPr>
      </w:pPr>
      <w:r w:rsidRPr="00FA12DD">
        <w:rPr>
          <w:bCs/>
          <w:iCs/>
        </w:rPr>
        <w:t>По состоянию на 01.09.2015г. из 245 человек по программам индивидуального обучения на дому занимаются 34 ребенка, количество детей-инвалидов – 64 человека.</w:t>
      </w:r>
    </w:p>
    <w:p w:rsidR="007C6E75" w:rsidRDefault="007C6E75" w:rsidP="009C48F8">
      <w:pPr>
        <w:ind w:firstLine="720"/>
        <w:jc w:val="both"/>
      </w:pPr>
      <w:r>
        <w:t xml:space="preserve"> В </w:t>
      </w:r>
      <w:r w:rsidRPr="00FA12DD">
        <w:t xml:space="preserve">МСКОУ СКОШ </w:t>
      </w:r>
      <w:r w:rsidRPr="00FA12DD">
        <w:rPr>
          <w:lang w:val="en-US"/>
        </w:rPr>
        <w:t>VIII</w:t>
      </w:r>
      <w:r>
        <w:t xml:space="preserve"> вида, имеющей  статус</w:t>
      </w:r>
      <w:r w:rsidRPr="00FA12DD">
        <w:t xml:space="preserve"> Региональной инновационной площадки Московской области</w:t>
      </w:r>
      <w:r>
        <w:t>, в</w:t>
      </w:r>
      <w:r w:rsidRPr="00FA12DD">
        <w:t xml:space="preserve"> 2015 году  </w:t>
      </w:r>
      <w:r>
        <w:t xml:space="preserve"> для  специалистов  области были проведены </w:t>
      </w:r>
      <w:r w:rsidRPr="00FA12DD">
        <w:t xml:space="preserve"> региональный методический семинар «Инновационные подходы в коррекционной работе с детьми с ОВЗ</w:t>
      </w:r>
      <w:r>
        <w:t>»,</w:t>
      </w:r>
      <w:r w:rsidRPr="00FA12DD">
        <w:t xml:space="preserve"> в  МОУ ППМС ЦДК «Шанс», региональный семинар «Создание развивающей предметно-пространственной среды образовательной организации при реализации ФГОС ДО</w:t>
      </w:r>
      <w:r>
        <w:t>».</w:t>
      </w:r>
    </w:p>
    <w:p w:rsidR="00EA3673" w:rsidRDefault="007C6E75" w:rsidP="009C48F8">
      <w:pPr>
        <w:ind w:firstLine="720"/>
        <w:jc w:val="both"/>
      </w:pPr>
      <w:r>
        <w:rPr>
          <w:bCs/>
          <w:iCs/>
        </w:rPr>
        <w:t xml:space="preserve"> Продолжила  свою  работу </w:t>
      </w:r>
      <w:r w:rsidRPr="00FA12DD">
        <w:rPr>
          <w:bCs/>
          <w:iCs/>
        </w:rPr>
        <w:t>территориальная психолого-медико-педагогическая комиссия городского округа Серпухов,</w:t>
      </w:r>
      <w:r>
        <w:rPr>
          <w:bCs/>
          <w:iCs/>
        </w:rPr>
        <w:t xml:space="preserve"> которая в  прошедшем  учебном  году  провела  консультации, собеседования, </w:t>
      </w:r>
      <w:r>
        <w:rPr>
          <w:bCs/>
          <w:iCs/>
        </w:rPr>
        <w:lastRenderedPageBreak/>
        <w:t xml:space="preserve">диагностику, комплексное  обследование  1564  </w:t>
      </w:r>
      <w:r w:rsidRPr="00FA12DD">
        <w:rPr>
          <w:bCs/>
          <w:iCs/>
        </w:rPr>
        <w:t xml:space="preserve"> </w:t>
      </w:r>
      <w:r>
        <w:t>детей в возрасте от 0 до 18 лет.</w:t>
      </w:r>
    </w:p>
    <w:p w:rsidR="00EA3673" w:rsidRDefault="00EA3673" w:rsidP="009C48F8">
      <w:pPr>
        <w:ind w:firstLine="720"/>
        <w:jc w:val="center"/>
        <w:rPr>
          <w:b/>
        </w:rPr>
      </w:pPr>
      <w:r w:rsidRPr="00EA3673">
        <w:rPr>
          <w:b/>
        </w:rPr>
        <w:t xml:space="preserve">Кадровый состав. </w:t>
      </w:r>
    </w:p>
    <w:p w:rsidR="00EA3673" w:rsidRPr="00EA3673" w:rsidRDefault="00EA3673" w:rsidP="009C48F8">
      <w:pPr>
        <w:ind w:firstLine="720"/>
        <w:jc w:val="center"/>
        <w:rPr>
          <w:b/>
        </w:rPr>
      </w:pPr>
    </w:p>
    <w:p w:rsidR="007C6E75" w:rsidRPr="00EA3673" w:rsidRDefault="007C6E75" w:rsidP="009C48F8">
      <w:pPr>
        <w:ind w:firstLine="720"/>
        <w:jc w:val="both"/>
      </w:pPr>
      <w:r w:rsidRPr="00FA12DD">
        <w:rPr>
          <w:szCs w:val="18"/>
          <w:shd w:val="clear" w:color="auto" w:fill="FFFFFF"/>
        </w:rPr>
        <w:t>Реализация современной политики в образовании невозможна без </w:t>
      </w:r>
      <w:r w:rsidRPr="00FA12DD">
        <w:rPr>
          <w:bCs/>
          <w:szCs w:val="18"/>
          <w:shd w:val="clear" w:color="auto" w:fill="FFFFFF"/>
        </w:rPr>
        <w:t>педагога,</w:t>
      </w:r>
      <w:r w:rsidRPr="00FA12DD">
        <w:rPr>
          <w:szCs w:val="18"/>
          <w:shd w:val="clear" w:color="auto" w:fill="FFFFFF"/>
        </w:rPr>
        <w:t xml:space="preserve"> владеющего высоким профессионализмом, творческим </w:t>
      </w:r>
      <w:r w:rsidRPr="00F32A90">
        <w:rPr>
          <w:szCs w:val="18"/>
          <w:shd w:val="clear" w:color="auto" w:fill="FFFFFF"/>
        </w:rPr>
        <w:t>потенциалом, занимающего ведущие интеллектуальные позиции в обществе. </w:t>
      </w:r>
    </w:p>
    <w:p w:rsidR="007C6E75" w:rsidRPr="00F32A90" w:rsidRDefault="007C6E75" w:rsidP="009C48F8">
      <w:pPr>
        <w:tabs>
          <w:tab w:val="left" w:pos="993"/>
        </w:tabs>
        <w:autoSpaceDE w:val="0"/>
        <w:autoSpaceDN w:val="0"/>
        <w:adjustRightInd w:val="0"/>
        <w:ind w:firstLine="708"/>
        <w:jc w:val="both"/>
      </w:pPr>
      <w:r w:rsidRPr="00F32A90">
        <w:t xml:space="preserve">В 2015 году в образовательных организациях Серпухова работало </w:t>
      </w:r>
      <w:r w:rsidRPr="00F32A90">
        <w:rPr>
          <w:bCs/>
        </w:rPr>
        <w:t>2905</w:t>
      </w:r>
      <w:r w:rsidRPr="00F32A90">
        <w:t xml:space="preserve"> сотрудников, из них </w:t>
      </w:r>
      <w:r w:rsidRPr="00F32A90">
        <w:rPr>
          <w:bCs/>
        </w:rPr>
        <w:t>216</w:t>
      </w:r>
      <w:r w:rsidRPr="00F32A90">
        <w:t xml:space="preserve"> человек административно-управленческий персонал, </w:t>
      </w:r>
      <w:r w:rsidRPr="00F32A90">
        <w:rPr>
          <w:bCs/>
        </w:rPr>
        <w:t>538</w:t>
      </w:r>
      <w:r w:rsidRPr="00F32A90">
        <w:t xml:space="preserve"> воспитателей, </w:t>
      </w:r>
      <w:r w:rsidRPr="00F32A90">
        <w:rPr>
          <w:bCs/>
        </w:rPr>
        <w:t>1668</w:t>
      </w:r>
      <w:r w:rsidRPr="00F32A90">
        <w:t xml:space="preserve"> учителей, </w:t>
      </w:r>
      <w:r w:rsidRPr="00F32A90">
        <w:rPr>
          <w:bCs/>
        </w:rPr>
        <w:t>и</w:t>
      </w:r>
      <w:r w:rsidRPr="00F32A90">
        <w:t xml:space="preserve"> педагогов дополнительного образования, 324 человека учебно-вспомогательного и обслуживающего персонала. </w:t>
      </w:r>
    </w:p>
    <w:p w:rsidR="007C6E75" w:rsidRPr="00F32A90" w:rsidRDefault="007C6E75" w:rsidP="009C48F8">
      <w:pPr>
        <w:autoSpaceDE w:val="0"/>
        <w:autoSpaceDN w:val="0"/>
        <w:adjustRightInd w:val="0"/>
        <w:ind w:firstLine="709"/>
        <w:jc w:val="both"/>
      </w:pPr>
      <w:r w:rsidRPr="00F32A90">
        <w:t>Среди педагогов города: 575 человек с высшей квалификационной категорией, 541 с первой. 1346 педагогов имеют высшее педагогическое образования, 178 – среднее специальное образование.</w:t>
      </w:r>
    </w:p>
    <w:p w:rsidR="00EA3673" w:rsidRDefault="007C6E75" w:rsidP="009C48F8">
      <w:pPr>
        <w:autoSpaceDE w:val="0"/>
        <w:autoSpaceDN w:val="0"/>
        <w:adjustRightInd w:val="0"/>
        <w:ind w:firstLine="709"/>
        <w:jc w:val="both"/>
      </w:pPr>
      <w:r w:rsidRPr="00F32A90">
        <w:t>В 2014-2015 учебном году курсы повышения квалификации и переподготовки прошло 1005 человек, что составило 69 % от общего числа педагогических работников. На бюджетной основе обучились 613 человек, на</w:t>
      </w:r>
      <w:r w:rsidRPr="00FA12DD">
        <w:t xml:space="preserve"> </w:t>
      </w:r>
      <w:r w:rsidRPr="00F32A90">
        <w:t xml:space="preserve">внебюджетной основе прошли курсовую подготовку 392 человек. </w:t>
      </w:r>
    </w:p>
    <w:p w:rsidR="007C6E75" w:rsidRPr="00F32A90" w:rsidRDefault="007C6E75" w:rsidP="009C48F8">
      <w:pPr>
        <w:autoSpaceDE w:val="0"/>
        <w:autoSpaceDN w:val="0"/>
        <w:adjustRightInd w:val="0"/>
        <w:ind w:firstLine="709"/>
        <w:jc w:val="both"/>
      </w:pPr>
      <w:r w:rsidRPr="00F32A90">
        <w:t>На 30.12.2015 количество педагогов, прошедших курсы повышения квалификации составило 100%.</w:t>
      </w:r>
    </w:p>
    <w:p w:rsidR="007C6E75" w:rsidRPr="00FA12DD" w:rsidRDefault="007C6E75" w:rsidP="009C48F8">
      <w:pPr>
        <w:tabs>
          <w:tab w:val="left" w:pos="993"/>
        </w:tabs>
        <w:autoSpaceDE w:val="0"/>
        <w:autoSpaceDN w:val="0"/>
        <w:adjustRightInd w:val="0"/>
        <w:ind w:firstLine="709"/>
        <w:jc w:val="both"/>
      </w:pPr>
      <w:r w:rsidRPr="00FA12DD">
        <w:t>Ключевым условием повышения качества образования является высокий уровень профессиональной компетентности педагогических кадров.</w:t>
      </w:r>
    </w:p>
    <w:p w:rsidR="007C6E75" w:rsidRPr="00FA12DD" w:rsidRDefault="007C6E75" w:rsidP="009C48F8">
      <w:pPr>
        <w:tabs>
          <w:tab w:val="left" w:pos="993"/>
        </w:tabs>
        <w:autoSpaceDE w:val="0"/>
        <w:autoSpaceDN w:val="0"/>
        <w:adjustRightInd w:val="0"/>
        <w:jc w:val="both"/>
      </w:pPr>
      <w:r w:rsidRPr="00FA12DD">
        <w:t>Для выполнения задач, в контексте развития учительского потенциала использовались различные формы методической поддержки:</w:t>
      </w:r>
      <w:r>
        <w:t xml:space="preserve"> </w:t>
      </w:r>
      <w:r w:rsidRPr="00FA12DD">
        <w:t>семинары, мастер-классы, методические объединения, серии открытых уроков.</w:t>
      </w:r>
    </w:p>
    <w:p w:rsidR="007C6E75" w:rsidRDefault="007C6E75" w:rsidP="009C48F8">
      <w:pPr>
        <w:tabs>
          <w:tab w:val="left" w:pos="993"/>
        </w:tabs>
        <w:ind w:firstLine="709"/>
        <w:jc w:val="both"/>
      </w:pPr>
      <w:r w:rsidRPr="00FA12DD">
        <w:t xml:space="preserve">В целях поощрения работников системы образования </w:t>
      </w:r>
      <w:r>
        <w:t>в 2015 году  142</w:t>
      </w:r>
      <w:r w:rsidRPr="00FA12DD">
        <w:t xml:space="preserve"> </w:t>
      </w:r>
      <w:r>
        <w:t xml:space="preserve">работника  образования награждены </w:t>
      </w:r>
      <w:r w:rsidRPr="00FA12DD">
        <w:t>Почетн</w:t>
      </w:r>
      <w:r>
        <w:t>ой</w:t>
      </w:r>
      <w:r w:rsidRPr="00FA12DD">
        <w:t xml:space="preserve"> грамот</w:t>
      </w:r>
      <w:r>
        <w:t>ой</w:t>
      </w:r>
      <w:r w:rsidRPr="00FA12DD">
        <w:t xml:space="preserve"> Министерства образования Московской области, </w:t>
      </w:r>
      <w:r w:rsidRPr="00A35FA4">
        <w:t>12 ч</w:t>
      </w:r>
      <w:r>
        <w:t xml:space="preserve">еловек  получили </w:t>
      </w:r>
      <w:r w:rsidRPr="00FA12DD">
        <w:t xml:space="preserve"> Знаки Губернатора Мо</w:t>
      </w:r>
      <w:r>
        <w:t xml:space="preserve">сковской области, 12 педагогов награждены </w:t>
      </w:r>
      <w:r w:rsidRPr="00FA12DD">
        <w:t xml:space="preserve">Почетной грамотой Министерства образования и науки РФ и </w:t>
      </w:r>
      <w:r>
        <w:t xml:space="preserve">получили </w:t>
      </w:r>
      <w:r w:rsidRPr="00FA12DD">
        <w:t>Почетно</w:t>
      </w:r>
      <w:r>
        <w:t>е</w:t>
      </w:r>
      <w:r w:rsidRPr="00FA12DD">
        <w:t xml:space="preserve"> звани</w:t>
      </w:r>
      <w:r>
        <w:t>е</w:t>
      </w:r>
      <w:r w:rsidRPr="00FA12DD">
        <w:t xml:space="preserve"> «Почетный работник общего образования РФ»</w:t>
      </w:r>
      <w:r>
        <w:t>.</w:t>
      </w:r>
    </w:p>
    <w:p w:rsidR="007C6E75" w:rsidRPr="00FA12DD" w:rsidRDefault="00EA3673" w:rsidP="009C48F8">
      <w:pPr>
        <w:tabs>
          <w:tab w:val="left" w:pos="993"/>
        </w:tabs>
        <w:ind w:firstLine="708"/>
        <w:contextualSpacing/>
        <w:jc w:val="both"/>
      </w:pPr>
      <w:r>
        <w:t>В 2014-2015 уч. году</w:t>
      </w:r>
      <w:r w:rsidR="007C6E75" w:rsidRPr="00FA12DD">
        <w:t xml:space="preserve"> в городе работало 17 городских методических объединений учителей - предметников и 5 городских методических объединений преподавателей-специалистов; в МДОУ функционировало 11 Городских методических объединений: из них 4 ГМО по основным направлениям деятельности, 7 ГМО других  специалистов;</w:t>
      </w:r>
      <w:r w:rsidR="007C6E75">
        <w:t xml:space="preserve"> </w:t>
      </w:r>
      <w:r w:rsidR="007C6E75" w:rsidRPr="00FA12DD">
        <w:t>работала Ассоциация учителей – победителей ПНПО, в состав которой входят 37 педагогов;</w:t>
      </w:r>
      <w:r w:rsidR="007C6E75">
        <w:t xml:space="preserve"> </w:t>
      </w:r>
      <w:r w:rsidR="007C6E75" w:rsidRPr="00FA12DD">
        <w:t>распространен опыт работы  90 педагогических работников, в том числе:  79 – на муниципальном уровне, 11 – на региональном уровне.</w:t>
      </w:r>
    </w:p>
    <w:p w:rsidR="007C6E75" w:rsidRPr="00FA12DD" w:rsidRDefault="007C6E75" w:rsidP="009C48F8">
      <w:pPr>
        <w:ind w:firstLine="709"/>
        <w:contextualSpacing/>
        <w:jc w:val="both"/>
      </w:pPr>
      <w:r w:rsidRPr="00FA12DD">
        <w:t>Согласно планам повышения квалификации педагоги проходят специальное обучение в институтах повышения квалификации пед</w:t>
      </w:r>
      <w:r w:rsidR="00EA3673">
        <w:t xml:space="preserve">агогических </w:t>
      </w:r>
      <w:r w:rsidRPr="00FA12DD">
        <w:t xml:space="preserve">работников, </w:t>
      </w:r>
      <w:r>
        <w:t xml:space="preserve"> </w:t>
      </w:r>
      <w:r w:rsidRPr="00FA12DD">
        <w:t xml:space="preserve">институтах последипломного образования, на специальных факультетах высших педагогических учебных заведений, а </w:t>
      </w:r>
      <w:r w:rsidRPr="00FA12DD">
        <w:lastRenderedPageBreak/>
        <w:t>также на базе учебно-методических центров</w:t>
      </w:r>
      <w:r>
        <w:t xml:space="preserve">  прошло  обучение 340 работников  образовательных учреждений</w:t>
      </w:r>
      <w:r w:rsidRPr="00FA12DD">
        <w:t xml:space="preserve">. </w:t>
      </w:r>
    </w:p>
    <w:p w:rsidR="007C6E75" w:rsidRPr="00112885" w:rsidRDefault="007C6E75" w:rsidP="009C48F8">
      <w:pPr>
        <w:tabs>
          <w:tab w:val="left" w:pos="993"/>
        </w:tabs>
        <w:ind w:firstLine="709"/>
        <w:jc w:val="both"/>
        <w:rPr>
          <w:szCs w:val="20"/>
        </w:rPr>
      </w:pPr>
      <w:r w:rsidRPr="00112885">
        <w:rPr>
          <w:szCs w:val="20"/>
        </w:rPr>
        <w:t>В 2015 году были проведены следующие НПК конференции для педагогов:</w:t>
      </w:r>
    </w:p>
    <w:p w:rsidR="007C6E75" w:rsidRPr="00112885" w:rsidRDefault="007C6E75" w:rsidP="009C48F8">
      <w:pPr>
        <w:tabs>
          <w:tab w:val="left" w:pos="993"/>
        </w:tabs>
        <w:jc w:val="both"/>
        <w:rPr>
          <w:rFonts w:eastAsia="Cambria"/>
        </w:rPr>
      </w:pPr>
      <w:r w:rsidRPr="00112885">
        <w:rPr>
          <w:rFonts w:eastAsia="Cambria"/>
        </w:rPr>
        <w:tab/>
        <w:t>- IV региональная научно-практическая конференция «ФГОС. Новые технологии в образовательном процессе» (участие с размещением материалов 164 человек, и в качестве участников-читателей  3160. В работе конференции принял участие 21 муниципальный округ (Домодедово, Наро-Фоминск, Подольск, Чехов, Электрогорск, Химки и др.)</w:t>
      </w:r>
    </w:p>
    <w:p w:rsidR="007C6E75" w:rsidRPr="00112885" w:rsidRDefault="007C6E75" w:rsidP="009C48F8">
      <w:pPr>
        <w:tabs>
          <w:tab w:val="left" w:pos="993"/>
        </w:tabs>
        <w:jc w:val="both"/>
        <w:rPr>
          <w:rFonts w:eastAsia="Cambria"/>
        </w:rPr>
      </w:pPr>
      <w:r w:rsidRPr="00112885">
        <w:rPr>
          <w:rFonts w:eastAsia="+mn-ea"/>
          <w:kern w:val="24"/>
        </w:rPr>
        <w:tab/>
        <w:t xml:space="preserve">- </w:t>
      </w:r>
      <w:r w:rsidRPr="00112885">
        <w:rPr>
          <w:rFonts w:eastAsia="+mn-ea"/>
          <w:kern w:val="24"/>
          <w:lang w:val="en-US"/>
        </w:rPr>
        <w:t>V</w:t>
      </w:r>
      <w:r w:rsidRPr="00112885">
        <w:rPr>
          <w:rFonts w:eastAsia="+mn-ea"/>
          <w:kern w:val="24"/>
        </w:rPr>
        <w:t xml:space="preserve"> региональная конференция офлайн </w:t>
      </w:r>
      <w:r w:rsidRPr="00112885">
        <w:rPr>
          <w:rFonts w:eastAsia="+mn-ea"/>
          <w:bCs/>
          <w:kern w:val="24"/>
        </w:rPr>
        <w:t xml:space="preserve">«Инновационное развитие образования». </w:t>
      </w:r>
      <w:r w:rsidRPr="00112885">
        <w:rPr>
          <w:rFonts w:eastAsia="Cambria"/>
        </w:rPr>
        <w:t>Опубликовано 79 материалов.  Общее количество участников – 2223 человека</w:t>
      </w:r>
    </w:p>
    <w:p w:rsidR="007C6E75" w:rsidRPr="00112885" w:rsidRDefault="007C6E75" w:rsidP="009C48F8">
      <w:pPr>
        <w:tabs>
          <w:tab w:val="left" w:pos="993"/>
        </w:tabs>
        <w:jc w:val="both"/>
        <w:rPr>
          <w:rFonts w:eastAsia="Cambria"/>
        </w:rPr>
      </w:pPr>
      <w:r w:rsidRPr="00112885">
        <w:rPr>
          <w:rFonts w:eastAsia="Cambria"/>
        </w:rPr>
        <w:tab/>
        <w:t>- Региональная научно-практическая конференция «Педагогические достижения учителей-победителей ПНПО и лучших учителей общеобразовательных организаций – потенциал развития новой школы Подмосковья». В конференции приняли участие педагоги из 27 территорий Московской области.</w:t>
      </w:r>
    </w:p>
    <w:p w:rsidR="007C6E75" w:rsidRPr="00112885" w:rsidRDefault="007C6E75" w:rsidP="009C48F8">
      <w:pPr>
        <w:tabs>
          <w:tab w:val="left" w:pos="993"/>
        </w:tabs>
        <w:contextualSpacing/>
        <w:jc w:val="both"/>
        <w:rPr>
          <w:rFonts w:eastAsia="Cambria"/>
        </w:rPr>
      </w:pPr>
      <w:r>
        <w:rPr>
          <w:rFonts w:eastAsia="Cambria"/>
        </w:rPr>
        <w:tab/>
        <w:t xml:space="preserve">- </w:t>
      </w:r>
      <w:r w:rsidRPr="00112885">
        <w:rPr>
          <w:rFonts w:eastAsia="Cambria"/>
        </w:rPr>
        <w:t>Научно-практическая конференция Ассоциации учителей-победителей ПНПО «</w:t>
      </w:r>
      <w:r w:rsidRPr="00112885">
        <w:rPr>
          <w:rFonts w:eastAsia="Cambria"/>
          <w:iCs/>
        </w:rPr>
        <w:t>Современный урок в контексте реализации ФГОС</w:t>
      </w:r>
      <w:r w:rsidRPr="00112885">
        <w:rPr>
          <w:rFonts w:eastAsia="Cambria"/>
        </w:rPr>
        <w:t>». Приняли участие  140 педагогов Южного Подмосковья.</w:t>
      </w:r>
    </w:p>
    <w:p w:rsidR="007C6E75" w:rsidRPr="00112885" w:rsidRDefault="007C6E75" w:rsidP="009C48F8">
      <w:pPr>
        <w:tabs>
          <w:tab w:val="left" w:pos="993"/>
        </w:tabs>
        <w:jc w:val="both"/>
        <w:rPr>
          <w:rFonts w:eastAsia="+mn-ea"/>
          <w:bCs/>
          <w:kern w:val="24"/>
        </w:rPr>
      </w:pPr>
      <w:r>
        <w:tab/>
        <w:t>-</w:t>
      </w:r>
      <w:r w:rsidR="00EA3673">
        <w:t xml:space="preserve"> </w:t>
      </w:r>
      <w:r w:rsidRPr="00112885">
        <w:t xml:space="preserve">Региональная социально-психологическая конференция «Организация деятельности школьной социально-психологической службы по формированию психологической компетентности всех участников образовательного процесса». Количество участников 146 человек. </w:t>
      </w:r>
    </w:p>
    <w:p w:rsidR="007C6E75" w:rsidRDefault="007C6E75" w:rsidP="009C48F8">
      <w:pPr>
        <w:tabs>
          <w:tab w:val="left" w:pos="993"/>
        </w:tabs>
        <w:jc w:val="both"/>
      </w:pPr>
      <w:r w:rsidRPr="00112885">
        <w:tab/>
        <w:t xml:space="preserve">- Научно-практическая конференция «Технология и творчество». В работе конференции приняли участие более 100 педагогов: руководители образовательных учреждений, учителя технологии, воспитатели детских садов, учителя начальных классов, ИЗО и черчения, педагоги дополнительного образования из </w:t>
      </w:r>
      <w:proofErr w:type="spellStart"/>
      <w:r w:rsidRPr="00112885">
        <w:t>г.Серпухова</w:t>
      </w:r>
      <w:proofErr w:type="spellEnd"/>
      <w:r w:rsidRPr="00112885">
        <w:t xml:space="preserve">, Чеховского муниципального района, п. </w:t>
      </w:r>
      <w:proofErr w:type="spellStart"/>
      <w:r w:rsidRPr="00112885">
        <w:t>Оболенск</w:t>
      </w:r>
      <w:proofErr w:type="spellEnd"/>
      <w:r w:rsidRPr="00112885">
        <w:t xml:space="preserve">, г. Протвино. </w:t>
      </w:r>
    </w:p>
    <w:p w:rsidR="007C6E75" w:rsidRDefault="007C6E75" w:rsidP="009C48F8">
      <w:pPr>
        <w:ind w:firstLine="708"/>
        <w:contextualSpacing/>
        <w:jc w:val="both"/>
        <w:rPr>
          <w:rFonts w:eastAsia="Cambria"/>
        </w:rPr>
      </w:pPr>
      <w:r w:rsidRPr="00112885">
        <w:t xml:space="preserve">- </w:t>
      </w:r>
      <w:r w:rsidRPr="00112885">
        <w:rPr>
          <w:lang w:val="en-US"/>
        </w:rPr>
        <w:t>II</w:t>
      </w:r>
      <w:r w:rsidRPr="00112885">
        <w:t xml:space="preserve"> </w:t>
      </w:r>
      <w:r w:rsidRPr="00112885">
        <w:rPr>
          <w:rFonts w:eastAsia="Cambria"/>
        </w:rPr>
        <w:t xml:space="preserve">Международная научно-практическая конференция студентов и школьников «Молодежь и </w:t>
      </w:r>
      <w:proofErr w:type="spellStart"/>
      <w:r w:rsidRPr="00112885">
        <w:rPr>
          <w:rFonts w:eastAsia="Cambria"/>
        </w:rPr>
        <w:t>инноватика</w:t>
      </w:r>
      <w:proofErr w:type="spellEnd"/>
      <w:r w:rsidRPr="00112885">
        <w:rPr>
          <w:rFonts w:eastAsia="Cambria"/>
        </w:rPr>
        <w:t xml:space="preserve">». </w:t>
      </w:r>
      <w:r>
        <w:rPr>
          <w:rFonts w:eastAsia="Cambria"/>
        </w:rPr>
        <w:t xml:space="preserve">Приняли  очное  участие  475 </w:t>
      </w:r>
    </w:p>
    <w:p w:rsidR="007C6E75" w:rsidRPr="00112885" w:rsidRDefault="007C6E75" w:rsidP="009C48F8">
      <w:pPr>
        <w:contextualSpacing/>
        <w:jc w:val="both"/>
        <w:rPr>
          <w:rFonts w:eastAsia="Cambria"/>
        </w:rPr>
      </w:pPr>
      <w:r w:rsidRPr="00FA12DD">
        <w:rPr>
          <w:rFonts w:eastAsia="Cambria"/>
        </w:rPr>
        <w:t>Школьник</w:t>
      </w:r>
      <w:r>
        <w:rPr>
          <w:rFonts w:eastAsia="Cambria"/>
        </w:rPr>
        <w:t xml:space="preserve">ов и </w:t>
      </w:r>
      <w:r w:rsidRPr="00FA12DD">
        <w:rPr>
          <w:rFonts w:eastAsia="Cambria"/>
        </w:rPr>
        <w:t>студент</w:t>
      </w:r>
      <w:r>
        <w:rPr>
          <w:rFonts w:eastAsia="Cambria"/>
        </w:rPr>
        <w:t>ов</w:t>
      </w:r>
      <w:r w:rsidRPr="00FA12DD">
        <w:rPr>
          <w:rFonts w:eastAsia="Cambria"/>
        </w:rPr>
        <w:t xml:space="preserve"> городов Серпухова, Балашихи, Одинцово, Протвино, Чехова, Видное, Подольска, Пущино, Пушкина, Реутова, Люберецкого и Серпуховского муниципальных районов, Волгограда, Тулы, Вологды, Витебска. </w:t>
      </w:r>
    </w:p>
    <w:p w:rsidR="007C6E75" w:rsidRPr="00466E23" w:rsidRDefault="007C6E75" w:rsidP="009C48F8">
      <w:pPr>
        <w:ind w:firstLine="709"/>
        <w:contextualSpacing/>
        <w:jc w:val="both"/>
        <w:rPr>
          <w:rFonts w:eastAsia="Cambria"/>
        </w:rPr>
      </w:pPr>
      <w:r w:rsidRPr="00466E23">
        <w:rPr>
          <w:rFonts w:eastAsia="Cambria"/>
        </w:rPr>
        <w:t>В 2014-2015 учебном году были проведены конкурсы педагогического мастерства: «Учитель года-2015», «Педагогический дебют-2015», «Кабинет-творческая лаборатория учителя», конкурс методических разработок «Поиск. Находки. Открытия», конкурс мультимедийных инсталляций «</w:t>
      </w:r>
      <w:proofErr w:type="spellStart"/>
      <w:r w:rsidRPr="00466E23">
        <w:rPr>
          <w:rFonts w:eastAsia="Cambria"/>
        </w:rPr>
        <w:t>Хотт@быч</w:t>
      </w:r>
      <w:proofErr w:type="spellEnd"/>
      <w:r w:rsidRPr="00466E23">
        <w:rPr>
          <w:rFonts w:eastAsia="Cambria"/>
        </w:rPr>
        <w:t>».</w:t>
      </w:r>
    </w:p>
    <w:p w:rsidR="00EA3673" w:rsidRDefault="00EA3673" w:rsidP="009C48F8">
      <w:pPr>
        <w:ind w:firstLine="709"/>
        <w:jc w:val="both"/>
      </w:pPr>
    </w:p>
    <w:p w:rsidR="00D422CE" w:rsidRDefault="00D422CE" w:rsidP="009C48F8">
      <w:pPr>
        <w:ind w:firstLine="709"/>
        <w:jc w:val="center"/>
        <w:rPr>
          <w:b/>
        </w:rPr>
      </w:pPr>
    </w:p>
    <w:p w:rsidR="00D422CE" w:rsidRDefault="00D422CE" w:rsidP="009C48F8">
      <w:pPr>
        <w:ind w:firstLine="709"/>
        <w:jc w:val="center"/>
        <w:rPr>
          <w:b/>
        </w:rPr>
      </w:pPr>
    </w:p>
    <w:p w:rsidR="00EA3673" w:rsidRDefault="00EA3673" w:rsidP="009C48F8">
      <w:pPr>
        <w:ind w:firstLine="709"/>
        <w:jc w:val="center"/>
        <w:rPr>
          <w:b/>
        </w:rPr>
      </w:pPr>
      <w:r w:rsidRPr="00EA3673">
        <w:rPr>
          <w:b/>
        </w:rPr>
        <w:lastRenderedPageBreak/>
        <w:t xml:space="preserve">Безопасность в образовании. </w:t>
      </w:r>
    </w:p>
    <w:p w:rsidR="00EA3673" w:rsidRPr="00EA3673" w:rsidRDefault="00EA3673" w:rsidP="009C48F8">
      <w:pPr>
        <w:ind w:firstLine="709"/>
        <w:jc w:val="center"/>
        <w:rPr>
          <w:b/>
        </w:rPr>
      </w:pPr>
    </w:p>
    <w:p w:rsidR="007C6E75" w:rsidRPr="00FA12DD" w:rsidRDefault="007C6E75" w:rsidP="009C48F8">
      <w:pPr>
        <w:ind w:firstLine="709"/>
        <w:jc w:val="both"/>
      </w:pPr>
      <w:r w:rsidRPr="00FA12DD">
        <w:t xml:space="preserve">Особое внимание в </w:t>
      </w:r>
      <w:r>
        <w:t xml:space="preserve">2015 </w:t>
      </w:r>
      <w:r w:rsidRPr="00FA12DD">
        <w:t xml:space="preserve">году уделялось обеспечению антитеррористической защищённости, пожарной безопасности образовательных организаций, готовности сотрудников и учащихся (воспитанников) к действиям в чрезвычайных ситуациях, недопущению террористических и экстремистских проявлений при повседневной деятельности, при подготовке и проведении праздничных мероприятий, профилактике травматизма детей. </w:t>
      </w:r>
    </w:p>
    <w:p w:rsidR="007C6E75" w:rsidRPr="00FA12DD" w:rsidRDefault="007C6E75" w:rsidP="009C48F8">
      <w:pPr>
        <w:ind w:firstLine="709"/>
        <w:jc w:val="both"/>
      </w:pPr>
      <w:r w:rsidRPr="00FA12DD">
        <w:t xml:space="preserve">Все учреждения оборудованы системой видеонаблюдения, видеодомофонами, КТС (кнопка тревожной сигнализации). На всех объектах образования разработаны паспорта антитеррористической защищённости, положение о контрольно-пропускном режиме, алгоритмы действий и инструкции по действиям в чрезвычайных ситуациях. Во всех образовательных учреждениях имеются посты круглосуточной охраны, полные </w:t>
      </w:r>
      <w:proofErr w:type="spellStart"/>
      <w:r w:rsidRPr="00FA12DD">
        <w:t>периметровые</w:t>
      </w:r>
      <w:proofErr w:type="spellEnd"/>
      <w:r w:rsidRPr="00FA12DD">
        <w:t xml:space="preserve"> ограждения</w:t>
      </w:r>
      <w:r>
        <w:t>.</w:t>
      </w:r>
      <w:r w:rsidRPr="00FA12DD">
        <w:t xml:space="preserve"> </w:t>
      </w:r>
    </w:p>
    <w:p w:rsidR="007C6E75" w:rsidRPr="00FA12DD" w:rsidRDefault="007C6E75" w:rsidP="009C48F8">
      <w:pPr>
        <w:ind w:firstLine="709"/>
        <w:jc w:val="both"/>
      </w:pPr>
      <w:r w:rsidRPr="00FA12DD">
        <w:t xml:space="preserve">Во исполнение Постановления Правительства Российской Федерации от 25.04.2012 года №390 «О противопожарном режиме» во всех образовательных организациях установлена автоматическая пожарная сигнализация, дополнительное оборудование по пожарной безопасности (дублирование сигнала пожарной сигнализации на пульт подразделения пожарной охраны без участия сотрудников учреждения «Стрелец-Мониторинг»), учреждения укомплектованы первичными средствами пожаротушения. </w:t>
      </w:r>
    </w:p>
    <w:p w:rsidR="007C6E75" w:rsidRPr="00FA12DD" w:rsidRDefault="007C6E75" w:rsidP="009C48F8">
      <w:pPr>
        <w:ind w:firstLine="709"/>
        <w:jc w:val="both"/>
      </w:pPr>
      <w:r w:rsidRPr="00FA12DD">
        <w:t>В 2015 году из бюджета города на обеспечение комплексной безопасности выделено около 27 млн. рублей:</w:t>
      </w:r>
    </w:p>
    <w:p w:rsidR="007C6E75" w:rsidRPr="00FA12DD" w:rsidRDefault="007C6E75" w:rsidP="009C48F8">
      <w:pPr>
        <w:ind w:firstLine="709"/>
        <w:jc w:val="both"/>
      </w:pPr>
      <w:r w:rsidRPr="00FA12DD">
        <w:t>- на</w:t>
      </w:r>
      <w:r w:rsidRPr="00FA12DD">
        <w:rPr>
          <w:b/>
        </w:rPr>
        <w:t xml:space="preserve"> </w:t>
      </w:r>
      <w:r w:rsidRPr="00FA12DD">
        <w:t xml:space="preserve">техническое обслуживание АПС и дополнительной аппаратурой «Стрелец-Мониторинг» на сумму 5 млн. 568 тыс. рублей, </w:t>
      </w:r>
    </w:p>
    <w:p w:rsidR="007C6E75" w:rsidRPr="00FA12DD" w:rsidRDefault="007C6E75" w:rsidP="009C48F8">
      <w:pPr>
        <w:ind w:firstLine="709"/>
        <w:jc w:val="both"/>
      </w:pPr>
      <w:r w:rsidRPr="00FA12DD">
        <w:t>-</w:t>
      </w:r>
      <w:r w:rsidR="00EA3673">
        <w:t xml:space="preserve"> </w:t>
      </w:r>
      <w:r w:rsidRPr="00FA12DD">
        <w:t>техническое обслуживание кнопки экстренного вызова вневедомственной охраны (КЭВНМ) на сумму 1 млн. 571 тыс. рублей,</w:t>
      </w:r>
    </w:p>
    <w:p w:rsidR="007C6E75" w:rsidRPr="00FA12DD" w:rsidRDefault="007C6E75" w:rsidP="009C48F8">
      <w:pPr>
        <w:ind w:firstLine="709"/>
        <w:jc w:val="both"/>
      </w:pPr>
      <w:r w:rsidRPr="00FA12DD">
        <w:t>-</w:t>
      </w:r>
      <w:r w:rsidR="00EA3673">
        <w:t xml:space="preserve"> </w:t>
      </w:r>
      <w:r w:rsidRPr="00FA12DD">
        <w:t xml:space="preserve">техническое облуживание системы видеонаблюдения и электронных систем доступа (видеодомофонов) на сумму 2 млн. 652 тыс. рублей, </w:t>
      </w:r>
    </w:p>
    <w:p w:rsidR="007C6E75" w:rsidRPr="00FA12DD" w:rsidRDefault="007C6E75" w:rsidP="009C48F8">
      <w:pPr>
        <w:ind w:firstLine="709"/>
        <w:jc w:val="both"/>
      </w:pPr>
      <w:r w:rsidRPr="00FA12DD">
        <w:t>-</w:t>
      </w:r>
      <w:r w:rsidR="00EA3673">
        <w:t xml:space="preserve"> </w:t>
      </w:r>
      <w:r w:rsidRPr="00FA12DD">
        <w:t xml:space="preserve">физическую охрану общеобразовательных организаций на сумму 4 млн. 458 тыс. рублей, реагирование с вневедомственной охраной ОВО МУ МВД России «Серпуховское» на сумму 1 млн. 780 тыс. рублей, </w:t>
      </w:r>
    </w:p>
    <w:p w:rsidR="007C6E75" w:rsidRPr="00FA12DD" w:rsidRDefault="007C6E75" w:rsidP="009C48F8">
      <w:pPr>
        <w:ind w:firstLine="709"/>
        <w:jc w:val="both"/>
      </w:pPr>
      <w:r w:rsidRPr="00FA12DD">
        <w:t xml:space="preserve">- замеры сопротивления изоляции на сумму 2 млн. 30 тыс. рублей, </w:t>
      </w:r>
    </w:p>
    <w:p w:rsidR="007C6E75" w:rsidRPr="00FA12DD" w:rsidRDefault="007C6E75" w:rsidP="009C48F8">
      <w:pPr>
        <w:ind w:firstLine="709"/>
        <w:jc w:val="both"/>
      </w:pPr>
      <w:r w:rsidRPr="00FA12DD">
        <w:t xml:space="preserve">- противопожарные мероприятия на сумму 8 млн. 800 тыс. рублей. </w:t>
      </w:r>
    </w:p>
    <w:p w:rsidR="007C6E75" w:rsidRPr="00FA12DD" w:rsidRDefault="007C6E75" w:rsidP="009C48F8">
      <w:pPr>
        <w:ind w:firstLine="709"/>
        <w:jc w:val="both"/>
      </w:pPr>
      <w:r w:rsidRPr="00FA12DD">
        <w:t xml:space="preserve">В целях предупреждения дорожно-транспортных происшествий и профилактике детского дорожно-транспортного травматизма, в соответствии с совместным планом работы ОГИБДД МУ МВД России «Серпуховское» и Комитета по образованию Администрации города Серпухова, в образовательных учреждениях организовано проведение профилактических мероприятий, направленных на снижение детского дорожно-транспортного </w:t>
      </w:r>
      <w:r w:rsidRPr="00FA12DD">
        <w:lastRenderedPageBreak/>
        <w:t xml:space="preserve">травматизма среди учащихся и воспитанников образовательных учреждений. Во всех учреждениях имеются информационные стенды по правилам безопасного поведения для детей и родителей, транспортные площадки. </w:t>
      </w:r>
    </w:p>
    <w:p w:rsidR="007C6E75" w:rsidRDefault="007C6E75" w:rsidP="009C48F8">
      <w:pPr>
        <w:ind w:firstLine="709"/>
        <w:jc w:val="both"/>
      </w:pPr>
      <w:r w:rsidRPr="00FA12DD">
        <w:t xml:space="preserve">В соответствие с Федеральной и Областной целевой программой «Повышение безопасности дорожного движения» в 2015 году организованы и проведены целевые профилактические мероприятия «Внимание дети», «Зимние каникулы», «Весенние каникулы», соревнования, конкурсы, выставки рисунков на темы: </w:t>
      </w:r>
      <w:proofErr w:type="gramStart"/>
      <w:r w:rsidRPr="00FA12DD">
        <w:t xml:space="preserve">«У светофора нет каникул», «Мы за безопасные дороги», </w:t>
      </w:r>
      <w:r w:rsidRPr="00FA12DD">
        <w:rPr>
          <w:bCs/>
        </w:rPr>
        <w:t xml:space="preserve">«Дорожная безопасность глазами детей», </w:t>
      </w:r>
      <w:r w:rsidRPr="00FA12DD">
        <w:t>классные часы «Дети и проблемы дорожной безопасности», «Обязанности пешехода», «Дети и дорога», викторины «Дорожный марафон», «Знаешь ли ты ПДД?», «Страна дорожных знаков», «Знатоки дорожных знаков», конкурсы рисунков и плакатов, просмотр кинофильмов учебного содержания, видеороликов, акции «Письмо к водителю», «Зебра», «Пешеход», в которых приняло участие около 3, 5 тысяч</w:t>
      </w:r>
      <w:proofErr w:type="gramEnd"/>
      <w:r w:rsidRPr="00FA12DD">
        <w:t xml:space="preserve"> учащихся и воспитанников. </w:t>
      </w:r>
    </w:p>
    <w:p w:rsidR="007A38E5" w:rsidRDefault="007A38E5" w:rsidP="009C48F8">
      <w:pPr>
        <w:ind w:firstLine="709"/>
        <w:jc w:val="both"/>
      </w:pPr>
    </w:p>
    <w:p w:rsidR="007A38E5" w:rsidRDefault="007A38E5" w:rsidP="009C48F8">
      <w:pPr>
        <w:ind w:firstLine="709"/>
        <w:jc w:val="center"/>
        <w:rPr>
          <w:b/>
        </w:rPr>
      </w:pPr>
      <w:r w:rsidRPr="007A38E5">
        <w:rPr>
          <w:b/>
        </w:rPr>
        <w:t xml:space="preserve">Финансирование системы образования. </w:t>
      </w:r>
    </w:p>
    <w:p w:rsidR="007A38E5" w:rsidRPr="007A38E5" w:rsidRDefault="007A38E5" w:rsidP="009C48F8">
      <w:pPr>
        <w:ind w:firstLine="709"/>
        <w:jc w:val="center"/>
        <w:rPr>
          <w:b/>
        </w:rPr>
      </w:pPr>
    </w:p>
    <w:p w:rsidR="00EA3673" w:rsidRDefault="007C6E75" w:rsidP="009C48F8">
      <w:pPr>
        <w:tabs>
          <w:tab w:val="left" w:pos="851"/>
        </w:tabs>
        <w:ind w:firstLine="709"/>
        <w:jc w:val="both"/>
      </w:pPr>
      <w:r w:rsidRPr="00310885">
        <w:t xml:space="preserve">Бюджет городского округа Серпухов имеет социально ориентированную направленность. </w:t>
      </w:r>
    </w:p>
    <w:p w:rsidR="007C6E75" w:rsidRPr="00EA3673" w:rsidRDefault="007C6E75" w:rsidP="009C48F8">
      <w:pPr>
        <w:tabs>
          <w:tab w:val="left" w:pos="851"/>
        </w:tabs>
        <w:ind w:firstLine="709"/>
        <w:jc w:val="both"/>
        <w:rPr>
          <w:bCs/>
        </w:rPr>
      </w:pPr>
      <w:r w:rsidRPr="00EA3673">
        <w:t xml:space="preserve">Общий расход бюджета на образование в 2015 году составил – 2 089 430 673, 27 рубля  (1 321 450 830,14 руб. – областной бюджет, 767 979 843,13 – местный бюджет). </w:t>
      </w:r>
    </w:p>
    <w:p w:rsidR="007C6E75" w:rsidRPr="00310885" w:rsidRDefault="007C6E75" w:rsidP="009C48F8">
      <w:pPr>
        <w:autoSpaceDE w:val="0"/>
        <w:autoSpaceDN w:val="0"/>
        <w:adjustRightInd w:val="0"/>
        <w:ind w:firstLine="360"/>
        <w:jc w:val="both"/>
      </w:pPr>
      <w:r w:rsidRPr="00310885">
        <w:t>Доля расходов бюджета на образование по  учреждениям представлена в следующ</w:t>
      </w:r>
      <w:r w:rsidR="007A38E5">
        <w:t>ем соотношении</w:t>
      </w:r>
      <w:r w:rsidRPr="00310885">
        <w:t>:</w:t>
      </w:r>
    </w:p>
    <w:p w:rsidR="007C6E75" w:rsidRPr="00310885" w:rsidRDefault="007A38E5" w:rsidP="009C48F8">
      <w:pPr>
        <w:ind w:left="720" w:right="-289"/>
        <w:contextualSpacing/>
        <w:jc w:val="both"/>
      </w:pPr>
      <w:r>
        <w:t>- ш</w:t>
      </w:r>
      <w:r w:rsidR="007C6E75" w:rsidRPr="00310885">
        <w:t xml:space="preserve">колы – 899445160,86 руб. </w:t>
      </w:r>
    </w:p>
    <w:p w:rsidR="007C6E75" w:rsidRPr="00310885" w:rsidRDefault="007A38E5" w:rsidP="009C48F8">
      <w:pPr>
        <w:ind w:right="-289" w:firstLine="708"/>
        <w:contextualSpacing/>
        <w:jc w:val="both"/>
      </w:pPr>
      <w:r>
        <w:t>- д</w:t>
      </w:r>
      <w:r w:rsidR="007C6E75" w:rsidRPr="00310885">
        <w:t xml:space="preserve">етские сады – 813013935,66 руб. </w:t>
      </w:r>
    </w:p>
    <w:p w:rsidR="007C6E75" w:rsidRPr="00310885" w:rsidRDefault="007A38E5" w:rsidP="009C48F8">
      <w:pPr>
        <w:ind w:right="-289" w:firstLine="708"/>
        <w:contextualSpacing/>
        <w:jc w:val="both"/>
      </w:pPr>
      <w:r>
        <w:t>- о</w:t>
      </w:r>
      <w:r w:rsidR="007C6E75" w:rsidRPr="00310885">
        <w:t>рганизации дополнительного образования – 29806007,94 руб.</w:t>
      </w:r>
    </w:p>
    <w:p w:rsidR="007C6E75" w:rsidRPr="00310885" w:rsidRDefault="007A38E5" w:rsidP="009C48F8">
      <w:pPr>
        <w:ind w:left="720" w:right="-289"/>
        <w:contextualSpacing/>
        <w:jc w:val="both"/>
      </w:pPr>
      <w:r>
        <w:t>- п</w:t>
      </w:r>
      <w:r w:rsidR="007C6E75" w:rsidRPr="00310885">
        <w:t>рочие организации – 127431942,03 руб.</w:t>
      </w:r>
    </w:p>
    <w:p w:rsidR="007C6E75" w:rsidRPr="00310885" w:rsidRDefault="007A38E5" w:rsidP="009C48F8">
      <w:pPr>
        <w:ind w:firstLine="708"/>
        <w:jc w:val="both"/>
      </w:pPr>
      <w:r>
        <w:t>Н</w:t>
      </w:r>
      <w:r w:rsidR="007C6E75" w:rsidRPr="00310885">
        <w:t xml:space="preserve">орматив расходов на одного ребенка в год  </w:t>
      </w:r>
      <w:r w:rsidR="007C6E75" w:rsidRPr="00310885">
        <w:rPr>
          <w:spacing w:val="-4"/>
        </w:rPr>
        <w:t xml:space="preserve">по состоянию на 01.09.2015 </w:t>
      </w:r>
      <w:r w:rsidR="007C6E75" w:rsidRPr="00310885">
        <w:t>составил</w:t>
      </w:r>
      <w:r>
        <w:t>:</w:t>
      </w:r>
    </w:p>
    <w:p w:rsidR="007C6E75" w:rsidRPr="00310885" w:rsidRDefault="007A38E5" w:rsidP="009C48F8">
      <w:pPr>
        <w:ind w:firstLine="708"/>
        <w:jc w:val="both"/>
      </w:pPr>
      <w:r>
        <w:t xml:space="preserve">- </w:t>
      </w:r>
      <w:r w:rsidR="007C6E75" w:rsidRPr="00310885">
        <w:t>МДОУ  -141 000 руб. (92 000 руб. – областной бюджет, 49 000 руб. – местный);</w:t>
      </w:r>
    </w:p>
    <w:p w:rsidR="007C6E75" w:rsidRPr="00310885" w:rsidRDefault="007A38E5" w:rsidP="009C48F8">
      <w:pPr>
        <w:ind w:firstLine="708"/>
        <w:jc w:val="both"/>
      </w:pPr>
      <w:r>
        <w:t xml:space="preserve">- </w:t>
      </w:r>
      <w:r w:rsidR="007C6E75" w:rsidRPr="00310885">
        <w:t xml:space="preserve">СОШ – 69 000 руб. (55 000 руб.– областной бюджет, 14 000  руб.– местный). </w:t>
      </w:r>
    </w:p>
    <w:p w:rsidR="007A38E5" w:rsidRDefault="007C6E75" w:rsidP="009C48F8">
      <w:pPr>
        <w:tabs>
          <w:tab w:val="left" w:pos="851"/>
        </w:tabs>
        <w:jc w:val="both"/>
        <w:rPr>
          <w:bCs/>
        </w:rPr>
      </w:pPr>
      <w:r w:rsidRPr="00310885">
        <w:rPr>
          <w:bCs/>
        </w:rPr>
        <w:tab/>
        <w:t xml:space="preserve">На приобретение учебников и учебных пособий в составе субвенций на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организациях, осуществляющих,  образовательную деятельность. </w:t>
      </w:r>
    </w:p>
    <w:p w:rsidR="007C6E75" w:rsidRPr="00310885" w:rsidRDefault="007C6E75" w:rsidP="009C48F8">
      <w:pPr>
        <w:tabs>
          <w:tab w:val="left" w:pos="851"/>
        </w:tabs>
        <w:jc w:val="both"/>
        <w:rPr>
          <w:bCs/>
        </w:rPr>
      </w:pPr>
      <w:r w:rsidRPr="00310885">
        <w:rPr>
          <w:bCs/>
        </w:rPr>
        <w:t>Было выделено  и  освоено на приобретение учебников на 2015 учебный год 25 510 165,910 руб. (83843 комплекта).</w:t>
      </w:r>
    </w:p>
    <w:p w:rsidR="007C6E75" w:rsidRPr="00310885" w:rsidRDefault="007C6E75" w:rsidP="009C48F8">
      <w:pPr>
        <w:tabs>
          <w:tab w:val="left" w:pos="851"/>
        </w:tabs>
        <w:ind w:firstLine="709"/>
        <w:jc w:val="both"/>
        <w:rPr>
          <w:bCs/>
        </w:rPr>
      </w:pPr>
      <w:r w:rsidRPr="00310885">
        <w:rPr>
          <w:bCs/>
        </w:rPr>
        <w:lastRenderedPageBreak/>
        <w:t xml:space="preserve">Расходы на приобретение средств обучения, игр и игрушек  для  дошкольных  образовательных  учреждений составили  8916000,00 рублей. </w:t>
      </w:r>
    </w:p>
    <w:p w:rsidR="007C6E75" w:rsidRPr="00310885" w:rsidRDefault="007C6E75" w:rsidP="009C48F8">
      <w:pPr>
        <w:tabs>
          <w:tab w:val="left" w:pos="851"/>
        </w:tabs>
        <w:jc w:val="both"/>
        <w:rPr>
          <w:bCs/>
          <w:highlight w:val="yellow"/>
        </w:rPr>
      </w:pPr>
      <w:r w:rsidRPr="00310885">
        <w:rPr>
          <w:bCs/>
        </w:rPr>
        <w:tab/>
        <w:t xml:space="preserve">В соответствии с  законодательством Российской Федерации, в целях социальной поддержки воспитанников муниципальных дошкольных образовательных учреждений  на территории города Серпухова действует система мер помощи семьям по оплате за содержание детей в детских садах. Льготами пользуются 1082 родителя. Освобождены от платы за присмотр и уход за ребенком в детском саду  20 детей инвалидов; 45 опекаемых детей; 116 детей, посещающих детские сады компенсирующего вида;  264 сотрудника детских садов.  </w:t>
      </w:r>
    </w:p>
    <w:p w:rsidR="007C6E75" w:rsidRPr="00310885" w:rsidRDefault="007C6E75" w:rsidP="009C48F8">
      <w:pPr>
        <w:autoSpaceDE w:val="0"/>
        <w:autoSpaceDN w:val="0"/>
        <w:adjustRightInd w:val="0"/>
        <w:ind w:right="-2" w:firstLine="720"/>
        <w:jc w:val="both"/>
        <w:rPr>
          <w:rFonts w:ascii="Times New Roman CYR" w:hAnsi="Times New Roman CYR" w:cs="Times New Roman CYR"/>
        </w:rPr>
      </w:pPr>
      <w:r w:rsidRPr="00310885">
        <w:rPr>
          <w:rFonts w:ascii="Times New Roman CYR" w:hAnsi="Times New Roman CYR" w:cs="Times New Roman CYR"/>
        </w:rPr>
        <w:t>Для организации питания учащихся</w:t>
      </w:r>
      <w:r w:rsidRPr="00310885">
        <w:rPr>
          <w:rFonts w:ascii="Times New Roman CYR" w:hAnsi="Times New Roman CYR" w:cs="Times New Roman CYR"/>
          <w:bCs/>
        </w:rPr>
        <w:t xml:space="preserve"> </w:t>
      </w:r>
      <w:r w:rsidRPr="00310885">
        <w:rPr>
          <w:rFonts w:ascii="Times New Roman CYR" w:hAnsi="Times New Roman CYR" w:cs="Times New Roman CYR"/>
        </w:rPr>
        <w:t>общеобразовательных</w:t>
      </w:r>
      <w:r w:rsidRPr="00310885">
        <w:rPr>
          <w:rFonts w:ascii="Times New Roman CYR" w:hAnsi="Times New Roman CYR" w:cs="Times New Roman CYR"/>
          <w:bCs/>
        </w:rPr>
        <w:t xml:space="preserve"> </w:t>
      </w:r>
      <w:r w:rsidRPr="00310885">
        <w:rPr>
          <w:rFonts w:ascii="Times New Roman CYR" w:hAnsi="Times New Roman CYR" w:cs="Times New Roman CYR"/>
        </w:rPr>
        <w:t>учреждений</w:t>
      </w:r>
      <w:r w:rsidRPr="00310885">
        <w:rPr>
          <w:rFonts w:ascii="Times New Roman CYR" w:hAnsi="Times New Roman CYR" w:cs="Times New Roman CYR"/>
          <w:bCs/>
        </w:rPr>
        <w:t xml:space="preserve"> </w:t>
      </w:r>
      <w:r w:rsidRPr="00310885">
        <w:rPr>
          <w:rFonts w:ascii="Times New Roman CYR" w:hAnsi="Times New Roman CYR" w:cs="Times New Roman CYR"/>
        </w:rPr>
        <w:t xml:space="preserve">города Серпухова из бюджета Московской области выделено 29,453 </w:t>
      </w:r>
      <w:proofErr w:type="spellStart"/>
      <w:r w:rsidRPr="00310885">
        <w:rPr>
          <w:rFonts w:ascii="Times New Roman CYR" w:hAnsi="Times New Roman CYR" w:cs="Times New Roman CYR"/>
        </w:rPr>
        <w:t>млн.рублей</w:t>
      </w:r>
      <w:proofErr w:type="spellEnd"/>
      <w:r w:rsidRPr="00310885">
        <w:rPr>
          <w:rFonts w:ascii="Times New Roman CYR" w:hAnsi="Times New Roman CYR" w:cs="Times New Roman CYR"/>
        </w:rPr>
        <w:t xml:space="preserve">. </w:t>
      </w:r>
    </w:p>
    <w:p w:rsidR="007C6E75" w:rsidRPr="00FA12DD" w:rsidRDefault="007C6E75" w:rsidP="009C48F8">
      <w:pPr>
        <w:autoSpaceDE w:val="0"/>
        <w:autoSpaceDN w:val="0"/>
        <w:adjustRightInd w:val="0"/>
        <w:ind w:right="-2" w:firstLine="720"/>
        <w:jc w:val="both"/>
        <w:rPr>
          <w:rFonts w:ascii="Times New Roman CYR" w:hAnsi="Times New Roman CYR" w:cs="Times New Roman CYR"/>
        </w:rPr>
      </w:pPr>
      <w:r w:rsidRPr="00FA12DD">
        <w:t xml:space="preserve"> </w:t>
      </w:r>
      <w:r w:rsidRPr="00FA12DD">
        <w:rPr>
          <w:rFonts w:ascii="Times New Roman CYR" w:hAnsi="Times New Roman CYR" w:cs="Times New Roman CYR"/>
        </w:rPr>
        <w:t xml:space="preserve">Общий охват учащихся горячим питанием составляет 6755 человек, что составляет 54,9% от общего количества учащихся. Общее количество детей льготной категории – 2523 человек. </w:t>
      </w:r>
    </w:p>
    <w:p w:rsidR="007C6E75" w:rsidRPr="00421201" w:rsidRDefault="007C6E75" w:rsidP="009C48F8">
      <w:pPr>
        <w:autoSpaceDE w:val="0"/>
        <w:autoSpaceDN w:val="0"/>
        <w:adjustRightInd w:val="0"/>
        <w:ind w:right="-2" w:firstLine="720"/>
        <w:jc w:val="both"/>
        <w:rPr>
          <w:rFonts w:ascii="Times New Roman CYR" w:hAnsi="Times New Roman CYR" w:cs="Times New Roman CYR"/>
          <w:bCs/>
        </w:rPr>
      </w:pPr>
      <w:r w:rsidRPr="00421201">
        <w:rPr>
          <w:rFonts w:ascii="Times New Roman CYR" w:hAnsi="Times New Roman CYR" w:cs="Times New Roman CYR"/>
        </w:rPr>
        <w:t xml:space="preserve">В 2015 году за счет средств бюджета города Серпухова проведен периодический медицинский осмотр 2417 сотрудников муниципальных образовательных учреждений города Серпухова на сумму 3789273, 25 рублей.   </w:t>
      </w:r>
    </w:p>
    <w:p w:rsidR="007C6E75" w:rsidRPr="00421201" w:rsidRDefault="007C6E75" w:rsidP="009C48F8">
      <w:pPr>
        <w:autoSpaceDE w:val="0"/>
        <w:autoSpaceDN w:val="0"/>
        <w:adjustRightInd w:val="0"/>
        <w:ind w:right="-2" w:firstLine="720"/>
        <w:jc w:val="both"/>
        <w:rPr>
          <w:rFonts w:ascii="Times New Roman CYR" w:hAnsi="Times New Roman CYR" w:cs="Times New Roman CYR"/>
        </w:rPr>
      </w:pPr>
      <w:r w:rsidRPr="00421201">
        <w:rPr>
          <w:rFonts w:ascii="Times New Roman CYR" w:hAnsi="Times New Roman CYR" w:cs="Times New Roman CYR"/>
        </w:rPr>
        <w:t xml:space="preserve">В целях обеспечения подвоза учащихся МСКОУ СКОШ VIII вида к учебному заведению заключен Муниципальный контракт  с  филиалом ГУП МО </w:t>
      </w:r>
      <w:r w:rsidRPr="00421201">
        <w:t>«</w:t>
      </w:r>
      <w:proofErr w:type="spellStart"/>
      <w:r w:rsidRPr="00421201">
        <w:rPr>
          <w:rFonts w:ascii="Times New Roman CYR" w:hAnsi="Times New Roman CYR" w:cs="Times New Roman CYR"/>
        </w:rPr>
        <w:t>Мострансавто</w:t>
      </w:r>
      <w:proofErr w:type="spellEnd"/>
      <w:r w:rsidRPr="00421201">
        <w:t>» «</w:t>
      </w:r>
      <w:r w:rsidRPr="00421201">
        <w:rPr>
          <w:rFonts w:ascii="Times New Roman CYR" w:hAnsi="Times New Roman CYR" w:cs="Times New Roman CYR"/>
        </w:rPr>
        <w:t>Автоколонна № 1790</w:t>
      </w:r>
      <w:r w:rsidRPr="00421201">
        <w:t xml:space="preserve">». </w:t>
      </w:r>
      <w:r w:rsidRPr="00421201">
        <w:rPr>
          <w:rFonts w:ascii="Times New Roman CYR" w:hAnsi="Times New Roman CYR" w:cs="Times New Roman CYR"/>
        </w:rPr>
        <w:t xml:space="preserve">На эти цели по программе </w:t>
      </w:r>
      <w:r w:rsidRPr="00421201">
        <w:t>«</w:t>
      </w:r>
      <w:r w:rsidRPr="00421201">
        <w:rPr>
          <w:rFonts w:ascii="Times New Roman CYR" w:hAnsi="Times New Roman CYR" w:cs="Times New Roman CYR"/>
        </w:rPr>
        <w:t>Доступная среда</w:t>
      </w:r>
      <w:r w:rsidRPr="00421201">
        <w:t xml:space="preserve">» </w:t>
      </w:r>
      <w:r w:rsidRPr="00421201">
        <w:rPr>
          <w:rFonts w:ascii="Times New Roman CYR" w:hAnsi="Times New Roman CYR" w:cs="Times New Roman CYR"/>
        </w:rPr>
        <w:t xml:space="preserve">выделены и  освоены  денежные средства в размере 1,4 млн. рублей. </w:t>
      </w:r>
    </w:p>
    <w:p w:rsidR="007C6E75" w:rsidRPr="00421201" w:rsidRDefault="007C6E75" w:rsidP="009C48F8">
      <w:pPr>
        <w:autoSpaceDE w:val="0"/>
        <w:autoSpaceDN w:val="0"/>
        <w:adjustRightInd w:val="0"/>
        <w:ind w:right="-2" w:firstLine="720"/>
        <w:jc w:val="both"/>
      </w:pPr>
      <w:r w:rsidRPr="00421201">
        <w:rPr>
          <w:rFonts w:ascii="Times New Roman CYR" w:hAnsi="Times New Roman CYR" w:cs="Times New Roman CYR"/>
        </w:rPr>
        <w:t xml:space="preserve">Учащиеся из многодетных семей, </w:t>
      </w:r>
      <w:r w:rsidRPr="00421201">
        <w:t xml:space="preserve"> зарегистрированные в городе Серпухове и обучающиеся в общеобразовательных учреждениях города, </w:t>
      </w:r>
      <w:r w:rsidRPr="00421201">
        <w:rPr>
          <w:rFonts w:ascii="Times New Roman CYR" w:hAnsi="Times New Roman CYR" w:cs="Times New Roman CYR"/>
        </w:rPr>
        <w:t xml:space="preserve"> пользуются правом бесплатного проезда на автобусах частных перевозчиков на основании предоставляемого проездного билета установленного образца; </w:t>
      </w:r>
      <w:r w:rsidRPr="00421201">
        <w:t>на автобусах, обслуживаемых  филиалом ГУП МО «</w:t>
      </w:r>
      <w:proofErr w:type="spellStart"/>
      <w:r w:rsidRPr="00421201">
        <w:t>Мострансавто</w:t>
      </w:r>
      <w:proofErr w:type="spellEnd"/>
      <w:r w:rsidRPr="00421201">
        <w:t>» «Автоколонна № 1790» -  на основании социальной карты жителя Московской области.</w:t>
      </w:r>
    </w:p>
    <w:p w:rsidR="007C6E75" w:rsidRPr="00421201" w:rsidRDefault="007C6E75" w:rsidP="009C48F8">
      <w:pPr>
        <w:autoSpaceDE w:val="0"/>
        <w:autoSpaceDN w:val="0"/>
        <w:adjustRightInd w:val="0"/>
        <w:ind w:right="-2" w:firstLine="720"/>
        <w:jc w:val="both"/>
        <w:rPr>
          <w:rFonts w:ascii="Times New Roman CYR" w:hAnsi="Times New Roman CYR" w:cs="Times New Roman CYR"/>
        </w:rPr>
      </w:pPr>
      <w:r w:rsidRPr="00421201">
        <w:rPr>
          <w:rFonts w:ascii="Times New Roman CYR" w:hAnsi="Times New Roman CYR" w:cs="Times New Roman CYR"/>
        </w:rPr>
        <w:t xml:space="preserve">В 2015 году в соответствии с поручением Губернатора Московской области А.Ю. Воробьева на территории 16 образовательных учреждений города Серпухова </w:t>
      </w:r>
      <w:r w:rsidRPr="007A38E5">
        <w:rPr>
          <w:rFonts w:ascii="Times New Roman CYR" w:hAnsi="Times New Roman CYR" w:cs="Times New Roman CYR"/>
        </w:rPr>
        <w:t>установлены флагштоки</w:t>
      </w:r>
      <w:r w:rsidRPr="00421201">
        <w:rPr>
          <w:rFonts w:ascii="Times New Roman CYR" w:hAnsi="Times New Roman CYR" w:cs="Times New Roman CYR"/>
        </w:rPr>
        <w:t xml:space="preserve">, объем финансирования из средств местного бюджета составил 1596362,08 рублей. </w:t>
      </w:r>
    </w:p>
    <w:p w:rsidR="007C6E75" w:rsidRPr="00421201" w:rsidRDefault="007C6E75" w:rsidP="009C48F8">
      <w:pPr>
        <w:tabs>
          <w:tab w:val="left" w:pos="851"/>
        </w:tabs>
        <w:ind w:right="-2" w:firstLine="709"/>
        <w:jc w:val="both"/>
        <w:rPr>
          <w:bCs/>
        </w:rPr>
      </w:pPr>
      <w:r w:rsidRPr="00421201">
        <w:rPr>
          <w:bCs/>
        </w:rPr>
        <w:t>В рамках реализации областных проектов было выделено и освоено:</w:t>
      </w:r>
    </w:p>
    <w:p w:rsidR="007C6E75" w:rsidRPr="00421201" w:rsidRDefault="007C6E75" w:rsidP="009C48F8">
      <w:pPr>
        <w:tabs>
          <w:tab w:val="left" w:pos="851"/>
        </w:tabs>
        <w:ind w:right="-2" w:firstLine="709"/>
        <w:jc w:val="both"/>
        <w:rPr>
          <w:bCs/>
        </w:rPr>
      </w:pPr>
      <w:r w:rsidRPr="00421201">
        <w:rPr>
          <w:bCs/>
        </w:rPr>
        <w:t>- на реализацию региональных инновационных проектов – 500 000 рублей (из них 56 000 руб. – местный бюджет);</w:t>
      </w:r>
    </w:p>
    <w:p w:rsidR="007C6E75" w:rsidRPr="00421201" w:rsidRDefault="007C6E75" w:rsidP="009C48F8">
      <w:pPr>
        <w:tabs>
          <w:tab w:val="left" w:pos="851"/>
        </w:tabs>
        <w:ind w:right="-2" w:firstLine="709"/>
        <w:jc w:val="both"/>
        <w:rPr>
          <w:bCs/>
        </w:rPr>
      </w:pPr>
      <w:r w:rsidRPr="00421201">
        <w:rPr>
          <w:bCs/>
        </w:rPr>
        <w:t xml:space="preserve">- на реализация инновационных образовательных проектов в школах – 1 200 000 рублей при </w:t>
      </w:r>
      <w:proofErr w:type="spellStart"/>
      <w:r w:rsidRPr="00421201">
        <w:rPr>
          <w:bCs/>
        </w:rPr>
        <w:t>софинансировании</w:t>
      </w:r>
      <w:proofErr w:type="spellEnd"/>
      <w:r w:rsidRPr="00421201">
        <w:rPr>
          <w:bCs/>
        </w:rPr>
        <w:t xml:space="preserve"> из местного бюджета – 200 000 рублей;</w:t>
      </w:r>
    </w:p>
    <w:p w:rsidR="007C6E75" w:rsidRPr="00421201" w:rsidRDefault="007C6E75" w:rsidP="009C48F8">
      <w:pPr>
        <w:tabs>
          <w:tab w:val="left" w:pos="851"/>
        </w:tabs>
        <w:ind w:right="-2" w:firstLine="709"/>
        <w:jc w:val="both"/>
        <w:rPr>
          <w:bCs/>
        </w:rPr>
      </w:pPr>
      <w:r w:rsidRPr="00421201">
        <w:rPr>
          <w:bCs/>
        </w:rPr>
        <w:lastRenderedPageBreak/>
        <w:t xml:space="preserve">- на реализацию мероприятий программы «Социальная защита населения в Московской области на 2014-2018 годы» по организации доступной среды - 2 238 676 рубля, </w:t>
      </w:r>
      <w:proofErr w:type="spellStart"/>
      <w:r w:rsidRPr="00421201">
        <w:rPr>
          <w:bCs/>
        </w:rPr>
        <w:t>софинансирование</w:t>
      </w:r>
      <w:proofErr w:type="spellEnd"/>
      <w:r w:rsidRPr="00421201">
        <w:rPr>
          <w:bCs/>
        </w:rPr>
        <w:t xml:space="preserve"> составило 90 000 рублей.</w:t>
      </w:r>
    </w:p>
    <w:p w:rsidR="007A38E5" w:rsidRDefault="007A38E5" w:rsidP="009C48F8">
      <w:pPr>
        <w:tabs>
          <w:tab w:val="left" w:pos="0"/>
        </w:tabs>
        <w:ind w:firstLine="709"/>
        <w:jc w:val="both"/>
        <w:rPr>
          <w:bCs/>
        </w:rPr>
      </w:pPr>
    </w:p>
    <w:p w:rsidR="007A38E5" w:rsidRPr="007A38E5" w:rsidRDefault="007A38E5" w:rsidP="009C48F8">
      <w:pPr>
        <w:tabs>
          <w:tab w:val="left" w:pos="0"/>
        </w:tabs>
        <w:ind w:firstLine="709"/>
        <w:jc w:val="center"/>
        <w:rPr>
          <w:b/>
          <w:bCs/>
        </w:rPr>
      </w:pPr>
      <w:r w:rsidRPr="007A38E5">
        <w:rPr>
          <w:b/>
          <w:bCs/>
        </w:rPr>
        <w:t xml:space="preserve">Материально-техническая база. </w:t>
      </w:r>
    </w:p>
    <w:p w:rsidR="007A38E5" w:rsidRPr="007A38E5" w:rsidRDefault="007A38E5" w:rsidP="009C48F8">
      <w:pPr>
        <w:tabs>
          <w:tab w:val="left" w:pos="0"/>
        </w:tabs>
        <w:ind w:firstLine="709"/>
        <w:jc w:val="center"/>
        <w:rPr>
          <w:b/>
          <w:bCs/>
        </w:rPr>
      </w:pPr>
    </w:p>
    <w:p w:rsidR="007C6E75" w:rsidRPr="00FA12DD" w:rsidRDefault="007C6E75" w:rsidP="009C48F8">
      <w:pPr>
        <w:tabs>
          <w:tab w:val="left" w:pos="0"/>
        </w:tabs>
        <w:ind w:firstLine="709"/>
        <w:jc w:val="both"/>
        <w:rPr>
          <w:bCs/>
        </w:rPr>
      </w:pPr>
      <w:r w:rsidRPr="005D5C99">
        <w:rPr>
          <w:bCs/>
        </w:rPr>
        <w:t>Капитальный и текущий ремонт в муниципальных образовательных учреждениях осуществлялся на основании утвержденного Комитетом по образованию</w:t>
      </w:r>
      <w:r w:rsidRPr="00FA12DD">
        <w:rPr>
          <w:bCs/>
        </w:rPr>
        <w:t xml:space="preserve"> «Комплексного плана ремонтных работ в образовательных учреждениях города Серпухова на 2015 год и плановые 2016 - 2017 года».</w:t>
      </w:r>
    </w:p>
    <w:p w:rsidR="007C6E75" w:rsidRPr="00FA12DD" w:rsidRDefault="007C6E75" w:rsidP="009C48F8">
      <w:pPr>
        <w:tabs>
          <w:tab w:val="left" w:pos="0"/>
        </w:tabs>
        <w:ind w:firstLine="709"/>
        <w:jc w:val="both"/>
        <w:rPr>
          <w:bCs/>
        </w:rPr>
      </w:pPr>
      <w:r w:rsidRPr="00FA12DD">
        <w:rPr>
          <w:bCs/>
        </w:rPr>
        <w:t xml:space="preserve">На проведение капитального ремонта ОУ из областного и муниципального бюджета выделено </w:t>
      </w:r>
      <w:r w:rsidRPr="00310885">
        <w:rPr>
          <w:bCs/>
        </w:rPr>
        <w:t>50 347,7 рублей, в</w:t>
      </w:r>
      <w:r w:rsidRPr="00FA12DD">
        <w:rPr>
          <w:bCs/>
        </w:rPr>
        <w:t xml:space="preserve"> том числе на капитальный ремонт МОУ </w:t>
      </w:r>
      <w:r w:rsidRPr="00FA12DD">
        <w:t>«Средняя общеобразовательная школа № 4»</w:t>
      </w:r>
      <w:r w:rsidRPr="00FA12DD">
        <w:rPr>
          <w:bCs/>
        </w:rPr>
        <w:t xml:space="preserve"> 26 315,8 </w:t>
      </w:r>
      <w:proofErr w:type="spellStart"/>
      <w:r w:rsidRPr="00FA12DD">
        <w:rPr>
          <w:bCs/>
        </w:rPr>
        <w:t>тыс.руб</w:t>
      </w:r>
      <w:proofErr w:type="spellEnd"/>
      <w:r w:rsidRPr="00FA12DD">
        <w:rPr>
          <w:bCs/>
        </w:rPr>
        <w:t>.</w:t>
      </w:r>
    </w:p>
    <w:p w:rsidR="007C6E75" w:rsidRDefault="007C6E75" w:rsidP="009C48F8">
      <w:pPr>
        <w:tabs>
          <w:tab w:val="left" w:pos="851"/>
        </w:tabs>
        <w:ind w:right="-1" w:firstLine="709"/>
        <w:jc w:val="both"/>
      </w:pPr>
      <w:r w:rsidRPr="00FA12DD">
        <w:t xml:space="preserve">В 2015 году для улучшения материально-технической базы образовательных учреждений города Серпухова были </w:t>
      </w:r>
      <w:r>
        <w:t xml:space="preserve">проведены  капитальные ремонты образовательных учреждений </w:t>
      </w:r>
    </w:p>
    <w:p w:rsidR="007C6E75" w:rsidRPr="005D5C99" w:rsidRDefault="007C6E75" w:rsidP="009C48F8">
      <w:pPr>
        <w:tabs>
          <w:tab w:val="left" w:pos="851"/>
        </w:tabs>
        <w:ind w:right="-1" w:firstLine="709"/>
        <w:jc w:val="both"/>
      </w:pPr>
      <w:r w:rsidRPr="005D5C99">
        <w:t>-</w:t>
      </w:r>
      <w:r>
        <w:t xml:space="preserve"> </w:t>
      </w:r>
      <w:r w:rsidRPr="005D5C99">
        <w:t xml:space="preserve">за счет средств, выделенных в соответствии с наказами депутатов Московской областной Думы, (11 498,3 </w:t>
      </w:r>
      <w:proofErr w:type="spellStart"/>
      <w:r w:rsidRPr="005D5C99">
        <w:t>тыс.руб</w:t>
      </w:r>
      <w:proofErr w:type="spellEnd"/>
      <w:r w:rsidRPr="005D5C99">
        <w:t>.):</w:t>
      </w:r>
    </w:p>
    <w:p w:rsidR="007C6E75" w:rsidRPr="005D5C99" w:rsidRDefault="007C6E75" w:rsidP="009C48F8">
      <w:pPr>
        <w:ind w:right="-1" w:firstLine="709"/>
        <w:jc w:val="both"/>
      </w:pPr>
      <w:r w:rsidRPr="005D5C99">
        <w:t xml:space="preserve">- за счет средств бюджета городского округа Серпухов (6 392,6 </w:t>
      </w:r>
      <w:proofErr w:type="spellStart"/>
      <w:r w:rsidRPr="005D5C99">
        <w:t>тыс.руб</w:t>
      </w:r>
      <w:proofErr w:type="spellEnd"/>
      <w:r w:rsidRPr="005D5C99">
        <w:t>.):</w:t>
      </w:r>
    </w:p>
    <w:p w:rsidR="007C6E75" w:rsidRPr="005D5C99" w:rsidRDefault="007C6E75" w:rsidP="009C48F8">
      <w:pPr>
        <w:tabs>
          <w:tab w:val="left" w:pos="851"/>
        </w:tabs>
        <w:ind w:right="-1" w:firstLine="709"/>
        <w:jc w:val="both"/>
      </w:pPr>
      <w:r w:rsidRPr="005D5C99">
        <w:t xml:space="preserve">За счет средств, выделенных в соответствии с наказами депутатов Московской областной Думы приобретено следующее оборудование </w:t>
      </w:r>
      <w:r>
        <w:t xml:space="preserve">(на сумму 2 600 </w:t>
      </w:r>
      <w:proofErr w:type="spellStart"/>
      <w:r>
        <w:t>тыс</w:t>
      </w:r>
      <w:proofErr w:type="gramStart"/>
      <w:r>
        <w:t>.р</w:t>
      </w:r>
      <w:proofErr w:type="gramEnd"/>
      <w:r>
        <w:t>уб</w:t>
      </w:r>
      <w:proofErr w:type="spellEnd"/>
      <w:r>
        <w:t>.) приобретено  оборудование для СОШ №</w:t>
      </w:r>
      <w:r w:rsidR="007A38E5">
        <w:t xml:space="preserve">№ </w:t>
      </w:r>
      <w:r>
        <w:t>9, 10, 1, 5, 16, 12, 6, гимназии №1.</w:t>
      </w:r>
    </w:p>
    <w:p w:rsidR="007C6E75" w:rsidRDefault="007C6E75" w:rsidP="009C48F8">
      <w:pPr>
        <w:tabs>
          <w:tab w:val="num" w:pos="1134"/>
        </w:tabs>
        <w:ind w:right="-2" w:firstLine="709"/>
        <w:jc w:val="both"/>
      </w:pPr>
      <w:r w:rsidRPr="005D5C99">
        <w:t xml:space="preserve">За счет средств экономии родительской платы (на сумму 3 541 </w:t>
      </w:r>
      <w:proofErr w:type="spellStart"/>
      <w:r w:rsidRPr="005D5C99">
        <w:t>тыс.руб</w:t>
      </w:r>
      <w:proofErr w:type="spellEnd"/>
      <w:r w:rsidRPr="005D5C99">
        <w:t>.)  проведены</w:t>
      </w:r>
      <w:r w:rsidRPr="00FA12DD">
        <w:t xml:space="preserve">  ремонтные работы и осуществлена закупка оборудования  для  дошкольны</w:t>
      </w:r>
      <w:r>
        <w:t xml:space="preserve">х  образовательных  учреждений: </w:t>
      </w:r>
      <w:r w:rsidRPr="005D5C99">
        <w:t>МДОУ №№</w:t>
      </w:r>
      <w:r>
        <w:t xml:space="preserve">3, </w:t>
      </w:r>
      <w:r w:rsidRPr="005D5C99">
        <w:t xml:space="preserve"> 4, 5, </w:t>
      </w:r>
      <w:r>
        <w:t xml:space="preserve">10, 16, </w:t>
      </w:r>
      <w:r w:rsidRPr="005D5C99">
        <w:t xml:space="preserve">21, 23, </w:t>
      </w:r>
      <w:r>
        <w:t xml:space="preserve">27, 29, </w:t>
      </w:r>
      <w:r w:rsidRPr="005D5C99">
        <w:t xml:space="preserve"> 30, </w:t>
      </w:r>
      <w:r>
        <w:t xml:space="preserve">33, </w:t>
      </w:r>
      <w:r w:rsidRPr="005D5C99">
        <w:t>40,</w:t>
      </w:r>
      <w:r>
        <w:t xml:space="preserve">41, </w:t>
      </w:r>
      <w:r w:rsidRPr="005D5C99">
        <w:t>44</w:t>
      </w:r>
      <w:r>
        <w:t>, 45, 48</w:t>
      </w:r>
      <w:r w:rsidRPr="005D5C99">
        <w:t xml:space="preserve"> </w:t>
      </w:r>
    </w:p>
    <w:p w:rsidR="007C6E75" w:rsidRPr="00FA12DD" w:rsidRDefault="007A38E5" w:rsidP="009C48F8">
      <w:pPr>
        <w:tabs>
          <w:tab w:val="num" w:pos="1134"/>
        </w:tabs>
        <w:ind w:right="-2"/>
        <w:jc w:val="both"/>
      </w:pPr>
      <w:r>
        <w:t xml:space="preserve">          </w:t>
      </w:r>
      <w:proofErr w:type="gramStart"/>
      <w:r w:rsidR="007C6E75" w:rsidRPr="00FA12DD">
        <w:t>В рамках мероприятий государственной программы «Образование Подмосковья» на 2014-2018 годы было запланировано проведение капитального ремонта в  МОУ «Средняя общеобразовательная школа № 4» на сумму 26 315,8 тыс. руб.: капитальный ремонт рекреаций 1, 2, 3 и 4 этажей, туалетов, лестниц, пищеблока, замена  оконных конструкций, фасада здания).</w:t>
      </w:r>
      <w:proofErr w:type="gramEnd"/>
    </w:p>
    <w:p w:rsidR="007C6E75" w:rsidRPr="00FA12DD" w:rsidRDefault="007A38E5" w:rsidP="009C48F8">
      <w:pPr>
        <w:tabs>
          <w:tab w:val="num" w:pos="1134"/>
        </w:tabs>
        <w:ind w:right="-2" w:firstLine="709"/>
        <w:jc w:val="both"/>
      </w:pPr>
      <w:r>
        <w:t xml:space="preserve"> </w:t>
      </w:r>
      <w:r w:rsidR="007C6E75" w:rsidRPr="00FA12DD">
        <w:t>К сожалению, по состоянию на 31.12.2015 года подрядчиком ООО «</w:t>
      </w:r>
      <w:proofErr w:type="spellStart"/>
      <w:r w:rsidR="007C6E75" w:rsidRPr="00FA12DD">
        <w:t>Эвриал</w:t>
      </w:r>
      <w:proofErr w:type="spellEnd"/>
      <w:r w:rsidR="007C6E75" w:rsidRPr="00FA12DD">
        <w:t>» работы выполнены на 70%. Завершение капитального ремонта по данному образовательному учреждению планируется на 2016 год.</w:t>
      </w:r>
    </w:p>
    <w:p w:rsidR="007C6E75" w:rsidRDefault="007A38E5" w:rsidP="009C48F8">
      <w:pPr>
        <w:tabs>
          <w:tab w:val="left" w:pos="851"/>
          <w:tab w:val="num" w:pos="1134"/>
        </w:tabs>
        <w:ind w:right="-2"/>
        <w:contextualSpacing/>
        <w:jc w:val="both"/>
      </w:pPr>
      <w:r>
        <w:rPr>
          <w:color w:val="FF0000"/>
        </w:rPr>
        <w:t xml:space="preserve">          </w:t>
      </w:r>
      <w:r w:rsidR="007C6E75" w:rsidRPr="00FA12DD">
        <w:t xml:space="preserve">Таким образом, материально – техническая база образовательных учреждений позволяет создать условия для полноценной жизнедеятельности и формирования современной образовательной среды, обеспечивает </w:t>
      </w:r>
      <w:r w:rsidR="007C6E75" w:rsidRPr="00FA12DD">
        <w:lastRenderedPageBreak/>
        <w:t>необходимый уровень охраны жизни и здоровья детей, их гармоничное развитие.</w:t>
      </w:r>
    </w:p>
    <w:p w:rsidR="00DC721F" w:rsidRDefault="007A38E5" w:rsidP="009C48F8">
      <w:pPr>
        <w:tabs>
          <w:tab w:val="left" w:pos="851"/>
          <w:tab w:val="num" w:pos="1134"/>
        </w:tabs>
        <w:ind w:right="-2"/>
        <w:contextualSpacing/>
        <w:jc w:val="both"/>
        <w:rPr>
          <w:rFonts w:eastAsia="Arial Narrow,BoldItalic"/>
          <w:bCs/>
          <w:iCs/>
        </w:rPr>
      </w:pPr>
      <w:r>
        <w:rPr>
          <w:rFonts w:eastAsia="Arial Narrow,BoldItalic"/>
          <w:bCs/>
          <w:iCs/>
        </w:rPr>
        <w:t xml:space="preserve">     </w:t>
      </w:r>
    </w:p>
    <w:p w:rsidR="00DC721F" w:rsidRDefault="00D422CE" w:rsidP="00D422CE">
      <w:pPr>
        <w:tabs>
          <w:tab w:val="left" w:pos="851"/>
          <w:tab w:val="num" w:pos="1134"/>
        </w:tabs>
        <w:ind w:right="-2"/>
        <w:contextualSpacing/>
        <w:rPr>
          <w:rFonts w:eastAsia="Arial Narrow,BoldItalic"/>
          <w:b/>
          <w:bCs/>
          <w:iCs/>
        </w:rPr>
      </w:pPr>
      <w:r>
        <w:rPr>
          <w:rFonts w:eastAsia="Arial Narrow,BoldItalic"/>
          <w:b/>
          <w:bCs/>
          <w:iCs/>
        </w:rPr>
        <w:tab/>
      </w:r>
      <w:r>
        <w:rPr>
          <w:rFonts w:eastAsia="Arial Narrow,BoldItalic"/>
          <w:b/>
          <w:bCs/>
          <w:iCs/>
        </w:rPr>
        <w:tab/>
      </w:r>
      <w:r>
        <w:rPr>
          <w:rFonts w:eastAsia="Arial Narrow,BoldItalic"/>
          <w:b/>
          <w:bCs/>
          <w:iCs/>
        </w:rPr>
        <w:tab/>
      </w:r>
      <w:r>
        <w:rPr>
          <w:rFonts w:eastAsia="Arial Narrow,BoldItalic"/>
          <w:b/>
          <w:bCs/>
          <w:iCs/>
        </w:rPr>
        <w:tab/>
      </w:r>
      <w:r>
        <w:rPr>
          <w:rFonts w:eastAsia="Arial Narrow,BoldItalic"/>
          <w:b/>
          <w:bCs/>
          <w:iCs/>
        </w:rPr>
        <w:tab/>
      </w:r>
      <w:r>
        <w:rPr>
          <w:rFonts w:eastAsia="Arial Narrow,BoldItalic"/>
          <w:b/>
          <w:bCs/>
          <w:iCs/>
        </w:rPr>
        <w:tab/>
      </w:r>
      <w:r>
        <w:rPr>
          <w:rFonts w:eastAsia="Arial Narrow,BoldItalic"/>
          <w:b/>
          <w:bCs/>
          <w:iCs/>
        </w:rPr>
        <w:tab/>
      </w:r>
      <w:r w:rsidR="00DC721F" w:rsidRPr="00DC721F">
        <w:rPr>
          <w:rFonts w:eastAsia="Arial Narrow,BoldItalic"/>
          <w:b/>
          <w:bCs/>
          <w:iCs/>
        </w:rPr>
        <w:t>Выводы.</w:t>
      </w:r>
    </w:p>
    <w:p w:rsidR="00DC721F" w:rsidRPr="00DC721F" w:rsidRDefault="00DC721F" w:rsidP="009C48F8">
      <w:pPr>
        <w:tabs>
          <w:tab w:val="left" w:pos="851"/>
          <w:tab w:val="num" w:pos="1134"/>
        </w:tabs>
        <w:ind w:right="-2"/>
        <w:contextualSpacing/>
        <w:jc w:val="center"/>
        <w:rPr>
          <w:rFonts w:eastAsia="Arial Narrow,BoldItalic"/>
          <w:b/>
          <w:bCs/>
          <w:iCs/>
        </w:rPr>
      </w:pPr>
    </w:p>
    <w:p w:rsidR="00DC721F" w:rsidRDefault="00DC721F" w:rsidP="009C48F8">
      <w:pPr>
        <w:tabs>
          <w:tab w:val="left" w:pos="851"/>
          <w:tab w:val="num" w:pos="1134"/>
        </w:tabs>
        <w:ind w:right="-2"/>
        <w:contextualSpacing/>
        <w:jc w:val="both"/>
        <w:rPr>
          <w:rFonts w:eastAsia="Arial Narrow,BoldItalic"/>
          <w:bCs/>
          <w:iCs/>
        </w:rPr>
      </w:pPr>
      <w:r>
        <w:rPr>
          <w:rFonts w:eastAsia="Arial Narrow,BoldItalic"/>
          <w:bCs/>
          <w:iCs/>
        </w:rPr>
        <w:tab/>
      </w:r>
      <w:r w:rsidR="007C6E75">
        <w:rPr>
          <w:rFonts w:eastAsia="Arial Narrow,BoldItalic"/>
          <w:bCs/>
          <w:iCs/>
        </w:rPr>
        <w:t xml:space="preserve">Результаты  деятельности системы  образования в 2015 году  позволяют  сделать  вывод  о  том, что все поставленные  задачи  в  целом  достигнуты. </w:t>
      </w:r>
    </w:p>
    <w:p w:rsidR="007C6E75" w:rsidRPr="009D0E36" w:rsidRDefault="00DC721F" w:rsidP="009C48F8">
      <w:pPr>
        <w:tabs>
          <w:tab w:val="left" w:pos="851"/>
          <w:tab w:val="num" w:pos="1134"/>
        </w:tabs>
        <w:ind w:right="-2"/>
        <w:contextualSpacing/>
        <w:jc w:val="both"/>
      </w:pPr>
      <w:r>
        <w:rPr>
          <w:rFonts w:eastAsia="Arial Narrow,BoldItalic"/>
          <w:bCs/>
          <w:iCs/>
        </w:rPr>
        <w:tab/>
      </w:r>
      <w:r w:rsidR="007C6E75" w:rsidRPr="00FA12DD">
        <w:rPr>
          <w:rFonts w:eastAsia="Arial Narrow,BoldItalic"/>
          <w:bCs/>
          <w:iCs/>
        </w:rPr>
        <w:t xml:space="preserve">В городе созданы условия </w:t>
      </w:r>
      <w:r w:rsidR="00257B7C">
        <w:rPr>
          <w:rFonts w:eastAsia="Arial Narrow,BoldItalic"/>
          <w:bCs/>
          <w:iCs/>
        </w:rPr>
        <w:t xml:space="preserve">для </w:t>
      </w:r>
      <w:r w:rsidR="007C6E75" w:rsidRPr="00FA12DD">
        <w:rPr>
          <w:rFonts w:eastAsia="Arial Narrow,BoldItalic"/>
          <w:bCs/>
          <w:iCs/>
        </w:rPr>
        <w:t>обновления и динамичного развития муниципальной системы образования в рамках перехода к новым образовательным стандартам, закона «Об образовании в РФ», Национальной образовательной инициативы «Наша новая школа», целевой программы Московской области «Об образовании», Программы развития системы образования городского округа Серпухов на 2015 – 2019 годы.</w:t>
      </w:r>
    </w:p>
    <w:p w:rsidR="00DC721F" w:rsidRDefault="00C44D08" w:rsidP="009C48F8">
      <w:pPr>
        <w:tabs>
          <w:tab w:val="left" w:pos="851"/>
        </w:tabs>
        <w:jc w:val="both"/>
      </w:pPr>
      <w:r>
        <w:tab/>
        <w:t>Д</w:t>
      </w:r>
      <w:r w:rsidR="009975AD" w:rsidRPr="00EE7E22">
        <w:t>ля достижения данных целей бюджет городского округа Серпухов имеет социально ориентированную направленность. Общая сумма расходов на социальную сферу в 2016 году, согласно утвержденному бюджету, должна составить 2329,5 мл</w:t>
      </w:r>
      <w:proofErr w:type="gramStart"/>
      <w:r w:rsidR="009975AD" w:rsidRPr="00EE7E22">
        <w:t>.</w:t>
      </w:r>
      <w:proofErr w:type="gramEnd"/>
      <w:r w:rsidR="009975AD" w:rsidRPr="00EE7E22">
        <w:t xml:space="preserve"> </w:t>
      </w:r>
      <w:proofErr w:type="gramStart"/>
      <w:r w:rsidR="009975AD" w:rsidRPr="00EE7E22">
        <w:t>р</w:t>
      </w:r>
      <w:proofErr w:type="gramEnd"/>
      <w:r w:rsidR="009975AD" w:rsidRPr="00EE7E22">
        <w:t xml:space="preserve">ублей или 75,7% </w:t>
      </w:r>
      <w:r w:rsidR="00DC721F">
        <w:t>от общей суммы расходов бюджета.</w:t>
      </w:r>
    </w:p>
    <w:p w:rsidR="009975AD" w:rsidRDefault="00DC721F" w:rsidP="009C48F8">
      <w:pPr>
        <w:tabs>
          <w:tab w:val="left" w:pos="851"/>
        </w:tabs>
        <w:jc w:val="both"/>
      </w:pPr>
      <w:r>
        <w:tab/>
      </w:r>
      <w:r w:rsidR="009975AD" w:rsidRPr="00EE7E22">
        <w:t>При этом  общий расход бюджета на образование в 2016 году запланирован в размере – 2045 мл</w:t>
      </w:r>
      <w:proofErr w:type="gramStart"/>
      <w:r w:rsidR="009975AD" w:rsidRPr="00EE7E22">
        <w:t>.</w:t>
      </w:r>
      <w:proofErr w:type="gramEnd"/>
      <w:r w:rsidR="009975AD" w:rsidRPr="00EE7E22">
        <w:t xml:space="preserve"> </w:t>
      </w:r>
      <w:proofErr w:type="gramStart"/>
      <w:r w:rsidR="009975AD" w:rsidRPr="00EE7E22">
        <w:t>р</w:t>
      </w:r>
      <w:proofErr w:type="gramEnd"/>
      <w:r w:rsidR="009975AD" w:rsidRPr="00EE7E22">
        <w:t>ублей.</w:t>
      </w:r>
    </w:p>
    <w:p w:rsidR="00DC721F" w:rsidRDefault="00DC721F" w:rsidP="009C48F8">
      <w:pPr>
        <w:tabs>
          <w:tab w:val="left" w:pos="851"/>
        </w:tabs>
        <w:jc w:val="both"/>
      </w:pPr>
    </w:p>
    <w:p w:rsidR="00DC721F" w:rsidRPr="00DC721F" w:rsidRDefault="00DC721F" w:rsidP="009C48F8">
      <w:pPr>
        <w:tabs>
          <w:tab w:val="left" w:pos="851"/>
        </w:tabs>
        <w:jc w:val="center"/>
        <w:rPr>
          <w:b/>
        </w:rPr>
      </w:pPr>
      <w:r w:rsidRPr="00DC721F">
        <w:rPr>
          <w:b/>
        </w:rPr>
        <w:t>7. КУЛЬТУРА</w:t>
      </w:r>
    </w:p>
    <w:p w:rsidR="00DC721F" w:rsidRDefault="00DC721F" w:rsidP="009C48F8">
      <w:pPr>
        <w:tabs>
          <w:tab w:val="left" w:pos="851"/>
        </w:tabs>
        <w:jc w:val="both"/>
      </w:pPr>
    </w:p>
    <w:p w:rsidR="00310885" w:rsidRDefault="00DC721F" w:rsidP="009C48F8">
      <w:pPr>
        <w:shd w:val="clear" w:color="auto" w:fill="FFFFFF"/>
        <w:ind w:firstLine="708"/>
        <w:jc w:val="both"/>
        <w:rPr>
          <w:b/>
          <w:bCs/>
        </w:rPr>
      </w:pPr>
      <w:r>
        <w:rPr>
          <w:color w:val="000000"/>
          <w:spacing w:val="1"/>
        </w:rPr>
        <w:t xml:space="preserve">  </w:t>
      </w:r>
      <w:r w:rsidR="00310885">
        <w:rPr>
          <w:color w:val="000000"/>
          <w:spacing w:val="1"/>
        </w:rPr>
        <w:t>Актуальными вопросами социально-экономического развития города являются вопросы, связанные с развитием сферы культуры</w:t>
      </w:r>
      <w:r w:rsidR="00310885" w:rsidRPr="000035E5">
        <w:rPr>
          <w:color w:val="000000"/>
          <w:spacing w:val="1"/>
        </w:rPr>
        <w:t xml:space="preserve"> </w:t>
      </w:r>
      <w:r w:rsidR="00310885">
        <w:rPr>
          <w:color w:val="000000"/>
          <w:spacing w:val="1"/>
        </w:rPr>
        <w:t>и</w:t>
      </w:r>
      <w:r w:rsidR="00310885">
        <w:rPr>
          <w:b/>
          <w:bCs/>
          <w:color w:val="000000"/>
          <w:spacing w:val="1"/>
        </w:rPr>
        <w:t xml:space="preserve"> </w:t>
      </w:r>
      <w:r w:rsidR="00310885">
        <w:rPr>
          <w:color w:val="000000"/>
        </w:rPr>
        <w:t xml:space="preserve">организации досуга населения. </w:t>
      </w:r>
      <w:r w:rsidR="00310885">
        <w:rPr>
          <w:color w:val="000000"/>
          <w:spacing w:val="-1"/>
        </w:rPr>
        <w:t xml:space="preserve">Реализация мероприятий по данным направлениям осуществляется </w:t>
      </w:r>
      <w:r w:rsidR="00310885">
        <w:t>11</w:t>
      </w:r>
      <w:r w:rsidR="00310885">
        <w:rPr>
          <w:color w:val="FF0000"/>
        </w:rPr>
        <w:t xml:space="preserve"> </w:t>
      </w:r>
      <w:r w:rsidR="00310885">
        <w:t>муниципальными</w:t>
      </w:r>
      <w:r w:rsidR="00310885">
        <w:rPr>
          <w:color w:val="FF0000"/>
        </w:rPr>
        <w:t xml:space="preserve"> </w:t>
      </w:r>
      <w:r w:rsidR="00310885">
        <w:rPr>
          <w:spacing w:val="2"/>
        </w:rPr>
        <w:t>учреждениями:</w:t>
      </w:r>
    </w:p>
    <w:p w:rsidR="00310885" w:rsidRDefault="00310885" w:rsidP="009C48F8">
      <w:pPr>
        <w:ind w:firstLine="720"/>
      </w:pPr>
      <w:r>
        <w:t xml:space="preserve">- 2  дворца культуры - «ДК «Россия» и ДК «Исток»; </w:t>
      </w:r>
    </w:p>
    <w:p w:rsidR="00310885" w:rsidRDefault="00310885" w:rsidP="00696BF4">
      <w:pPr>
        <w:numPr>
          <w:ilvl w:val="0"/>
          <w:numId w:val="4"/>
        </w:numPr>
        <w:tabs>
          <w:tab w:val="num" w:pos="900"/>
        </w:tabs>
        <w:ind w:left="0" w:firstLine="720"/>
      </w:pPr>
      <w:r>
        <w:t>Централизованная библиотечная система (9 филиалов);</w:t>
      </w:r>
    </w:p>
    <w:p w:rsidR="00310885" w:rsidRDefault="00310885" w:rsidP="009C48F8">
      <w:pPr>
        <w:numPr>
          <w:ilvl w:val="0"/>
          <w:numId w:val="4"/>
        </w:numPr>
        <w:tabs>
          <w:tab w:val="num" w:pos="900"/>
        </w:tabs>
        <w:ind w:left="0" w:firstLine="720"/>
      </w:pPr>
      <w:r>
        <w:t>Музейно-выставочный центр;</w:t>
      </w:r>
    </w:p>
    <w:p w:rsidR="00310885" w:rsidRPr="00F718A2" w:rsidRDefault="00310885" w:rsidP="009C48F8">
      <w:pPr>
        <w:pStyle w:val="21"/>
        <w:ind w:left="0" w:firstLine="708"/>
        <w:rPr>
          <w:szCs w:val="28"/>
        </w:rPr>
      </w:pPr>
      <w:r w:rsidRPr="00F718A2">
        <w:rPr>
          <w:szCs w:val="28"/>
        </w:rPr>
        <w:t xml:space="preserve">- 2 театра - </w:t>
      </w:r>
      <w:proofErr w:type="spellStart"/>
      <w:r w:rsidRPr="00F718A2">
        <w:rPr>
          <w:szCs w:val="28"/>
        </w:rPr>
        <w:t>Серпуховский</w:t>
      </w:r>
      <w:proofErr w:type="spellEnd"/>
      <w:r w:rsidRPr="00F718A2">
        <w:rPr>
          <w:szCs w:val="28"/>
        </w:rPr>
        <w:t xml:space="preserve"> музыкально-драматический театр </w:t>
      </w:r>
      <w:r>
        <w:rPr>
          <w:szCs w:val="28"/>
        </w:rPr>
        <w:t xml:space="preserve">и </w:t>
      </w:r>
      <w:r w:rsidRPr="00F718A2">
        <w:rPr>
          <w:szCs w:val="28"/>
        </w:rPr>
        <w:t>Камерный молодежный  театр «Зазеркалье»;</w:t>
      </w:r>
    </w:p>
    <w:p w:rsidR="00310885" w:rsidRDefault="00310885" w:rsidP="009C48F8">
      <w:pPr>
        <w:ind w:firstLine="708"/>
      </w:pPr>
      <w:r>
        <w:t>- 4 учреждения дополнительного образования: 2 музыкальные школы, художественная и детская школа искусств «Синтез»;</w:t>
      </w:r>
    </w:p>
    <w:p w:rsidR="00310885" w:rsidRDefault="00310885" w:rsidP="009C48F8">
      <w:pPr>
        <w:ind w:firstLine="708"/>
        <w:jc w:val="both"/>
        <w:rPr>
          <w:bCs/>
        </w:rPr>
      </w:pPr>
      <w:proofErr w:type="gramStart"/>
      <w:r>
        <w:t>- МУК «Парк культуры» (в составе 4 парковых территории – парк имени Олега Степанова, парк «Питомник», парковая территория «Жемчужина»</w:t>
      </w:r>
      <w:r w:rsidR="00257B7C">
        <w:t>,</w:t>
      </w:r>
      <w:r>
        <w:t xml:space="preserve"> </w:t>
      </w:r>
      <w:proofErr w:type="spellStart"/>
      <w:r>
        <w:t>Принарский</w:t>
      </w:r>
      <w:proofErr w:type="spellEnd"/>
      <w:r>
        <w:t xml:space="preserve"> парк;</w:t>
      </w:r>
      <w:proofErr w:type="gramEnd"/>
    </w:p>
    <w:p w:rsidR="00310885" w:rsidRDefault="009C48F8" w:rsidP="009C48F8">
      <w:pPr>
        <w:ind w:firstLine="708"/>
      </w:pPr>
      <w:r>
        <w:rPr>
          <w:bCs/>
        </w:rPr>
        <w:t xml:space="preserve">- </w:t>
      </w:r>
      <w:proofErr w:type="spellStart"/>
      <w:r w:rsidR="00310885">
        <w:rPr>
          <w:bCs/>
        </w:rPr>
        <w:t>С</w:t>
      </w:r>
      <w:r w:rsidR="00310885">
        <w:t>ерпуховский</w:t>
      </w:r>
      <w:proofErr w:type="spellEnd"/>
      <w:r w:rsidR="00310885">
        <w:t xml:space="preserve"> историко-художественный музей областного подчинения.</w:t>
      </w:r>
    </w:p>
    <w:p w:rsidR="00310885" w:rsidRPr="0031534B" w:rsidRDefault="00310885" w:rsidP="000E664C">
      <w:pPr>
        <w:ind w:left="708" w:firstLine="708"/>
        <w:jc w:val="center"/>
        <w:rPr>
          <w:b/>
        </w:rPr>
      </w:pPr>
      <w:r w:rsidRPr="0031534B">
        <w:rPr>
          <w:b/>
        </w:rPr>
        <w:t>Объем средств, направленных на развитие культуры в 2015г. вырос по сравнению с прошлым годом на 18,6%.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2"/>
        <w:gridCol w:w="3764"/>
        <w:gridCol w:w="2605"/>
      </w:tblGrid>
      <w:tr w:rsidR="00310885" w:rsidRPr="002D1F35" w:rsidTr="0031534B">
        <w:tc>
          <w:tcPr>
            <w:tcW w:w="3348" w:type="dxa"/>
            <w:shd w:val="clear" w:color="auto" w:fill="C6D9F1" w:themeFill="text2" w:themeFillTint="33"/>
          </w:tcPr>
          <w:p w:rsidR="00310885" w:rsidRPr="00B80C0E" w:rsidRDefault="00310885" w:rsidP="00DB0EC0">
            <w:pPr>
              <w:jc w:val="center"/>
            </w:pPr>
            <w:r w:rsidRPr="00B80C0E">
              <w:t>2013г.</w:t>
            </w:r>
          </w:p>
        </w:tc>
        <w:tc>
          <w:tcPr>
            <w:tcW w:w="3960" w:type="dxa"/>
            <w:shd w:val="clear" w:color="auto" w:fill="C6D9F1" w:themeFill="text2" w:themeFillTint="33"/>
          </w:tcPr>
          <w:p w:rsidR="00310885" w:rsidRPr="00B80C0E" w:rsidRDefault="00310885" w:rsidP="00DB0EC0">
            <w:pPr>
              <w:jc w:val="center"/>
            </w:pPr>
            <w:r w:rsidRPr="00B80C0E">
              <w:t>2014г.</w:t>
            </w:r>
          </w:p>
        </w:tc>
        <w:tc>
          <w:tcPr>
            <w:tcW w:w="2704" w:type="dxa"/>
            <w:shd w:val="clear" w:color="auto" w:fill="C6D9F1" w:themeFill="text2" w:themeFillTint="33"/>
          </w:tcPr>
          <w:p w:rsidR="00310885" w:rsidRPr="00B80C0E" w:rsidRDefault="00310885" w:rsidP="00DB0EC0">
            <w:pPr>
              <w:jc w:val="center"/>
            </w:pPr>
            <w:r w:rsidRPr="00B80C0E">
              <w:t>2015г.</w:t>
            </w:r>
          </w:p>
        </w:tc>
      </w:tr>
      <w:tr w:rsidR="00310885" w:rsidRPr="002D1F35" w:rsidTr="0031534B">
        <w:tc>
          <w:tcPr>
            <w:tcW w:w="3348" w:type="dxa"/>
            <w:shd w:val="clear" w:color="auto" w:fill="C6D9F1" w:themeFill="text2" w:themeFillTint="33"/>
          </w:tcPr>
          <w:p w:rsidR="00310885" w:rsidRPr="004C26C0" w:rsidRDefault="00310885" w:rsidP="00DB0EC0">
            <w:pPr>
              <w:jc w:val="center"/>
            </w:pPr>
            <w:r w:rsidRPr="004C26C0">
              <w:t>174 859,1</w:t>
            </w:r>
          </w:p>
        </w:tc>
        <w:tc>
          <w:tcPr>
            <w:tcW w:w="3960" w:type="dxa"/>
            <w:shd w:val="clear" w:color="auto" w:fill="C6D9F1" w:themeFill="text2" w:themeFillTint="33"/>
          </w:tcPr>
          <w:p w:rsidR="00310885" w:rsidRPr="004C26C0" w:rsidRDefault="00310885" w:rsidP="00DB0EC0">
            <w:pPr>
              <w:jc w:val="center"/>
            </w:pPr>
            <w:r>
              <w:t>217</w:t>
            </w:r>
            <w:r w:rsidRPr="004C26C0">
              <w:t>138,0</w:t>
            </w:r>
          </w:p>
        </w:tc>
        <w:tc>
          <w:tcPr>
            <w:tcW w:w="2704" w:type="dxa"/>
            <w:shd w:val="clear" w:color="auto" w:fill="C6D9F1" w:themeFill="text2" w:themeFillTint="33"/>
          </w:tcPr>
          <w:p w:rsidR="00310885" w:rsidRPr="004C26C0" w:rsidRDefault="00310885" w:rsidP="00DB0EC0">
            <w:pPr>
              <w:jc w:val="center"/>
            </w:pPr>
            <w:r w:rsidRPr="004C26C0">
              <w:t>2</w:t>
            </w:r>
            <w:r>
              <w:t>57</w:t>
            </w:r>
            <w:r w:rsidRPr="004C26C0">
              <w:t> </w:t>
            </w:r>
            <w:r>
              <w:t>442</w:t>
            </w:r>
            <w:r w:rsidRPr="004C26C0">
              <w:t>,</w:t>
            </w:r>
            <w:r>
              <w:t>9</w:t>
            </w:r>
          </w:p>
        </w:tc>
      </w:tr>
    </w:tbl>
    <w:p w:rsidR="00310885" w:rsidRDefault="00310885" w:rsidP="00310885">
      <w:pPr>
        <w:ind w:left="720"/>
        <w:jc w:val="center"/>
        <w:rPr>
          <w:b/>
        </w:rPr>
      </w:pPr>
      <w:r>
        <w:rPr>
          <w:noProof/>
        </w:rPr>
        <w:lastRenderedPageBreak/>
        <w:drawing>
          <wp:inline distT="0" distB="0" distL="0" distR="0" wp14:anchorId="7A9E1773" wp14:editId="1DF69D20">
            <wp:extent cx="5305425" cy="2762250"/>
            <wp:effectExtent l="0" t="0" r="9525" b="1905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E664C" w:rsidRPr="00B80C0E" w:rsidRDefault="000E664C" w:rsidP="00310885">
      <w:pPr>
        <w:ind w:left="720"/>
        <w:jc w:val="center"/>
        <w:rPr>
          <w:b/>
        </w:rPr>
      </w:pPr>
    </w:p>
    <w:p w:rsidR="00310885" w:rsidRDefault="00310885" w:rsidP="000E664C">
      <w:pPr>
        <w:shd w:val="clear" w:color="auto" w:fill="FFFFFF"/>
        <w:ind w:firstLine="708"/>
        <w:jc w:val="both"/>
        <w:rPr>
          <w:color w:val="000000"/>
        </w:rPr>
      </w:pPr>
      <w:r>
        <w:rPr>
          <w:color w:val="000000"/>
        </w:rPr>
        <w:t>В соответствии с нормативами фактическая обеспеченность учреждениями досугового типа (места) составляет 65%; библиотеками - 71%, музеями - 100%, дополнительного образования - 100%, парками - 100%, театрами (места) - 100%.</w:t>
      </w:r>
    </w:p>
    <w:p w:rsidR="0061546F" w:rsidRDefault="00310885" w:rsidP="00310885">
      <w:pPr>
        <w:shd w:val="clear" w:color="auto" w:fill="FFFFFF"/>
        <w:ind w:firstLine="720"/>
        <w:jc w:val="both"/>
        <w:rPr>
          <w:color w:val="000000"/>
          <w:spacing w:val="2"/>
        </w:rPr>
      </w:pPr>
      <w:r>
        <w:rPr>
          <w:color w:val="000000"/>
          <w:spacing w:val="2"/>
        </w:rPr>
        <w:t>В муниципальных учреждениях культуры работают 272 квалифицированных специалистов, из них 17 - имеют звание «Заслуженный работник культуры», 3 - Почетный работник общего образования РФ.</w:t>
      </w:r>
    </w:p>
    <w:p w:rsidR="00310885" w:rsidRPr="00B56BBA" w:rsidRDefault="00310885" w:rsidP="00310885">
      <w:pPr>
        <w:shd w:val="clear" w:color="auto" w:fill="FFFFFF"/>
        <w:ind w:firstLine="720"/>
        <w:jc w:val="both"/>
        <w:rPr>
          <w:color w:val="000000"/>
          <w:spacing w:val="2"/>
        </w:rPr>
      </w:pPr>
      <w:r>
        <w:rPr>
          <w:color w:val="000000"/>
          <w:spacing w:val="2"/>
        </w:rPr>
        <w:t xml:space="preserve"> В 2015 году 14 специалистов </w:t>
      </w:r>
      <w:proofErr w:type="gramStart"/>
      <w:r>
        <w:rPr>
          <w:color w:val="000000"/>
          <w:spacing w:val="2"/>
        </w:rPr>
        <w:t>отмечены</w:t>
      </w:r>
      <w:proofErr w:type="gramEnd"/>
      <w:r>
        <w:rPr>
          <w:color w:val="000000"/>
          <w:spacing w:val="2"/>
        </w:rPr>
        <w:t xml:space="preserve"> Правительственными наградами.</w:t>
      </w:r>
    </w:p>
    <w:p w:rsidR="00310885" w:rsidRDefault="00310885" w:rsidP="00310885">
      <w:pPr>
        <w:shd w:val="clear" w:color="auto" w:fill="FFFFFF"/>
        <w:ind w:firstLine="720"/>
        <w:jc w:val="both"/>
        <w:rPr>
          <w:color w:val="000000"/>
          <w:spacing w:val="3"/>
          <w:w w:val="101"/>
        </w:rPr>
      </w:pPr>
      <w:r>
        <w:rPr>
          <w:color w:val="000000"/>
          <w:spacing w:val="2"/>
        </w:rPr>
        <w:t>С целью выполнения майских Указов Президента РФ разработан План мероприятий («дорожная карта») по реализации «умной социальной политики» в сфере культуры на 2015-2018 годы. Плановые показатели «дорожной карты» (увеличение количества выставочных проектов, доля детей, привлекаемых к участию в творческих мероприятиях, доля детей, охваченных дополнительным образованием и др.) выполнены на 100%.  Уровень с</w:t>
      </w:r>
      <w:r>
        <w:rPr>
          <w:color w:val="000000"/>
          <w:spacing w:val="3"/>
          <w:w w:val="101"/>
        </w:rPr>
        <w:t>редней заработной платы работников в учреждениях культуры – 29 009 руб., в дополнительном образовании в сфере искусства – 35 348 (педагогов - 44 264)</w:t>
      </w:r>
      <w:r w:rsidRPr="007A6C86">
        <w:rPr>
          <w:color w:val="000000"/>
          <w:spacing w:val="3"/>
          <w:w w:val="101"/>
        </w:rPr>
        <w:t xml:space="preserve"> </w:t>
      </w:r>
      <w:r>
        <w:rPr>
          <w:color w:val="000000"/>
          <w:spacing w:val="3"/>
          <w:w w:val="101"/>
        </w:rPr>
        <w:t>руб. и соответствует уровню, установленному майскими Указами Президента РФ.</w:t>
      </w:r>
    </w:p>
    <w:p w:rsidR="00310885" w:rsidRDefault="00310885" w:rsidP="00310885">
      <w:pPr>
        <w:shd w:val="clear" w:color="auto" w:fill="FFFFFF"/>
        <w:ind w:firstLine="720"/>
        <w:jc w:val="both"/>
        <w:rPr>
          <w:color w:val="000000"/>
          <w:spacing w:val="3"/>
          <w:w w:val="101"/>
        </w:rPr>
      </w:pPr>
      <w:r>
        <w:rPr>
          <w:color w:val="000000"/>
          <w:spacing w:val="3"/>
          <w:w w:val="101"/>
        </w:rPr>
        <w:t xml:space="preserve"> В</w:t>
      </w:r>
      <w:r>
        <w:rPr>
          <w:color w:val="000000"/>
          <w:spacing w:val="2"/>
        </w:rPr>
        <w:t xml:space="preserve"> 2015 году</w:t>
      </w:r>
      <w:r>
        <w:rPr>
          <w:color w:val="000000"/>
        </w:rPr>
        <w:t xml:space="preserve"> </w:t>
      </w:r>
      <w:r>
        <w:rPr>
          <w:color w:val="000000"/>
          <w:spacing w:val="3"/>
          <w:w w:val="101"/>
        </w:rPr>
        <w:t>33 сотрудника повысили свою квалификацию, аттестовано 34 преподавателя.</w:t>
      </w:r>
    </w:p>
    <w:p w:rsidR="00310885" w:rsidRDefault="00310885" w:rsidP="00310885">
      <w:pPr>
        <w:ind w:firstLine="720"/>
        <w:jc w:val="both"/>
      </w:pPr>
      <w:r>
        <w:t xml:space="preserve">Большое внимание уделяется привлечению молодежи в отрасль. В настоящее время число </w:t>
      </w:r>
      <w:proofErr w:type="gramStart"/>
      <w:r>
        <w:t xml:space="preserve">работников культуры, обучающихся в ВУЗах культуры и искусства </w:t>
      </w:r>
      <w:r w:rsidR="00257B7C">
        <w:t>составляет</w:t>
      </w:r>
      <w:proofErr w:type="gramEnd"/>
      <w:r w:rsidR="00257B7C">
        <w:t xml:space="preserve"> </w:t>
      </w:r>
      <w:r w:rsidRPr="00266F86">
        <w:t>11</w:t>
      </w:r>
      <w:r>
        <w:t xml:space="preserve"> человек</w:t>
      </w:r>
      <w:r w:rsidRPr="00266F86">
        <w:t>:</w:t>
      </w:r>
    </w:p>
    <w:tbl>
      <w:tblPr>
        <w:tblW w:w="7371" w:type="dxa"/>
        <w:tblInd w:w="1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7"/>
        <w:gridCol w:w="2457"/>
        <w:gridCol w:w="2457"/>
      </w:tblGrid>
      <w:tr w:rsidR="00310885" w:rsidTr="0061546F">
        <w:tc>
          <w:tcPr>
            <w:tcW w:w="2457" w:type="dxa"/>
            <w:shd w:val="clear" w:color="auto" w:fill="C6D9F1" w:themeFill="text2" w:themeFillTint="33"/>
          </w:tcPr>
          <w:p w:rsidR="00310885" w:rsidRDefault="00310885" w:rsidP="00DB0EC0">
            <w:pPr>
              <w:jc w:val="center"/>
              <w:rPr>
                <w:color w:val="000000"/>
                <w:spacing w:val="3"/>
                <w:w w:val="101"/>
              </w:rPr>
            </w:pPr>
            <w:r>
              <w:rPr>
                <w:color w:val="000000"/>
                <w:spacing w:val="3"/>
                <w:w w:val="101"/>
              </w:rPr>
              <w:t>2013г.</w:t>
            </w:r>
          </w:p>
        </w:tc>
        <w:tc>
          <w:tcPr>
            <w:tcW w:w="2457" w:type="dxa"/>
            <w:shd w:val="clear" w:color="auto" w:fill="C6D9F1" w:themeFill="text2" w:themeFillTint="33"/>
          </w:tcPr>
          <w:p w:rsidR="00310885" w:rsidRDefault="00310885" w:rsidP="00DB0EC0">
            <w:pPr>
              <w:jc w:val="center"/>
              <w:rPr>
                <w:color w:val="000000"/>
                <w:spacing w:val="3"/>
                <w:w w:val="101"/>
              </w:rPr>
            </w:pPr>
            <w:r>
              <w:rPr>
                <w:color w:val="000000"/>
                <w:spacing w:val="3"/>
                <w:w w:val="101"/>
              </w:rPr>
              <w:t>2014г.</w:t>
            </w:r>
          </w:p>
        </w:tc>
        <w:tc>
          <w:tcPr>
            <w:tcW w:w="2457" w:type="dxa"/>
            <w:shd w:val="clear" w:color="auto" w:fill="C6D9F1" w:themeFill="text2" w:themeFillTint="33"/>
          </w:tcPr>
          <w:p w:rsidR="00310885" w:rsidRDefault="00310885" w:rsidP="00DB0EC0">
            <w:pPr>
              <w:jc w:val="center"/>
              <w:rPr>
                <w:color w:val="000000"/>
                <w:spacing w:val="3"/>
                <w:w w:val="101"/>
              </w:rPr>
            </w:pPr>
            <w:r>
              <w:rPr>
                <w:color w:val="000000"/>
                <w:spacing w:val="3"/>
                <w:w w:val="101"/>
              </w:rPr>
              <w:t>2015г.</w:t>
            </w:r>
          </w:p>
        </w:tc>
      </w:tr>
      <w:tr w:rsidR="00310885" w:rsidTr="0061546F">
        <w:tc>
          <w:tcPr>
            <w:tcW w:w="2457" w:type="dxa"/>
            <w:shd w:val="clear" w:color="auto" w:fill="C6D9F1" w:themeFill="text2" w:themeFillTint="33"/>
          </w:tcPr>
          <w:p w:rsidR="00310885" w:rsidRDefault="00310885" w:rsidP="00DB0EC0">
            <w:pPr>
              <w:jc w:val="center"/>
              <w:rPr>
                <w:color w:val="000000"/>
                <w:spacing w:val="3"/>
                <w:w w:val="101"/>
              </w:rPr>
            </w:pPr>
            <w:r>
              <w:rPr>
                <w:color w:val="000000"/>
                <w:spacing w:val="3"/>
                <w:w w:val="101"/>
              </w:rPr>
              <w:t>10</w:t>
            </w:r>
          </w:p>
        </w:tc>
        <w:tc>
          <w:tcPr>
            <w:tcW w:w="2457" w:type="dxa"/>
            <w:shd w:val="clear" w:color="auto" w:fill="C6D9F1" w:themeFill="text2" w:themeFillTint="33"/>
          </w:tcPr>
          <w:p w:rsidR="00310885" w:rsidRDefault="00310885" w:rsidP="00DB0EC0">
            <w:pPr>
              <w:jc w:val="center"/>
              <w:rPr>
                <w:color w:val="000000"/>
                <w:spacing w:val="3"/>
                <w:w w:val="101"/>
              </w:rPr>
            </w:pPr>
            <w:r>
              <w:rPr>
                <w:color w:val="000000"/>
                <w:spacing w:val="3"/>
                <w:w w:val="101"/>
              </w:rPr>
              <w:t>9</w:t>
            </w:r>
          </w:p>
        </w:tc>
        <w:tc>
          <w:tcPr>
            <w:tcW w:w="2457" w:type="dxa"/>
            <w:shd w:val="clear" w:color="auto" w:fill="C6D9F1" w:themeFill="text2" w:themeFillTint="33"/>
          </w:tcPr>
          <w:p w:rsidR="00310885" w:rsidRDefault="00310885" w:rsidP="00DB0EC0">
            <w:pPr>
              <w:jc w:val="center"/>
              <w:rPr>
                <w:color w:val="000000"/>
                <w:spacing w:val="3"/>
                <w:w w:val="101"/>
              </w:rPr>
            </w:pPr>
            <w:r>
              <w:rPr>
                <w:color w:val="000000"/>
                <w:spacing w:val="3"/>
                <w:w w:val="101"/>
              </w:rPr>
              <w:t>11</w:t>
            </w:r>
          </w:p>
        </w:tc>
      </w:tr>
    </w:tbl>
    <w:p w:rsidR="0061546F" w:rsidRDefault="00310885" w:rsidP="00310885">
      <w:pPr>
        <w:jc w:val="both"/>
        <w:rPr>
          <w:color w:val="000000"/>
          <w:spacing w:val="10"/>
        </w:rPr>
      </w:pPr>
      <w:r>
        <w:rPr>
          <w:noProof/>
        </w:rPr>
        <w:lastRenderedPageBreak/>
        <w:drawing>
          <wp:inline distT="0" distB="0" distL="0" distR="0" wp14:anchorId="18F6A254" wp14:editId="48BE31DA">
            <wp:extent cx="6296025" cy="2457450"/>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tab/>
      </w:r>
      <w:r>
        <w:rPr>
          <w:color w:val="000000"/>
          <w:spacing w:val="10"/>
        </w:rPr>
        <w:t xml:space="preserve">Большое значение для духовно-нравственного воспитания подрастающего поколения имеют школы искусств. </w:t>
      </w:r>
    </w:p>
    <w:p w:rsidR="0061546F" w:rsidRDefault="00310885" w:rsidP="0061546F">
      <w:pPr>
        <w:ind w:firstLine="708"/>
        <w:jc w:val="both"/>
        <w:rPr>
          <w:rFonts w:eastAsia="SimSun"/>
          <w:kern w:val="1"/>
          <w:lang w:eastAsia="hi-IN" w:bidi="hi-IN"/>
        </w:rPr>
      </w:pPr>
      <w:r>
        <w:rPr>
          <w:color w:val="000000"/>
          <w:spacing w:val="10"/>
        </w:rPr>
        <w:t xml:space="preserve">Дополнительное образование в них получают 1 932 человека. </w:t>
      </w:r>
      <w:r w:rsidRPr="00B54C8E">
        <w:rPr>
          <w:rFonts w:eastAsia="SimSun"/>
          <w:kern w:val="1"/>
          <w:lang w:eastAsia="hi-IN" w:bidi="hi-IN"/>
        </w:rPr>
        <w:t xml:space="preserve">Свидетельства об окончании </w:t>
      </w:r>
      <w:r>
        <w:rPr>
          <w:rFonts w:eastAsia="SimSun"/>
          <w:kern w:val="1"/>
          <w:lang w:eastAsia="hi-IN" w:bidi="hi-IN"/>
        </w:rPr>
        <w:t>в 2015 году</w:t>
      </w:r>
      <w:r w:rsidRPr="00B54C8E">
        <w:rPr>
          <w:rFonts w:eastAsia="SimSun"/>
          <w:kern w:val="1"/>
          <w:lang w:eastAsia="hi-IN" w:bidi="hi-IN"/>
        </w:rPr>
        <w:t xml:space="preserve"> получили 172 чел.</w:t>
      </w:r>
      <w:r>
        <w:rPr>
          <w:rFonts w:eastAsia="SimSun"/>
          <w:kern w:val="1"/>
          <w:lang w:eastAsia="hi-IN" w:bidi="hi-IN"/>
        </w:rPr>
        <w:t xml:space="preserve">, из них </w:t>
      </w:r>
      <w:r w:rsidRPr="00B54C8E">
        <w:rPr>
          <w:rFonts w:eastAsia="SimSun"/>
          <w:kern w:val="1"/>
          <w:lang w:eastAsia="hi-IN" w:bidi="hi-IN"/>
        </w:rPr>
        <w:t xml:space="preserve">с </w:t>
      </w:r>
      <w:r>
        <w:rPr>
          <w:rFonts w:eastAsia="SimSun"/>
          <w:kern w:val="1"/>
          <w:lang w:eastAsia="hi-IN" w:bidi="hi-IN"/>
        </w:rPr>
        <w:t>«отличием»</w:t>
      </w:r>
      <w:r w:rsidRPr="00B54C8E">
        <w:rPr>
          <w:rFonts w:eastAsia="SimSun"/>
          <w:kern w:val="1"/>
          <w:lang w:eastAsia="hi-IN" w:bidi="hi-IN"/>
        </w:rPr>
        <w:t xml:space="preserve"> -</w:t>
      </w:r>
      <w:r>
        <w:rPr>
          <w:rFonts w:eastAsia="SimSun"/>
          <w:kern w:val="1"/>
          <w:lang w:eastAsia="hi-IN" w:bidi="hi-IN"/>
        </w:rPr>
        <w:t xml:space="preserve"> </w:t>
      </w:r>
      <w:r w:rsidRPr="00B54C8E">
        <w:rPr>
          <w:rFonts w:eastAsia="SimSun"/>
          <w:kern w:val="1"/>
          <w:lang w:eastAsia="hi-IN" w:bidi="hi-IN"/>
        </w:rPr>
        <w:t>70 чел.</w:t>
      </w:r>
      <w:r>
        <w:rPr>
          <w:rFonts w:eastAsia="SimSun"/>
          <w:kern w:val="1"/>
          <w:lang w:eastAsia="hi-IN" w:bidi="hi-IN"/>
        </w:rPr>
        <w:t>(40,7%).</w:t>
      </w:r>
      <w:r w:rsidRPr="00B54C8E">
        <w:rPr>
          <w:rFonts w:eastAsia="SimSun"/>
          <w:kern w:val="1"/>
          <w:lang w:eastAsia="hi-IN" w:bidi="hi-IN"/>
        </w:rPr>
        <w:t xml:space="preserve"> </w:t>
      </w:r>
      <w:r>
        <w:rPr>
          <w:rFonts w:eastAsia="SimSun"/>
          <w:kern w:val="1"/>
          <w:lang w:eastAsia="hi-IN" w:bidi="hi-IN"/>
        </w:rPr>
        <w:t>9 выпускнико</w:t>
      </w:r>
      <w:r w:rsidR="0061546F">
        <w:rPr>
          <w:rFonts w:eastAsia="SimSun"/>
          <w:kern w:val="1"/>
          <w:lang w:eastAsia="hi-IN" w:bidi="hi-IN"/>
        </w:rPr>
        <w:t>в поступили в  профильные ВУЗы.</w:t>
      </w:r>
    </w:p>
    <w:p w:rsidR="00310885" w:rsidRDefault="00310885" w:rsidP="0061546F">
      <w:pPr>
        <w:ind w:firstLine="708"/>
        <w:jc w:val="both"/>
        <w:rPr>
          <w:color w:val="000000"/>
          <w:spacing w:val="10"/>
        </w:rPr>
      </w:pPr>
      <w:r>
        <w:rPr>
          <w:rFonts w:eastAsia="SimSun"/>
          <w:kern w:val="1"/>
          <w:lang w:eastAsia="hi-IN" w:bidi="hi-IN"/>
        </w:rPr>
        <w:t xml:space="preserve">В школах обучается </w:t>
      </w:r>
      <w:r>
        <w:rPr>
          <w:color w:val="000000"/>
          <w:spacing w:val="10"/>
        </w:rPr>
        <w:t xml:space="preserve">10 детей-инвалидов. Для них педагогами разработаны специальные адаптивные программы (2 ребенка удостоены стипендии Губернатора Московской области). </w:t>
      </w:r>
    </w:p>
    <w:p w:rsidR="00310885" w:rsidRDefault="00310885" w:rsidP="00310885">
      <w:pPr>
        <w:shd w:val="clear" w:color="auto" w:fill="FFFFFF"/>
        <w:ind w:firstLine="720"/>
        <w:jc w:val="both"/>
        <w:rPr>
          <w:rFonts w:eastAsia="SimSun"/>
          <w:kern w:val="1"/>
          <w:lang w:eastAsia="hi-IN" w:bidi="hi-IN"/>
        </w:rPr>
      </w:pPr>
      <w:r>
        <w:rPr>
          <w:color w:val="000000"/>
          <w:spacing w:val="10"/>
        </w:rPr>
        <w:t xml:space="preserve">Школами искусств проведено более 120 творческих мероприятий, из них 84 - благотворительные концерты в социальных учреждениях и школах. </w:t>
      </w:r>
      <w:r w:rsidRPr="00B54C8E">
        <w:rPr>
          <w:color w:val="000000"/>
          <w:spacing w:val="10"/>
        </w:rPr>
        <w:t>Организовано на своей базе 10 художественных выставок.</w:t>
      </w:r>
      <w:r w:rsidRPr="00B54C8E">
        <w:rPr>
          <w:rFonts w:eastAsia="SimSun"/>
          <w:kern w:val="1"/>
          <w:lang w:eastAsia="hi-IN" w:bidi="hi-IN"/>
        </w:rPr>
        <w:t xml:space="preserve"> </w:t>
      </w:r>
      <w:r>
        <w:rPr>
          <w:rFonts w:eastAsia="SimSun"/>
          <w:kern w:val="1"/>
          <w:lang w:eastAsia="hi-IN" w:bidi="hi-IN"/>
        </w:rPr>
        <w:t xml:space="preserve">Осуществлен переход на </w:t>
      </w:r>
      <w:proofErr w:type="spellStart"/>
      <w:r>
        <w:rPr>
          <w:rFonts w:eastAsia="SimSun"/>
          <w:kern w:val="1"/>
          <w:lang w:eastAsia="hi-IN" w:bidi="hi-IN"/>
        </w:rPr>
        <w:t>предпрофильное</w:t>
      </w:r>
      <w:proofErr w:type="spellEnd"/>
      <w:r>
        <w:rPr>
          <w:rFonts w:eastAsia="SimSun"/>
          <w:kern w:val="1"/>
          <w:lang w:eastAsia="hi-IN" w:bidi="hi-IN"/>
        </w:rPr>
        <w:t xml:space="preserve"> образование, который позволит активизировать работу по выявлению творчески одаренных детей. Р</w:t>
      </w:r>
      <w:r w:rsidRPr="007C6073">
        <w:rPr>
          <w:color w:val="000000"/>
          <w:spacing w:val="1"/>
        </w:rPr>
        <w:t>еализ</w:t>
      </w:r>
      <w:r>
        <w:rPr>
          <w:color w:val="000000"/>
          <w:spacing w:val="1"/>
        </w:rPr>
        <w:t>уются</w:t>
      </w:r>
      <w:r w:rsidRPr="007C6073">
        <w:rPr>
          <w:color w:val="000000"/>
          <w:spacing w:val="1"/>
        </w:rPr>
        <w:t xml:space="preserve"> просветительские проекты</w:t>
      </w:r>
      <w:r>
        <w:rPr>
          <w:color w:val="000000"/>
          <w:spacing w:val="1"/>
        </w:rPr>
        <w:t xml:space="preserve"> в образовательных учреждениях</w:t>
      </w:r>
      <w:r w:rsidRPr="007C6073">
        <w:rPr>
          <w:color w:val="000000"/>
          <w:spacing w:val="1"/>
        </w:rPr>
        <w:t xml:space="preserve"> «Классическая музыка в детском саду»</w:t>
      </w:r>
      <w:r>
        <w:rPr>
          <w:color w:val="000000"/>
          <w:spacing w:val="1"/>
        </w:rPr>
        <w:t>, «Музыка народов мира», «Мой друг – музыка»</w:t>
      </w:r>
      <w:r w:rsidRPr="007C6073">
        <w:rPr>
          <w:color w:val="000000"/>
          <w:spacing w:val="1"/>
        </w:rPr>
        <w:t xml:space="preserve"> (ДМШ № </w:t>
      </w:r>
      <w:r>
        <w:rPr>
          <w:color w:val="000000"/>
          <w:spacing w:val="1"/>
        </w:rPr>
        <w:t>1), «Звучит оркестр русских народных инструментов» (ДМШ №3).</w:t>
      </w:r>
    </w:p>
    <w:p w:rsidR="00310885" w:rsidRPr="00310885" w:rsidRDefault="00310885" w:rsidP="0061546F">
      <w:pPr>
        <w:widowControl w:val="0"/>
        <w:suppressLineNumbers/>
        <w:suppressAutoHyphens/>
        <w:ind w:firstLine="708"/>
        <w:jc w:val="both"/>
        <w:rPr>
          <w:rFonts w:eastAsia="SimSun"/>
          <w:kern w:val="1"/>
          <w:lang w:eastAsia="hi-IN" w:bidi="hi-IN"/>
        </w:rPr>
      </w:pPr>
      <w:r w:rsidRPr="00310885">
        <w:rPr>
          <w:rFonts w:eastAsia="SimSun"/>
          <w:kern w:val="1"/>
          <w:lang w:eastAsia="hi-IN" w:bidi="hi-IN"/>
        </w:rPr>
        <w:t>Школы искусств приняли участие в 109 конкурсах вышестоящего уровня, среди них международные:</w:t>
      </w:r>
    </w:p>
    <w:p w:rsidR="00310885" w:rsidRPr="00310885" w:rsidRDefault="00310885" w:rsidP="0061546F">
      <w:pPr>
        <w:ind w:firstLine="708"/>
        <w:jc w:val="both"/>
        <w:rPr>
          <w:color w:val="000000"/>
        </w:rPr>
      </w:pPr>
      <w:r w:rsidRPr="00310885">
        <w:t>- 10-й конкурс живописи и графики «На своей земле» (Республика Беларусь);</w:t>
      </w:r>
    </w:p>
    <w:p w:rsidR="00310885" w:rsidRPr="00310885" w:rsidRDefault="00310885" w:rsidP="0061546F">
      <w:pPr>
        <w:widowControl w:val="0"/>
        <w:autoSpaceDE w:val="0"/>
        <w:autoSpaceDN w:val="0"/>
        <w:adjustRightInd w:val="0"/>
        <w:ind w:firstLine="708"/>
        <w:rPr>
          <w:color w:val="000000"/>
        </w:rPr>
      </w:pPr>
      <w:r w:rsidRPr="00310885">
        <w:rPr>
          <w:color w:val="000000"/>
        </w:rPr>
        <w:t>- Конкурс детского творчества «Россия туристическая глазами детей»;</w:t>
      </w:r>
    </w:p>
    <w:p w:rsidR="00310885" w:rsidRPr="00310885" w:rsidRDefault="00310885" w:rsidP="0061546F">
      <w:pPr>
        <w:widowControl w:val="0"/>
        <w:autoSpaceDE w:val="0"/>
        <w:autoSpaceDN w:val="0"/>
        <w:adjustRightInd w:val="0"/>
        <w:ind w:firstLine="708"/>
      </w:pPr>
      <w:r w:rsidRPr="00310885">
        <w:t>- «Россия, Победа, Надежда, Весна!», г. Волгоград;</w:t>
      </w:r>
    </w:p>
    <w:p w:rsidR="00310885" w:rsidRPr="00310885" w:rsidRDefault="00310885" w:rsidP="0061546F">
      <w:pPr>
        <w:pStyle w:val="a7"/>
        <w:widowControl w:val="0"/>
        <w:autoSpaceDE w:val="0"/>
        <w:autoSpaceDN w:val="0"/>
        <w:adjustRightInd w:val="0"/>
        <w:ind w:left="0" w:firstLine="708"/>
        <w:rPr>
          <w:rFonts w:ascii="Times New Roman" w:hAnsi="Times New Roman"/>
          <w:color w:val="000000"/>
          <w:sz w:val="28"/>
          <w:szCs w:val="28"/>
        </w:rPr>
      </w:pPr>
      <w:r w:rsidRPr="00310885">
        <w:rPr>
          <w:rFonts w:ascii="Times New Roman" w:hAnsi="Times New Roman"/>
          <w:sz w:val="28"/>
          <w:szCs w:val="28"/>
        </w:rPr>
        <w:t xml:space="preserve">- Смотр – конкурс «Этот День Победы!»,  г. Москва «Галерея </w:t>
      </w:r>
      <w:r w:rsidRPr="00310885">
        <w:rPr>
          <w:rFonts w:ascii="Times New Roman" w:hAnsi="Times New Roman"/>
          <w:sz w:val="28"/>
          <w:szCs w:val="28"/>
          <w:lang w:val="en-US"/>
        </w:rPr>
        <w:t>XXI</w:t>
      </w:r>
      <w:r w:rsidRPr="00310885">
        <w:rPr>
          <w:rFonts w:ascii="Times New Roman" w:hAnsi="Times New Roman"/>
          <w:sz w:val="28"/>
          <w:szCs w:val="28"/>
        </w:rPr>
        <w:t xml:space="preserve"> век»;</w:t>
      </w:r>
    </w:p>
    <w:p w:rsidR="00310885" w:rsidRDefault="00310885" w:rsidP="00A45746">
      <w:pPr>
        <w:pStyle w:val="a7"/>
        <w:widowControl w:val="0"/>
        <w:autoSpaceDE w:val="0"/>
        <w:autoSpaceDN w:val="0"/>
        <w:adjustRightInd w:val="0"/>
        <w:spacing w:after="0"/>
        <w:ind w:left="0"/>
        <w:jc w:val="both"/>
        <w:rPr>
          <w:sz w:val="28"/>
          <w:szCs w:val="28"/>
        </w:rPr>
      </w:pPr>
      <w:r w:rsidRPr="00310885">
        <w:rPr>
          <w:rFonts w:ascii="Times New Roman" w:hAnsi="Times New Roman"/>
          <w:sz w:val="28"/>
          <w:szCs w:val="28"/>
        </w:rPr>
        <w:t xml:space="preserve"> </w:t>
      </w:r>
      <w:r w:rsidR="0061546F">
        <w:rPr>
          <w:rFonts w:ascii="Times New Roman" w:hAnsi="Times New Roman"/>
          <w:sz w:val="28"/>
          <w:szCs w:val="28"/>
        </w:rPr>
        <w:tab/>
      </w:r>
      <w:r w:rsidRPr="00310885">
        <w:rPr>
          <w:rFonts w:ascii="Times New Roman" w:hAnsi="Times New Roman"/>
          <w:sz w:val="28"/>
          <w:szCs w:val="28"/>
        </w:rPr>
        <w:t>- Международный конкурс «От ритмов Времени – к сокровищам Пространства!» (г. Москва). - «Лучший музей для Ильи Машкова» (г. Волгоград).</w:t>
      </w:r>
      <w:r w:rsidRPr="00822939">
        <w:rPr>
          <w:sz w:val="28"/>
          <w:szCs w:val="28"/>
        </w:rPr>
        <w:t xml:space="preserve"> </w:t>
      </w:r>
    </w:p>
    <w:p w:rsidR="00310885" w:rsidRDefault="00310885" w:rsidP="00A45746">
      <w:pPr>
        <w:ind w:firstLine="708"/>
      </w:pPr>
      <w:r>
        <w:t>- «В гостях у сказки» (г. Великий утюг);</w:t>
      </w:r>
    </w:p>
    <w:p w:rsidR="00310885" w:rsidRDefault="00310885" w:rsidP="00A45746">
      <w:pPr>
        <w:ind w:firstLine="708"/>
      </w:pPr>
      <w:r>
        <w:t>- «Москва-Подольск транзит» (г. Подольск);</w:t>
      </w:r>
    </w:p>
    <w:p w:rsidR="00310885" w:rsidRDefault="00310885" w:rsidP="00A45746">
      <w:pPr>
        <w:ind w:firstLine="708"/>
      </w:pPr>
      <w:r>
        <w:t>- «Открытая Европа» (г. Москва);</w:t>
      </w:r>
    </w:p>
    <w:p w:rsidR="00310885" w:rsidRDefault="00310885" w:rsidP="00A45746">
      <w:pPr>
        <w:ind w:firstLine="708"/>
      </w:pPr>
      <w:r>
        <w:lastRenderedPageBreak/>
        <w:t>- «Глаголом жечь сердца людей!» (г. Москва);</w:t>
      </w:r>
    </w:p>
    <w:p w:rsidR="00310885" w:rsidRDefault="00310885" w:rsidP="00A45746">
      <w:pPr>
        <w:ind w:firstLine="708"/>
      </w:pPr>
      <w:r>
        <w:t xml:space="preserve">- «Говорим спасибо» </w:t>
      </w:r>
      <w:proofErr w:type="gramStart"/>
      <w:r>
        <w:t xml:space="preserve">( </w:t>
      </w:r>
      <w:proofErr w:type="gramEnd"/>
      <w:r>
        <w:t>г. Москва);</w:t>
      </w:r>
    </w:p>
    <w:p w:rsidR="00310885" w:rsidRDefault="00310885" w:rsidP="00A45746">
      <w:pPr>
        <w:ind w:firstLine="708"/>
      </w:pPr>
      <w:r>
        <w:t>- «Бегущая по волнам» (г. Москва);</w:t>
      </w:r>
    </w:p>
    <w:p w:rsidR="00310885" w:rsidRDefault="00310885" w:rsidP="00A45746">
      <w:pPr>
        <w:ind w:firstLine="708"/>
      </w:pPr>
      <w:r>
        <w:t>- «Классика и современность» (г. Москва);</w:t>
      </w:r>
    </w:p>
    <w:p w:rsidR="00310885" w:rsidRDefault="00310885" w:rsidP="00A45746">
      <w:pPr>
        <w:ind w:firstLine="708"/>
      </w:pPr>
      <w:r>
        <w:t>- «Московское время» (г. Москва);</w:t>
      </w:r>
    </w:p>
    <w:p w:rsidR="00310885" w:rsidRDefault="00310885" w:rsidP="00A45746">
      <w:pPr>
        <w:ind w:firstLine="708"/>
      </w:pPr>
      <w:r>
        <w:t>- «Крым встречает таланты» (г. Судак) и др.</w:t>
      </w:r>
    </w:p>
    <w:p w:rsidR="00310885" w:rsidRPr="004B2F6C" w:rsidRDefault="00310885" w:rsidP="00310885">
      <w:pPr>
        <w:ind w:firstLine="708"/>
        <w:jc w:val="both"/>
      </w:pPr>
      <w:r w:rsidRPr="004B2F6C">
        <w:t>По результатам конкурсов лауреатами</w:t>
      </w:r>
      <w:r>
        <w:t xml:space="preserve"> стали 176</w:t>
      </w:r>
      <w:r w:rsidRPr="004B2F6C">
        <w:t xml:space="preserve"> детей и педагогов</w:t>
      </w:r>
      <w:r>
        <w:t>. Трое</w:t>
      </w:r>
      <w:r w:rsidRPr="004B2F6C">
        <w:t xml:space="preserve"> лучших учащихся ДХШ получили приглашение Министерства культуры М</w:t>
      </w:r>
      <w:r>
        <w:t>осковской области</w:t>
      </w:r>
      <w:r w:rsidRPr="004B2F6C">
        <w:t xml:space="preserve"> для участия в творческих сменах Фонда «Талант и успех» образовательного центра «Сириус», созданного по инициативе и по поручению </w:t>
      </w:r>
      <w:r>
        <w:t>П</w:t>
      </w:r>
      <w:r w:rsidRPr="004B2F6C">
        <w:t>резидента РФ В.В. Путина.</w:t>
      </w:r>
    </w:p>
    <w:p w:rsidR="00310885" w:rsidRPr="004B2F6C" w:rsidRDefault="00310885" w:rsidP="00310885">
      <w:pPr>
        <w:ind w:firstLine="708"/>
        <w:jc w:val="both"/>
      </w:pPr>
      <w:r w:rsidRPr="004B2F6C">
        <w:t>Важным</w:t>
      </w:r>
      <w:r>
        <w:t>и</w:t>
      </w:r>
      <w:r w:rsidRPr="004B2F6C">
        <w:t xml:space="preserve"> событи</w:t>
      </w:r>
      <w:r>
        <w:t>ями</w:t>
      </w:r>
      <w:r w:rsidRPr="004B2F6C">
        <w:t xml:space="preserve"> для дополнительного образования сферы культуры Серпухова стала победа (1 место) преподавателя ДХШ </w:t>
      </w:r>
      <w:proofErr w:type="spellStart"/>
      <w:r w:rsidRPr="004B2F6C">
        <w:t>Ребушевой</w:t>
      </w:r>
      <w:proofErr w:type="spellEnd"/>
      <w:r w:rsidRPr="004B2F6C">
        <w:t xml:space="preserve"> Марины Владимировны в Московском областном конкурсе «Лучший по профессии» среди учреждений культуры и организаций дополнительного образования сферы культуры Московской области</w:t>
      </w:r>
      <w:r>
        <w:t>, а</w:t>
      </w:r>
      <w:r w:rsidRPr="004B2F6C">
        <w:t xml:space="preserve"> также выход в финал Общероссийского конкурса «50 лучших детских школ искусств» Детской художественной школы им</w:t>
      </w:r>
      <w:r>
        <w:t>.</w:t>
      </w:r>
      <w:r w:rsidRPr="004B2F6C">
        <w:t xml:space="preserve"> </w:t>
      </w:r>
      <w:proofErr w:type="spellStart"/>
      <w:r w:rsidRPr="004B2F6C">
        <w:t>А.Бузовкина</w:t>
      </w:r>
      <w:proofErr w:type="spellEnd"/>
      <w:r w:rsidRPr="004B2F6C">
        <w:t>.</w:t>
      </w:r>
    </w:p>
    <w:p w:rsidR="00310885" w:rsidRDefault="00310885" w:rsidP="00310885">
      <w:pPr>
        <w:shd w:val="clear" w:color="auto" w:fill="FFFFFF"/>
        <w:ind w:firstLine="720"/>
        <w:jc w:val="both"/>
        <w:rPr>
          <w:color w:val="000000"/>
        </w:rPr>
      </w:pPr>
      <w:r>
        <w:rPr>
          <w:spacing w:val="2"/>
        </w:rPr>
        <w:t xml:space="preserve">С каждым годом растет количество занимающихся в </w:t>
      </w:r>
      <w:r>
        <w:t>культурно-досуговых формированиях Дворцов культуры</w:t>
      </w:r>
      <w:r>
        <w:rPr>
          <w:color w:val="000000"/>
        </w:rPr>
        <w:t xml:space="preserve">. </w:t>
      </w:r>
      <w:r>
        <w:t xml:space="preserve">В 76 формированиях на постоянной основе занимается 1577 человек. </w:t>
      </w:r>
      <w:r>
        <w:rPr>
          <w:color w:val="000000"/>
        </w:rPr>
        <w:t xml:space="preserve">11 творческих коллективов имеют статус «народный» и «образцовый». С целью увеличения спектра услуг работают тематические студии и объединения в ЦБС, музыкально-драматическом театре, театре «Зазеркалье», музейно-выставочном центре - охват 472 чел. </w:t>
      </w:r>
    </w:p>
    <w:p w:rsidR="00310885" w:rsidRPr="000A35BD" w:rsidRDefault="00310885" w:rsidP="00310885">
      <w:pPr>
        <w:jc w:val="both"/>
      </w:pPr>
      <w:r>
        <w:t xml:space="preserve">          </w:t>
      </w:r>
      <w:r w:rsidRPr="000A35BD">
        <w:t xml:space="preserve">Таким образом, в 2015 году занятость на постоянной основе в учреждениях культуры (дополнительное образование, студии и кружки, объединения) составила </w:t>
      </w:r>
      <w:r w:rsidRPr="000A35BD">
        <w:rPr>
          <w:bCs/>
        </w:rPr>
        <w:t>3 981 чел. (из них 470 чел. старше 30-ти лет), что на 9,2% выше уровня прошлого года и составляет 3,14% от общей численности населения города.</w:t>
      </w:r>
      <w:r w:rsidRPr="000A35BD">
        <w:t xml:space="preserve"> </w:t>
      </w:r>
    </w:p>
    <w:p w:rsidR="00310885" w:rsidRDefault="00310885" w:rsidP="00310885">
      <w:pPr>
        <w:shd w:val="clear" w:color="auto" w:fill="FFFFFF"/>
        <w:ind w:firstLine="720"/>
        <w:jc w:val="center"/>
        <w:rPr>
          <w:b/>
          <w:color w:val="000000"/>
        </w:rPr>
      </w:pPr>
    </w:p>
    <w:p w:rsidR="00310885" w:rsidRDefault="00310885" w:rsidP="00310885">
      <w:pPr>
        <w:shd w:val="clear" w:color="auto" w:fill="FFFFFF"/>
        <w:ind w:firstLine="720"/>
        <w:jc w:val="center"/>
        <w:rPr>
          <w:b/>
          <w:color w:val="000000"/>
        </w:rPr>
      </w:pPr>
      <w:r>
        <w:rPr>
          <w:b/>
          <w:color w:val="000000"/>
        </w:rPr>
        <w:t xml:space="preserve">Динамика численности занимающихся </w:t>
      </w:r>
    </w:p>
    <w:p w:rsidR="00310885" w:rsidRDefault="00310885" w:rsidP="00310885">
      <w:pPr>
        <w:shd w:val="clear" w:color="auto" w:fill="FFFFFF"/>
        <w:ind w:firstLine="720"/>
        <w:jc w:val="center"/>
        <w:rPr>
          <w:b/>
          <w:color w:val="000000"/>
        </w:rPr>
      </w:pPr>
      <w:r>
        <w:rPr>
          <w:b/>
          <w:color w:val="000000"/>
        </w:rPr>
        <w:t>в учреждениях культуры (чел.).</w:t>
      </w:r>
    </w:p>
    <w:tbl>
      <w:tblPr>
        <w:tblpPr w:leftFromText="180" w:rightFromText="180" w:vertAnchor="text" w:horzAnchor="margin" w:tblpY="189"/>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060"/>
        <w:gridCol w:w="3420"/>
      </w:tblGrid>
      <w:tr w:rsidR="00310885" w:rsidTr="001064F8">
        <w:tc>
          <w:tcPr>
            <w:tcW w:w="2628" w:type="dxa"/>
            <w:shd w:val="clear" w:color="auto" w:fill="C6D9F1" w:themeFill="text2" w:themeFillTint="33"/>
          </w:tcPr>
          <w:p w:rsidR="00310885" w:rsidRDefault="00310885" w:rsidP="00DB0EC0">
            <w:pPr>
              <w:jc w:val="center"/>
              <w:rPr>
                <w:color w:val="000000"/>
                <w:spacing w:val="3"/>
                <w:w w:val="101"/>
              </w:rPr>
            </w:pPr>
            <w:r>
              <w:rPr>
                <w:color w:val="000000"/>
                <w:spacing w:val="3"/>
                <w:w w:val="101"/>
              </w:rPr>
              <w:t>2013г.</w:t>
            </w:r>
          </w:p>
        </w:tc>
        <w:tc>
          <w:tcPr>
            <w:tcW w:w="3060" w:type="dxa"/>
            <w:shd w:val="clear" w:color="auto" w:fill="C6D9F1" w:themeFill="text2" w:themeFillTint="33"/>
          </w:tcPr>
          <w:p w:rsidR="00310885" w:rsidRDefault="00310885" w:rsidP="00DB0EC0">
            <w:pPr>
              <w:jc w:val="center"/>
              <w:rPr>
                <w:color w:val="000000"/>
                <w:spacing w:val="3"/>
                <w:w w:val="101"/>
              </w:rPr>
            </w:pPr>
            <w:r>
              <w:rPr>
                <w:color w:val="000000"/>
                <w:spacing w:val="3"/>
                <w:w w:val="101"/>
              </w:rPr>
              <w:t>2014г.</w:t>
            </w:r>
          </w:p>
        </w:tc>
        <w:tc>
          <w:tcPr>
            <w:tcW w:w="3420" w:type="dxa"/>
            <w:shd w:val="clear" w:color="auto" w:fill="C6D9F1" w:themeFill="text2" w:themeFillTint="33"/>
          </w:tcPr>
          <w:p w:rsidR="00310885" w:rsidRDefault="00310885" w:rsidP="00DB0EC0">
            <w:pPr>
              <w:jc w:val="center"/>
              <w:rPr>
                <w:color w:val="000000"/>
                <w:spacing w:val="3"/>
                <w:w w:val="101"/>
              </w:rPr>
            </w:pPr>
            <w:r>
              <w:rPr>
                <w:color w:val="000000"/>
                <w:spacing w:val="3"/>
                <w:w w:val="101"/>
              </w:rPr>
              <w:t>2015г.</w:t>
            </w:r>
          </w:p>
        </w:tc>
      </w:tr>
      <w:tr w:rsidR="00310885" w:rsidTr="001064F8">
        <w:tc>
          <w:tcPr>
            <w:tcW w:w="2628" w:type="dxa"/>
            <w:shd w:val="clear" w:color="auto" w:fill="C6D9F1" w:themeFill="text2" w:themeFillTint="33"/>
          </w:tcPr>
          <w:p w:rsidR="00310885" w:rsidRPr="00217CD4" w:rsidRDefault="00310885" w:rsidP="00DB0EC0">
            <w:pPr>
              <w:jc w:val="center"/>
              <w:rPr>
                <w:color w:val="000000"/>
                <w:spacing w:val="3"/>
                <w:w w:val="101"/>
                <w:lang w:val="en-US"/>
              </w:rPr>
            </w:pPr>
            <w:r>
              <w:rPr>
                <w:color w:val="000000"/>
                <w:spacing w:val="3"/>
                <w:w w:val="101"/>
              </w:rPr>
              <w:t xml:space="preserve">3 </w:t>
            </w:r>
            <w:r>
              <w:rPr>
                <w:color w:val="000000"/>
                <w:spacing w:val="3"/>
                <w:w w:val="101"/>
                <w:lang w:val="en-US"/>
              </w:rPr>
              <w:t>594</w:t>
            </w:r>
          </w:p>
        </w:tc>
        <w:tc>
          <w:tcPr>
            <w:tcW w:w="3060" w:type="dxa"/>
            <w:shd w:val="clear" w:color="auto" w:fill="C6D9F1" w:themeFill="text2" w:themeFillTint="33"/>
          </w:tcPr>
          <w:p w:rsidR="00310885" w:rsidRPr="000935DA" w:rsidRDefault="00310885" w:rsidP="00DB0EC0">
            <w:pPr>
              <w:jc w:val="center"/>
              <w:rPr>
                <w:color w:val="000000"/>
                <w:spacing w:val="3"/>
                <w:w w:val="101"/>
              </w:rPr>
            </w:pPr>
            <w:r>
              <w:rPr>
                <w:color w:val="000000"/>
                <w:spacing w:val="3"/>
                <w:w w:val="101"/>
              </w:rPr>
              <w:t>3 643</w:t>
            </w:r>
          </w:p>
        </w:tc>
        <w:tc>
          <w:tcPr>
            <w:tcW w:w="3420" w:type="dxa"/>
            <w:shd w:val="clear" w:color="auto" w:fill="C6D9F1" w:themeFill="text2" w:themeFillTint="33"/>
          </w:tcPr>
          <w:p w:rsidR="00310885" w:rsidRDefault="00310885" w:rsidP="00DB0EC0">
            <w:pPr>
              <w:jc w:val="center"/>
              <w:rPr>
                <w:color w:val="000000"/>
                <w:spacing w:val="3"/>
                <w:w w:val="101"/>
              </w:rPr>
            </w:pPr>
            <w:r>
              <w:rPr>
                <w:color w:val="000000"/>
                <w:spacing w:val="3"/>
                <w:w w:val="101"/>
              </w:rPr>
              <w:t>3 981</w:t>
            </w:r>
          </w:p>
        </w:tc>
      </w:tr>
    </w:tbl>
    <w:p w:rsidR="00310885" w:rsidRDefault="00310885" w:rsidP="00310885">
      <w:pPr>
        <w:shd w:val="clear" w:color="auto" w:fill="FFFFFF"/>
        <w:ind w:firstLine="720"/>
        <w:jc w:val="center"/>
        <w:rPr>
          <w:b/>
          <w:color w:val="000000"/>
        </w:rPr>
      </w:pPr>
    </w:p>
    <w:p w:rsidR="00310885" w:rsidRDefault="001064F8" w:rsidP="00310885">
      <w:pPr>
        <w:shd w:val="clear" w:color="auto" w:fill="FFFFFF"/>
        <w:ind w:firstLine="720"/>
        <w:jc w:val="center"/>
        <w:rPr>
          <w:b/>
          <w:color w:val="000000"/>
        </w:rPr>
      </w:pPr>
      <w:r>
        <w:rPr>
          <w:noProof/>
        </w:rPr>
        <w:lastRenderedPageBreak/>
        <w:drawing>
          <wp:inline distT="0" distB="0" distL="0" distR="0" wp14:anchorId="438B6105" wp14:editId="5515DB13">
            <wp:extent cx="4074242" cy="1619250"/>
            <wp:effectExtent l="0" t="0" r="254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10885" w:rsidRDefault="00310885" w:rsidP="00310885">
      <w:pPr>
        <w:shd w:val="clear" w:color="auto" w:fill="FFFFFF"/>
        <w:ind w:firstLine="720"/>
        <w:jc w:val="center"/>
        <w:rPr>
          <w:b/>
          <w:color w:val="000000"/>
        </w:rPr>
      </w:pPr>
    </w:p>
    <w:p w:rsidR="00310885" w:rsidRDefault="00310885" w:rsidP="00310885">
      <w:pPr>
        <w:shd w:val="clear" w:color="auto" w:fill="FFFFFF"/>
        <w:ind w:firstLine="720"/>
        <w:jc w:val="both"/>
        <w:rPr>
          <w:color w:val="000000"/>
          <w:spacing w:val="1"/>
        </w:rPr>
      </w:pPr>
      <w:r>
        <w:tab/>
      </w:r>
      <w:r>
        <w:rPr>
          <w:color w:val="000000"/>
          <w:spacing w:val="1"/>
        </w:rPr>
        <w:t>2015 год</w:t>
      </w:r>
      <w:r w:rsidRPr="00CB7EBF">
        <w:rPr>
          <w:color w:val="000000"/>
          <w:spacing w:val="1"/>
        </w:rPr>
        <w:t xml:space="preserve"> </w:t>
      </w:r>
      <w:r>
        <w:rPr>
          <w:color w:val="000000"/>
          <w:spacing w:val="1"/>
        </w:rPr>
        <w:t xml:space="preserve">объявлен Президентом Российской Федерации Годом литературы. В связи с чем, в рамках муниципальной программы «Культура Серпухова на 2015-2019гг.» разработаны новые проекты, направленные на просвещение жителей, воспитание любви к искусству, чтению и родному слову, организацию культурного досуга. </w:t>
      </w:r>
    </w:p>
    <w:p w:rsidR="00696BF4" w:rsidRDefault="00310885" w:rsidP="00310885">
      <w:pPr>
        <w:shd w:val="clear" w:color="auto" w:fill="FFFFFF"/>
        <w:ind w:firstLine="720"/>
        <w:jc w:val="both"/>
        <w:rPr>
          <w:color w:val="000000"/>
          <w:spacing w:val="1"/>
        </w:rPr>
      </w:pPr>
      <w:r>
        <w:rPr>
          <w:color w:val="000000"/>
          <w:spacing w:val="1"/>
        </w:rPr>
        <w:t>В течение года Серпуховская Центральная библиотечная система</w:t>
      </w:r>
      <w:r w:rsidRPr="004E162F">
        <w:rPr>
          <w:color w:val="000000"/>
          <w:spacing w:val="1"/>
        </w:rPr>
        <w:t xml:space="preserve"> </w:t>
      </w:r>
      <w:r>
        <w:rPr>
          <w:color w:val="000000"/>
          <w:spacing w:val="1"/>
        </w:rPr>
        <w:t>представила жителям города расширенные тематические книжные интерактивные экспозиции и проекты «Виртуальные выставки и путеводители», «Читающий парк», «Летние читальные залы». Подготовила 593 разноплановых мероприятий (краеведческие и православные лектории, беседы  по профилактике вредных привычек и воспитанию толерантности, литературные вечера, праздники, «</w:t>
      </w:r>
      <w:proofErr w:type="spellStart"/>
      <w:r>
        <w:rPr>
          <w:color w:val="000000"/>
          <w:spacing w:val="1"/>
        </w:rPr>
        <w:t>Библионочь</w:t>
      </w:r>
      <w:proofErr w:type="spellEnd"/>
      <w:r>
        <w:rPr>
          <w:color w:val="000000"/>
          <w:spacing w:val="1"/>
        </w:rPr>
        <w:t>», «</w:t>
      </w:r>
      <w:proofErr w:type="spellStart"/>
      <w:r>
        <w:rPr>
          <w:color w:val="000000"/>
          <w:spacing w:val="1"/>
        </w:rPr>
        <w:t>Библиосумерки</w:t>
      </w:r>
      <w:proofErr w:type="spellEnd"/>
      <w:r>
        <w:rPr>
          <w:color w:val="000000"/>
          <w:spacing w:val="1"/>
        </w:rPr>
        <w:t>» и др.) с охватом 10 710 человек.</w:t>
      </w:r>
    </w:p>
    <w:p w:rsidR="00310885" w:rsidRPr="00310885" w:rsidRDefault="00310885" w:rsidP="00310885">
      <w:pPr>
        <w:shd w:val="clear" w:color="auto" w:fill="FFFFFF"/>
        <w:ind w:firstLine="720"/>
        <w:jc w:val="both"/>
        <w:rPr>
          <w:color w:val="000000"/>
          <w:spacing w:val="1"/>
        </w:rPr>
      </w:pPr>
      <w:r>
        <w:rPr>
          <w:color w:val="000000"/>
          <w:spacing w:val="1"/>
        </w:rPr>
        <w:t xml:space="preserve"> Серпухов стал участником В</w:t>
      </w:r>
      <w:r w:rsidRPr="004E162F">
        <w:t>сероссийск</w:t>
      </w:r>
      <w:r>
        <w:t>ого</w:t>
      </w:r>
      <w:r w:rsidRPr="004E162F">
        <w:t xml:space="preserve"> проект</w:t>
      </w:r>
      <w:r>
        <w:t>а</w:t>
      </w:r>
      <w:r w:rsidRPr="004E162F">
        <w:t xml:space="preserve"> «Книга рассказывает детям» по чтению вслух произведений отечественной </w:t>
      </w:r>
      <w:r w:rsidRPr="00310885">
        <w:t xml:space="preserve">литературы. </w:t>
      </w:r>
      <w:r w:rsidRPr="00310885">
        <w:rPr>
          <w:color w:val="000000"/>
          <w:spacing w:val="1"/>
        </w:rPr>
        <w:t xml:space="preserve">Фонды библиотеки пополнились книгами </w:t>
      </w:r>
      <w:proofErr w:type="gramStart"/>
      <w:r w:rsidRPr="00310885">
        <w:rPr>
          <w:color w:val="000000"/>
          <w:spacing w:val="1"/>
        </w:rPr>
        <w:t>талантливых</w:t>
      </w:r>
      <w:proofErr w:type="gramEnd"/>
      <w:r w:rsidRPr="00310885">
        <w:rPr>
          <w:color w:val="000000"/>
          <w:spacing w:val="1"/>
        </w:rPr>
        <w:t xml:space="preserve"> </w:t>
      </w:r>
      <w:proofErr w:type="spellStart"/>
      <w:r w:rsidRPr="00310885">
        <w:rPr>
          <w:color w:val="000000"/>
          <w:spacing w:val="1"/>
        </w:rPr>
        <w:t>серпуховичей</w:t>
      </w:r>
      <w:proofErr w:type="spellEnd"/>
      <w:r w:rsidRPr="00310885">
        <w:rPr>
          <w:color w:val="000000"/>
          <w:spacing w:val="1"/>
        </w:rPr>
        <w:t>:</w:t>
      </w:r>
    </w:p>
    <w:p w:rsidR="00310885" w:rsidRPr="00F82638" w:rsidRDefault="00696BF4" w:rsidP="00696BF4">
      <w:pPr>
        <w:ind w:firstLine="360"/>
        <w:jc w:val="both"/>
      </w:pPr>
      <w:r>
        <w:t xml:space="preserve">      - </w:t>
      </w:r>
      <w:r w:rsidR="00310885" w:rsidRPr="00F82638">
        <w:t>Поэтический сборник «Когда Литература Искренность</w:t>
      </w:r>
      <w:proofErr w:type="gramStart"/>
      <w:r w:rsidR="00310885" w:rsidRPr="00F82638">
        <w:t xml:space="preserve"> О</w:t>
      </w:r>
      <w:proofErr w:type="gramEnd"/>
      <w:r w:rsidR="00310885" w:rsidRPr="00F82638">
        <w:t>тражает…» Часть 1. Составитель Н.А.</w:t>
      </w:r>
      <w:r w:rsidR="00310885">
        <w:t xml:space="preserve"> </w:t>
      </w:r>
      <w:r w:rsidR="00310885" w:rsidRPr="00F82638">
        <w:t>Силаева</w:t>
      </w:r>
      <w:r w:rsidR="00310885">
        <w:t xml:space="preserve"> (</w:t>
      </w:r>
      <w:r w:rsidR="00310885" w:rsidRPr="007C6073">
        <w:t xml:space="preserve">стипендиат </w:t>
      </w:r>
      <w:r w:rsidR="00310885" w:rsidRPr="007C6073">
        <w:rPr>
          <w:bCs/>
        </w:rPr>
        <w:t>Губернатора Московской области выдающимся деятелям культуры и искусства и молодым талантливым авторам)</w:t>
      </w:r>
      <w:proofErr w:type="gramStart"/>
      <w:r w:rsidR="00310885">
        <w:t xml:space="preserve"> </w:t>
      </w:r>
      <w:r w:rsidR="00310885" w:rsidRPr="00F82638">
        <w:t>,</w:t>
      </w:r>
      <w:proofErr w:type="gramEnd"/>
      <w:r w:rsidR="00310885" w:rsidRPr="00F82638">
        <w:t xml:space="preserve"> под ред. М.С.</w:t>
      </w:r>
      <w:r w:rsidR="00310885">
        <w:t xml:space="preserve"> </w:t>
      </w:r>
      <w:r w:rsidR="00310885" w:rsidRPr="00F82638">
        <w:t>Яковлевой – Алексеевой. – Серпухов, 2015.</w:t>
      </w:r>
      <w:r w:rsidR="00310885">
        <w:t xml:space="preserve"> </w:t>
      </w:r>
      <w:r w:rsidR="00310885" w:rsidRPr="00F82638">
        <w:t>В сборнике не только собраны произведения членов литературного объединения «Клио» г. Серпухова, но и изложена</w:t>
      </w:r>
      <w:r w:rsidR="00310885">
        <w:t>,</w:t>
      </w:r>
      <w:r w:rsidR="00310885" w:rsidRPr="00F82638">
        <w:t xml:space="preserve"> разработанная руководителем ЛИТО Силаевой Н.А.</w:t>
      </w:r>
      <w:r w:rsidR="00310885">
        <w:t>,</w:t>
      </w:r>
      <w:r w:rsidR="00310885" w:rsidRPr="00F82638">
        <w:t xml:space="preserve"> программа обучения начинающих </w:t>
      </w:r>
      <w:r w:rsidR="00310885">
        <w:t>поэтов.</w:t>
      </w:r>
    </w:p>
    <w:p w:rsidR="00310885" w:rsidRPr="00BD0967" w:rsidRDefault="00696BF4" w:rsidP="00696BF4">
      <w:pPr>
        <w:pStyle w:val="13"/>
        <w:spacing w:after="0" w:line="240" w:lineRule="auto"/>
        <w:ind w:left="0" w:firstLine="360"/>
        <w:jc w:val="both"/>
        <w:rPr>
          <w:rFonts w:ascii="Times New Roman" w:hAnsi="Times New Roman"/>
          <w:sz w:val="28"/>
          <w:szCs w:val="28"/>
        </w:rPr>
      </w:pPr>
      <w:r>
        <w:rPr>
          <w:rFonts w:ascii="Times New Roman" w:hAnsi="Times New Roman"/>
          <w:sz w:val="28"/>
          <w:szCs w:val="28"/>
        </w:rPr>
        <w:t xml:space="preserve">     - </w:t>
      </w:r>
      <w:r w:rsidR="00310885" w:rsidRPr="00BD0967">
        <w:rPr>
          <w:rFonts w:ascii="Times New Roman" w:hAnsi="Times New Roman"/>
          <w:sz w:val="28"/>
          <w:szCs w:val="28"/>
        </w:rPr>
        <w:t xml:space="preserve">Ирина </w:t>
      </w:r>
      <w:proofErr w:type="spellStart"/>
      <w:r w:rsidR="00310885" w:rsidRPr="00BD0967">
        <w:rPr>
          <w:rFonts w:ascii="Times New Roman" w:hAnsi="Times New Roman"/>
          <w:sz w:val="28"/>
          <w:szCs w:val="28"/>
        </w:rPr>
        <w:t>Бракман</w:t>
      </w:r>
      <w:proofErr w:type="spellEnd"/>
      <w:r w:rsidR="00310885" w:rsidRPr="00BD0967">
        <w:rPr>
          <w:rFonts w:ascii="Times New Roman" w:hAnsi="Times New Roman"/>
          <w:sz w:val="28"/>
          <w:szCs w:val="28"/>
        </w:rPr>
        <w:t>. «За державу обидно…» Сборник стихов, 2015.</w:t>
      </w:r>
    </w:p>
    <w:p w:rsidR="00310885" w:rsidRPr="00BD0967" w:rsidRDefault="00310885" w:rsidP="00696BF4">
      <w:pPr>
        <w:pStyle w:val="13"/>
        <w:spacing w:after="0" w:line="240" w:lineRule="auto"/>
        <w:ind w:left="0" w:firstLine="360"/>
        <w:jc w:val="both"/>
        <w:rPr>
          <w:rFonts w:ascii="Times New Roman" w:hAnsi="Times New Roman"/>
          <w:sz w:val="28"/>
          <w:szCs w:val="28"/>
        </w:rPr>
      </w:pPr>
      <w:r w:rsidRPr="00BD0967">
        <w:rPr>
          <w:rFonts w:ascii="Times New Roman" w:hAnsi="Times New Roman"/>
          <w:sz w:val="28"/>
          <w:szCs w:val="28"/>
        </w:rPr>
        <w:t xml:space="preserve">Ирина Павловна </w:t>
      </w:r>
      <w:proofErr w:type="spellStart"/>
      <w:r w:rsidRPr="00BD0967">
        <w:rPr>
          <w:rFonts w:ascii="Times New Roman" w:hAnsi="Times New Roman"/>
          <w:sz w:val="28"/>
          <w:szCs w:val="28"/>
        </w:rPr>
        <w:t>Бракман</w:t>
      </w:r>
      <w:proofErr w:type="spellEnd"/>
      <w:r w:rsidRPr="00BD0967">
        <w:rPr>
          <w:rFonts w:ascii="Times New Roman" w:hAnsi="Times New Roman"/>
          <w:sz w:val="28"/>
          <w:szCs w:val="28"/>
        </w:rPr>
        <w:t xml:space="preserve"> родилась в Подольске, проживает в Серпухове. Писать стихи начала в </w:t>
      </w:r>
      <w:smartTag w:uri="urn:schemas-microsoft-com:office:smarttags" w:element="metricconverter">
        <w:smartTagPr>
          <w:attr w:name="ProductID" w:val="2011 г"/>
        </w:smartTagPr>
        <w:r w:rsidRPr="00BD0967">
          <w:rPr>
            <w:rFonts w:ascii="Times New Roman" w:hAnsi="Times New Roman"/>
            <w:sz w:val="28"/>
            <w:szCs w:val="28"/>
          </w:rPr>
          <w:t>2011 г</w:t>
        </w:r>
      </w:smartTag>
      <w:r w:rsidRPr="00BD0967">
        <w:rPr>
          <w:rFonts w:ascii="Times New Roman" w:hAnsi="Times New Roman"/>
          <w:sz w:val="28"/>
          <w:szCs w:val="28"/>
        </w:rPr>
        <w:t xml:space="preserve">. </w:t>
      </w:r>
      <w:r>
        <w:rPr>
          <w:rFonts w:ascii="Times New Roman" w:hAnsi="Times New Roman"/>
          <w:sz w:val="28"/>
          <w:szCs w:val="28"/>
        </w:rPr>
        <w:t>Размещает стихи</w:t>
      </w:r>
      <w:r w:rsidRPr="00BD0967">
        <w:rPr>
          <w:rFonts w:ascii="Times New Roman" w:hAnsi="Times New Roman"/>
          <w:sz w:val="28"/>
          <w:szCs w:val="28"/>
        </w:rPr>
        <w:t>, в основном, в Интернете на сайте СТИХИ.РУ. Участвует во многих литературных конкурсах. Член Российского союза писателей.</w:t>
      </w:r>
    </w:p>
    <w:p w:rsidR="00310885" w:rsidRPr="00BD0967" w:rsidRDefault="00696BF4" w:rsidP="00696BF4">
      <w:pPr>
        <w:pStyle w:val="13"/>
        <w:spacing w:after="0" w:line="240" w:lineRule="auto"/>
        <w:ind w:left="0" w:firstLine="360"/>
        <w:jc w:val="both"/>
        <w:rPr>
          <w:rFonts w:ascii="Times New Roman" w:hAnsi="Times New Roman"/>
          <w:sz w:val="28"/>
          <w:szCs w:val="28"/>
        </w:rPr>
      </w:pPr>
      <w:r>
        <w:rPr>
          <w:rFonts w:ascii="Times New Roman" w:hAnsi="Times New Roman"/>
          <w:sz w:val="28"/>
          <w:szCs w:val="28"/>
        </w:rPr>
        <w:t xml:space="preserve">    - </w:t>
      </w:r>
      <w:r w:rsidR="00310885" w:rsidRPr="00BD0967">
        <w:rPr>
          <w:rFonts w:ascii="Times New Roman" w:hAnsi="Times New Roman"/>
          <w:sz w:val="28"/>
          <w:szCs w:val="28"/>
        </w:rPr>
        <w:t>«Созвучие» Литературный сборник Совета ЛИТО «</w:t>
      </w:r>
      <w:proofErr w:type="spellStart"/>
      <w:r w:rsidR="00310885" w:rsidRPr="00BD0967">
        <w:rPr>
          <w:rFonts w:ascii="Times New Roman" w:hAnsi="Times New Roman"/>
          <w:sz w:val="28"/>
          <w:szCs w:val="28"/>
        </w:rPr>
        <w:t>Серпейка</w:t>
      </w:r>
      <w:proofErr w:type="spellEnd"/>
      <w:r w:rsidR="00310885" w:rsidRPr="00BD0967">
        <w:rPr>
          <w:rFonts w:ascii="Times New Roman" w:hAnsi="Times New Roman"/>
          <w:sz w:val="28"/>
          <w:szCs w:val="28"/>
        </w:rPr>
        <w:t>». Выпуск 18, посвящается 70-летию Победы в Великой Отечественной войне.</w:t>
      </w:r>
    </w:p>
    <w:p w:rsidR="00310885" w:rsidRPr="00BD0967" w:rsidRDefault="00696BF4" w:rsidP="00696BF4">
      <w:pPr>
        <w:pStyle w:val="13"/>
        <w:spacing w:after="0" w:line="240" w:lineRule="auto"/>
        <w:ind w:left="0" w:firstLine="360"/>
        <w:jc w:val="both"/>
        <w:rPr>
          <w:rFonts w:ascii="Times New Roman" w:hAnsi="Times New Roman"/>
          <w:sz w:val="28"/>
          <w:szCs w:val="28"/>
        </w:rPr>
      </w:pPr>
      <w:r>
        <w:rPr>
          <w:rFonts w:ascii="Times New Roman" w:hAnsi="Times New Roman"/>
          <w:sz w:val="28"/>
          <w:szCs w:val="28"/>
        </w:rPr>
        <w:lastRenderedPageBreak/>
        <w:t xml:space="preserve">    - </w:t>
      </w:r>
      <w:r w:rsidR="00310885" w:rsidRPr="00BD0967">
        <w:rPr>
          <w:rFonts w:ascii="Times New Roman" w:hAnsi="Times New Roman"/>
          <w:sz w:val="28"/>
          <w:szCs w:val="28"/>
        </w:rPr>
        <w:t xml:space="preserve">Борис Мамонтов. Новое 3-е издание книги «Звери Южного Подмосковья» (Лауреат Премии Губернатора Московской </w:t>
      </w:r>
      <w:proofErr w:type="spellStart"/>
      <w:r w:rsidR="00310885" w:rsidRPr="00BD0967">
        <w:rPr>
          <w:rFonts w:ascii="Times New Roman" w:hAnsi="Times New Roman"/>
          <w:sz w:val="28"/>
          <w:szCs w:val="28"/>
        </w:rPr>
        <w:t>области</w:t>
      </w:r>
      <w:proofErr w:type="gramStart"/>
      <w:r w:rsidR="00310885" w:rsidRPr="00BD0967">
        <w:rPr>
          <w:rFonts w:ascii="Times New Roman" w:hAnsi="Times New Roman"/>
          <w:sz w:val="28"/>
          <w:szCs w:val="28"/>
        </w:rPr>
        <w:t>»Н</w:t>
      </w:r>
      <w:proofErr w:type="gramEnd"/>
      <w:r w:rsidR="00310885" w:rsidRPr="00BD0967">
        <w:rPr>
          <w:rFonts w:ascii="Times New Roman" w:hAnsi="Times New Roman"/>
          <w:sz w:val="28"/>
          <w:szCs w:val="28"/>
        </w:rPr>
        <w:t>аше</w:t>
      </w:r>
      <w:proofErr w:type="spellEnd"/>
      <w:r w:rsidR="00310885" w:rsidRPr="00BD0967">
        <w:rPr>
          <w:rFonts w:ascii="Times New Roman" w:hAnsi="Times New Roman"/>
          <w:sz w:val="28"/>
          <w:szCs w:val="28"/>
        </w:rPr>
        <w:t xml:space="preserve"> Подмосковье»).</w:t>
      </w:r>
    </w:p>
    <w:p w:rsidR="00310885" w:rsidRPr="00BD0967" w:rsidRDefault="00696BF4" w:rsidP="00696BF4">
      <w:pPr>
        <w:pStyle w:val="13"/>
        <w:spacing w:after="0" w:line="240" w:lineRule="auto"/>
        <w:ind w:left="0" w:firstLine="360"/>
        <w:jc w:val="both"/>
        <w:rPr>
          <w:rFonts w:ascii="Times New Roman" w:hAnsi="Times New Roman"/>
          <w:sz w:val="28"/>
          <w:szCs w:val="28"/>
        </w:rPr>
      </w:pPr>
      <w:r>
        <w:rPr>
          <w:rFonts w:ascii="Times New Roman" w:hAnsi="Times New Roman"/>
          <w:sz w:val="28"/>
          <w:szCs w:val="28"/>
        </w:rPr>
        <w:t xml:space="preserve">    - </w:t>
      </w:r>
      <w:r w:rsidR="00310885" w:rsidRPr="00BD0967">
        <w:rPr>
          <w:rFonts w:ascii="Times New Roman" w:hAnsi="Times New Roman"/>
          <w:sz w:val="28"/>
          <w:szCs w:val="28"/>
        </w:rPr>
        <w:t>Татьяна Гордон. «Сопричастность». Сборник стихов серпуховской поэтессы о музыке.</w:t>
      </w:r>
    </w:p>
    <w:p w:rsidR="00310885" w:rsidRPr="00BD0967" w:rsidRDefault="00696BF4" w:rsidP="00696BF4">
      <w:pPr>
        <w:pStyle w:val="13"/>
        <w:spacing w:after="0" w:line="240" w:lineRule="auto"/>
        <w:ind w:left="0" w:firstLine="360"/>
        <w:jc w:val="both"/>
        <w:rPr>
          <w:rFonts w:ascii="Times New Roman" w:hAnsi="Times New Roman"/>
          <w:sz w:val="28"/>
          <w:szCs w:val="28"/>
        </w:rPr>
      </w:pPr>
      <w:r>
        <w:rPr>
          <w:rFonts w:ascii="Times New Roman" w:hAnsi="Times New Roman"/>
          <w:sz w:val="28"/>
          <w:szCs w:val="28"/>
        </w:rPr>
        <w:t xml:space="preserve">    - </w:t>
      </w:r>
      <w:r w:rsidR="00310885" w:rsidRPr="00BD0967">
        <w:rPr>
          <w:rFonts w:ascii="Times New Roman" w:hAnsi="Times New Roman"/>
          <w:sz w:val="28"/>
          <w:szCs w:val="28"/>
        </w:rPr>
        <w:t xml:space="preserve">Валентина </w:t>
      </w:r>
      <w:proofErr w:type="spellStart"/>
      <w:r w:rsidR="00310885" w:rsidRPr="00BD0967">
        <w:rPr>
          <w:rFonts w:ascii="Times New Roman" w:hAnsi="Times New Roman"/>
          <w:sz w:val="28"/>
          <w:szCs w:val="28"/>
        </w:rPr>
        <w:t>Кардакова</w:t>
      </w:r>
      <w:proofErr w:type="spellEnd"/>
      <w:r w:rsidR="00310885" w:rsidRPr="00BD0967">
        <w:rPr>
          <w:rFonts w:ascii="Times New Roman" w:hAnsi="Times New Roman"/>
          <w:sz w:val="28"/>
          <w:szCs w:val="28"/>
        </w:rPr>
        <w:t xml:space="preserve">. «В розовом рассвете». Стихи посвящены внукам поэтесс, отражают их детство и взросление. </w:t>
      </w:r>
    </w:p>
    <w:p w:rsidR="003331B2" w:rsidRDefault="00310885" w:rsidP="00310885">
      <w:pPr>
        <w:ind w:firstLine="708"/>
        <w:jc w:val="both"/>
        <w:rPr>
          <w:color w:val="000000"/>
          <w:spacing w:val="1"/>
        </w:rPr>
      </w:pPr>
      <w:r w:rsidRPr="004E162F">
        <w:rPr>
          <w:color w:val="000000"/>
          <w:spacing w:val="1"/>
        </w:rPr>
        <w:t xml:space="preserve">Процент охвата жителей библиотечным обслуживанием составил 20,63%, количество читателей </w:t>
      </w:r>
      <w:r>
        <w:rPr>
          <w:color w:val="000000"/>
          <w:spacing w:val="1"/>
        </w:rPr>
        <w:t>-</w:t>
      </w:r>
      <w:r w:rsidRPr="004E162F">
        <w:rPr>
          <w:color w:val="000000"/>
          <w:spacing w:val="1"/>
        </w:rPr>
        <w:t xml:space="preserve"> 26 138 чел., человеко-посещений СЦБС </w:t>
      </w:r>
      <w:r>
        <w:rPr>
          <w:color w:val="000000"/>
          <w:spacing w:val="1"/>
        </w:rPr>
        <w:t>–</w:t>
      </w:r>
      <w:r w:rsidRPr="004E162F">
        <w:rPr>
          <w:color w:val="000000"/>
          <w:spacing w:val="1"/>
        </w:rPr>
        <w:t xml:space="preserve"> 202323</w:t>
      </w:r>
      <w:r>
        <w:rPr>
          <w:color w:val="000000"/>
          <w:spacing w:val="1"/>
        </w:rPr>
        <w:t>.</w:t>
      </w:r>
      <w:r w:rsidRPr="004E162F">
        <w:rPr>
          <w:color w:val="000000"/>
          <w:spacing w:val="1"/>
        </w:rPr>
        <w:t xml:space="preserve"> </w:t>
      </w:r>
      <w:r>
        <w:rPr>
          <w:color w:val="000000"/>
          <w:spacing w:val="1"/>
        </w:rPr>
        <w:t>В</w:t>
      </w:r>
      <w:r w:rsidRPr="004E162F">
        <w:t xml:space="preserve"> 2015 </w:t>
      </w:r>
      <w:r>
        <w:t xml:space="preserve">в ЦБС </w:t>
      </w:r>
      <w:r w:rsidRPr="004E162F">
        <w:t xml:space="preserve">году </w:t>
      </w:r>
      <w:r>
        <w:t>создан</w:t>
      </w:r>
      <w:r w:rsidRPr="004E162F">
        <w:t xml:space="preserve"> Сектор электронных ресурсов, </w:t>
      </w:r>
      <w:r>
        <w:t xml:space="preserve">позволивший </w:t>
      </w:r>
      <w:proofErr w:type="spellStart"/>
      <w:r w:rsidRPr="004E162F">
        <w:t>серпухович</w:t>
      </w:r>
      <w:r>
        <w:t>ам</w:t>
      </w:r>
      <w:proofErr w:type="spellEnd"/>
      <w:r w:rsidRPr="004E162F">
        <w:t xml:space="preserve"> </w:t>
      </w:r>
      <w:r>
        <w:t>стать</w:t>
      </w:r>
      <w:r w:rsidRPr="004E162F">
        <w:t xml:space="preserve"> участниками областной акции «Дневник неизвестного солдата»</w:t>
      </w:r>
      <w:r>
        <w:t>. Жителям предоставлен бесплатный доступ к</w:t>
      </w:r>
      <w:r w:rsidRPr="004E162F">
        <w:t xml:space="preserve"> электронным путеводител</w:t>
      </w:r>
      <w:r>
        <w:t>я</w:t>
      </w:r>
      <w:r w:rsidRPr="004E162F">
        <w:t xml:space="preserve">м «Литературные </w:t>
      </w:r>
      <w:proofErr w:type="spellStart"/>
      <w:r w:rsidRPr="004E162F">
        <w:t>интернет-ресурсы</w:t>
      </w:r>
      <w:proofErr w:type="spellEnd"/>
      <w:r w:rsidRPr="004E162F">
        <w:t>» и «Электронные библиотеки».</w:t>
      </w:r>
      <w:r>
        <w:t xml:space="preserve"> </w:t>
      </w:r>
      <w:r w:rsidRPr="004E162F">
        <w:rPr>
          <w:color w:val="000000"/>
          <w:spacing w:val="1"/>
        </w:rPr>
        <w:t>Организована работа по переходу на электронный читательский билет</w:t>
      </w:r>
      <w:r>
        <w:rPr>
          <w:color w:val="000000"/>
          <w:spacing w:val="1"/>
        </w:rPr>
        <w:t xml:space="preserve">. </w:t>
      </w:r>
    </w:p>
    <w:p w:rsidR="00310885" w:rsidRPr="004E162F" w:rsidRDefault="00310885" w:rsidP="00310885">
      <w:pPr>
        <w:ind w:firstLine="708"/>
        <w:jc w:val="both"/>
        <w:rPr>
          <w:color w:val="000000"/>
          <w:spacing w:val="1"/>
        </w:rPr>
      </w:pPr>
      <w:r>
        <w:rPr>
          <w:color w:val="000000"/>
          <w:spacing w:val="1"/>
        </w:rPr>
        <w:t>В 2015 году СЦБС завоеваны призовые места в областных конкурсах - Фестиваль детского литературного творчества «Устами детей говорит мир» и конкурса литературных иллюстративных материалов «Наша Победа, наша история, наша память».</w:t>
      </w:r>
    </w:p>
    <w:p w:rsidR="003331B2" w:rsidRDefault="00310885" w:rsidP="00310885">
      <w:pPr>
        <w:shd w:val="clear" w:color="auto" w:fill="FFFFFF"/>
        <w:ind w:firstLine="720"/>
        <w:jc w:val="both"/>
        <w:rPr>
          <w:color w:val="000000"/>
        </w:rPr>
      </w:pPr>
      <w:r>
        <w:rPr>
          <w:color w:val="000000"/>
        </w:rPr>
        <w:t>В течение года Музейно-выставочный центр представил жителям 47 выставок и экспозиций</w:t>
      </w:r>
      <w:r w:rsidRPr="00367CD1">
        <w:rPr>
          <w:color w:val="000000"/>
        </w:rPr>
        <w:t xml:space="preserve">, </w:t>
      </w:r>
      <w:r>
        <w:rPr>
          <w:color w:val="000000"/>
        </w:rPr>
        <w:t>которые</w:t>
      </w:r>
      <w:r w:rsidRPr="00367CD1">
        <w:rPr>
          <w:color w:val="000000"/>
        </w:rPr>
        <w:t xml:space="preserve"> посетили 31 </w:t>
      </w:r>
      <w:r>
        <w:rPr>
          <w:color w:val="000000"/>
        </w:rPr>
        <w:t>5</w:t>
      </w:r>
      <w:r w:rsidRPr="00367CD1">
        <w:rPr>
          <w:color w:val="000000"/>
        </w:rPr>
        <w:t>00 чел.</w:t>
      </w:r>
      <w:r>
        <w:rPr>
          <w:color w:val="000000"/>
        </w:rPr>
        <w:t>, из них 55% детская аудитория.</w:t>
      </w:r>
      <w:r w:rsidRPr="00367CD1">
        <w:rPr>
          <w:color w:val="000000"/>
        </w:rPr>
        <w:t xml:space="preserve"> Музейный фонд составляет 4 350 ед.</w:t>
      </w:r>
      <w:r>
        <w:rPr>
          <w:color w:val="000000"/>
        </w:rPr>
        <w:t xml:space="preserve"> Главный проект 2015г. в МВЦ - «70 лет Великой Победы», включающий мероприятия культурно-просветительского характера: выставки художников-фронтовиков, фотогалерею ветеранов, кинопоказы хроник войны, акция «Стена памяти», камерные концерты и проект «Конкурс ультракоротких фильмов «</w:t>
      </w:r>
      <w:proofErr w:type="spellStart"/>
      <w:r>
        <w:rPr>
          <w:color w:val="000000"/>
        </w:rPr>
        <w:t>Микрокино</w:t>
      </w:r>
      <w:proofErr w:type="spellEnd"/>
      <w:r>
        <w:rPr>
          <w:color w:val="000000"/>
        </w:rPr>
        <w:t xml:space="preserve">», ставший лауреатом премии Губернатора Московской области «Наше Подмосковье». </w:t>
      </w:r>
    </w:p>
    <w:p w:rsidR="00310885" w:rsidRDefault="003331B2" w:rsidP="00310885">
      <w:pPr>
        <w:shd w:val="clear" w:color="auto" w:fill="FFFFFF"/>
        <w:ind w:firstLine="720"/>
        <w:jc w:val="both"/>
        <w:rPr>
          <w:color w:val="000000"/>
        </w:rPr>
      </w:pPr>
      <w:r>
        <w:rPr>
          <w:color w:val="000000"/>
        </w:rPr>
        <w:t>В 2015</w:t>
      </w:r>
      <w:r w:rsidR="00310885">
        <w:rPr>
          <w:color w:val="000000"/>
        </w:rPr>
        <w:t xml:space="preserve"> году, в год 20-ти </w:t>
      </w:r>
      <w:proofErr w:type="spellStart"/>
      <w:r w:rsidR="00310885">
        <w:rPr>
          <w:color w:val="000000"/>
        </w:rPr>
        <w:t>летия</w:t>
      </w:r>
      <w:proofErr w:type="spellEnd"/>
      <w:r w:rsidR="00310885">
        <w:rPr>
          <w:color w:val="000000"/>
        </w:rPr>
        <w:t xml:space="preserve"> со дня открытия в МВЦ, открыт новый учебный класс «Школы ремесел», проведен </w:t>
      </w:r>
      <w:r w:rsidR="00310885">
        <w:rPr>
          <w:color w:val="000000"/>
          <w:lang w:val="en-US"/>
        </w:rPr>
        <w:t>IV</w:t>
      </w:r>
      <w:r w:rsidR="00310885" w:rsidRPr="006946A8">
        <w:rPr>
          <w:color w:val="000000"/>
        </w:rPr>
        <w:t xml:space="preserve"> </w:t>
      </w:r>
      <w:r w:rsidR="00310885">
        <w:rPr>
          <w:color w:val="000000"/>
        </w:rPr>
        <w:t xml:space="preserve">Фестиваль домашних кукольных театров, организованы интерактивные программы «Новогоднее путешествие игрушки» и фольклорная программа «Русская свадьба» (совместно с православным клубом «Трилистник»), выставка «Молодежка-2015» и др. </w:t>
      </w:r>
    </w:p>
    <w:p w:rsidR="00310885" w:rsidRDefault="00310885" w:rsidP="00310885">
      <w:pPr>
        <w:shd w:val="clear" w:color="auto" w:fill="FFFFFF"/>
        <w:ind w:firstLine="720"/>
        <w:jc w:val="both"/>
        <w:rPr>
          <w:color w:val="000000"/>
        </w:rPr>
      </w:pPr>
      <w:r>
        <w:rPr>
          <w:color w:val="000000"/>
        </w:rPr>
        <w:t>Интересным просветительским проектом стала акция по проведению выездных выставок с презентациями в общеобразовательных учреждениях города. Участниками акции стали 984 школьника.</w:t>
      </w:r>
    </w:p>
    <w:p w:rsidR="00310885" w:rsidRDefault="00310885" w:rsidP="00310885">
      <w:pPr>
        <w:shd w:val="clear" w:color="auto" w:fill="FFFFFF"/>
        <w:ind w:firstLine="720"/>
        <w:jc w:val="both"/>
        <w:rPr>
          <w:color w:val="000000"/>
        </w:rPr>
      </w:pPr>
      <w:r>
        <w:rPr>
          <w:color w:val="000000"/>
        </w:rPr>
        <w:t xml:space="preserve"> Городскими театрами в 2015 году </w:t>
      </w:r>
      <w:proofErr w:type="spellStart"/>
      <w:r>
        <w:rPr>
          <w:color w:val="000000"/>
        </w:rPr>
        <w:t>серпуховичам</w:t>
      </w:r>
      <w:proofErr w:type="spellEnd"/>
      <w:r>
        <w:rPr>
          <w:color w:val="000000"/>
        </w:rPr>
        <w:t xml:space="preserve"> </w:t>
      </w:r>
      <w:r w:rsidRPr="00367CD1">
        <w:rPr>
          <w:color w:val="000000"/>
        </w:rPr>
        <w:t xml:space="preserve">было представлено </w:t>
      </w:r>
      <w:r>
        <w:rPr>
          <w:color w:val="000000"/>
        </w:rPr>
        <w:t xml:space="preserve">208 спектаклей. Их посетили 27 638 зрителей. </w:t>
      </w:r>
    </w:p>
    <w:p w:rsidR="00AB2FEB" w:rsidRDefault="00AB2FEB" w:rsidP="00310885">
      <w:pPr>
        <w:shd w:val="clear" w:color="auto" w:fill="FFFFFF"/>
        <w:ind w:firstLine="720"/>
        <w:jc w:val="both"/>
        <w:rPr>
          <w:color w:val="000000"/>
        </w:rPr>
      </w:pPr>
    </w:p>
    <w:p w:rsidR="00AB2FEB" w:rsidRDefault="00AB2FEB" w:rsidP="00310885">
      <w:pPr>
        <w:shd w:val="clear" w:color="auto" w:fill="FFFFFF"/>
        <w:ind w:firstLine="720"/>
        <w:jc w:val="both"/>
        <w:rPr>
          <w:color w:val="000000"/>
        </w:rPr>
      </w:pPr>
    </w:p>
    <w:p w:rsidR="00AB2FEB" w:rsidRDefault="00AB2FEB" w:rsidP="00310885">
      <w:pPr>
        <w:shd w:val="clear" w:color="auto" w:fill="FFFFFF"/>
        <w:ind w:firstLine="720"/>
        <w:jc w:val="both"/>
        <w:rPr>
          <w:color w:val="000000"/>
        </w:rPr>
      </w:pPr>
    </w:p>
    <w:p w:rsidR="00AB2FEB" w:rsidRDefault="00AB2FEB" w:rsidP="00310885">
      <w:pPr>
        <w:shd w:val="clear" w:color="auto" w:fill="FFFFFF"/>
        <w:ind w:firstLine="720"/>
        <w:jc w:val="both"/>
        <w:rPr>
          <w:color w:val="000000"/>
        </w:rPr>
      </w:pPr>
    </w:p>
    <w:p w:rsidR="00310885" w:rsidRDefault="00310885" w:rsidP="00310885">
      <w:pPr>
        <w:shd w:val="clear" w:color="auto" w:fill="FFFFFF"/>
        <w:ind w:firstLine="720"/>
        <w:jc w:val="both"/>
        <w:rPr>
          <w:color w:val="000000"/>
        </w:rPr>
      </w:pPr>
      <w:r>
        <w:rPr>
          <w:color w:val="000000"/>
        </w:rPr>
        <w:lastRenderedPageBreak/>
        <w:t>Поставлено 10 премьер:</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8280"/>
      </w:tblGrid>
      <w:tr w:rsidR="00310885" w:rsidRPr="002D1F35" w:rsidTr="003331B2">
        <w:tc>
          <w:tcPr>
            <w:tcW w:w="1728" w:type="dxa"/>
            <w:shd w:val="clear" w:color="auto" w:fill="C6D9F1" w:themeFill="text2" w:themeFillTint="33"/>
            <w:vAlign w:val="center"/>
          </w:tcPr>
          <w:p w:rsidR="00310885" w:rsidRPr="003331B2" w:rsidRDefault="00310885" w:rsidP="00DB0EC0">
            <w:pPr>
              <w:pStyle w:val="a3"/>
              <w:jc w:val="center"/>
              <w:rPr>
                <w:b/>
              </w:rPr>
            </w:pPr>
            <w:r w:rsidRPr="003331B2">
              <w:rPr>
                <w:b/>
              </w:rPr>
              <w:t>СМДТ</w:t>
            </w:r>
          </w:p>
        </w:tc>
        <w:tc>
          <w:tcPr>
            <w:tcW w:w="8280" w:type="dxa"/>
            <w:shd w:val="clear" w:color="auto" w:fill="C6D9F1" w:themeFill="text2" w:themeFillTint="33"/>
            <w:vAlign w:val="center"/>
          </w:tcPr>
          <w:p w:rsidR="00310885" w:rsidRPr="003331B2" w:rsidRDefault="00310885" w:rsidP="00DB0EC0">
            <w:pPr>
              <w:pStyle w:val="a3"/>
              <w:spacing w:before="0" w:beforeAutospacing="0" w:after="0" w:afterAutospacing="0"/>
              <w:rPr>
                <w:b/>
                <w:bCs/>
              </w:rPr>
            </w:pPr>
            <w:r w:rsidRPr="003331B2">
              <w:rPr>
                <w:rStyle w:val="ac"/>
              </w:rPr>
              <w:t>«Процесс из-за тени осла» - комедия.</w:t>
            </w:r>
          </w:p>
        </w:tc>
      </w:tr>
      <w:tr w:rsidR="00310885" w:rsidRPr="002D1F35" w:rsidTr="003331B2">
        <w:tc>
          <w:tcPr>
            <w:tcW w:w="1728" w:type="dxa"/>
            <w:shd w:val="clear" w:color="auto" w:fill="C6D9F1" w:themeFill="text2" w:themeFillTint="33"/>
            <w:vAlign w:val="center"/>
          </w:tcPr>
          <w:p w:rsidR="00310885" w:rsidRPr="003331B2" w:rsidRDefault="00310885" w:rsidP="00DB0EC0">
            <w:pPr>
              <w:pStyle w:val="a3"/>
              <w:jc w:val="center"/>
              <w:rPr>
                <w:b/>
              </w:rPr>
            </w:pPr>
          </w:p>
        </w:tc>
        <w:tc>
          <w:tcPr>
            <w:tcW w:w="8280" w:type="dxa"/>
            <w:shd w:val="clear" w:color="auto" w:fill="C6D9F1" w:themeFill="text2" w:themeFillTint="33"/>
            <w:vAlign w:val="center"/>
          </w:tcPr>
          <w:p w:rsidR="00310885" w:rsidRPr="003331B2" w:rsidRDefault="00310885" w:rsidP="00DB0EC0">
            <w:pPr>
              <w:pStyle w:val="a3"/>
              <w:spacing w:before="0" w:beforeAutospacing="0" w:after="0" w:afterAutospacing="0"/>
              <w:rPr>
                <w:b/>
                <w:bCs/>
              </w:rPr>
            </w:pPr>
            <w:r w:rsidRPr="003331B2">
              <w:rPr>
                <w:b/>
                <w:bCs/>
              </w:rPr>
              <w:t>«Комедия ошибок» - комедия.</w:t>
            </w:r>
          </w:p>
        </w:tc>
      </w:tr>
      <w:tr w:rsidR="00310885" w:rsidRPr="002D1F35" w:rsidTr="003331B2">
        <w:tc>
          <w:tcPr>
            <w:tcW w:w="1728" w:type="dxa"/>
            <w:shd w:val="clear" w:color="auto" w:fill="C6D9F1" w:themeFill="text2" w:themeFillTint="33"/>
            <w:vAlign w:val="center"/>
          </w:tcPr>
          <w:p w:rsidR="00310885" w:rsidRPr="003331B2" w:rsidRDefault="00310885" w:rsidP="00DB0EC0">
            <w:pPr>
              <w:pStyle w:val="a3"/>
              <w:jc w:val="center"/>
              <w:rPr>
                <w:b/>
              </w:rPr>
            </w:pPr>
          </w:p>
        </w:tc>
        <w:tc>
          <w:tcPr>
            <w:tcW w:w="8280" w:type="dxa"/>
            <w:shd w:val="clear" w:color="auto" w:fill="C6D9F1" w:themeFill="text2" w:themeFillTint="33"/>
            <w:vAlign w:val="center"/>
          </w:tcPr>
          <w:p w:rsidR="00310885" w:rsidRPr="003331B2" w:rsidRDefault="00310885" w:rsidP="00DB0EC0">
            <w:pPr>
              <w:pStyle w:val="a3"/>
              <w:spacing w:before="0" w:beforeAutospacing="0" w:after="0" w:afterAutospacing="0"/>
              <w:rPr>
                <w:b/>
                <w:bCs/>
              </w:rPr>
            </w:pPr>
            <w:r w:rsidRPr="003331B2">
              <w:rPr>
                <w:rStyle w:val="ac"/>
              </w:rPr>
              <w:t>«Это девушки, война!» - драма.</w:t>
            </w:r>
          </w:p>
        </w:tc>
      </w:tr>
      <w:tr w:rsidR="00310885" w:rsidRPr="002D1F35" w:rsidTr="003331B2">
        <w:tc>
          <w:tcPr>
            <w:tcW w:w="1728" w:type="dxa"/>
            <w:shd w:val="clear" w:color="auto" w:fill="C6D9F1" w:themeFill="text2" w:themeFillTint="33"/>
            <w:vAlign w:val="center"/>
          </w:tcPr>
          <w:p w:rsidR="00310885" w:rsidRPr="003331B2" w:rsidRDefault="00310885" w:rsidP="00DB0EC0">
            <w:pPr>
              <w:pStyle w:val="a3"/>
              <w:jc w:val="center"/>
              <w:rPr>
                <w:b/>
              </w:rPr>
            </w:pPr>
          </w:p>
        </w:tc>
        <w:tc>
          <w:tcPr>
            <w:tcW w:w="8280" w:type="dxa"/>
            <w:shd w:val="clear" w:color="auto" w:fill="C6D9F1" w:themeFill="text2" w:themeFillTint="33"/>
            <w:vAlign w:val="center"/>
          </w:tcPr>
          <w:p w:rsidR="00310885" w:rsidRPr="003331B2" w:rsidRDefault="00310885" w:rsidP="00DB0EC0">
            <w:pPr>
              <w:pStyle w:val="a3"/>
              <w:spacing w:before="0" w:beforeAutospacing="0" w:after="0" w:afterAutospacing="0"/>
              <w:rPr>
                <w:b/>
                <w:bCs/>
              </w:rPr>
            </w:pPr>
            <w:r w:rsidRPr="003331B2">
              <w:rPr>
                <w:b/>
                <w:bCs/>
              </w:rPr>
              <w:t>«Шум за сценой» - комедия.</w:t>
            </w:r>
          </w:p>
        </w:tc>
      </w:tr>
      <w:tr w:rsidR="00310885" w:rsidRPr="002D1F35" w:rsidTr="003331B2">
        <w:tc>
          <w:tcPr>
            <w:tcW w:w="1728" w:type="dxa"/>
            <w:shd w:val="clear" w:color="auto" w:fill="C6D9F1" w:themeFill="text2" w:themeFillTint="33"/>
            <w:vAlign w:val="center"/>
          </w:tcPr>
          <w:p w:rsidR="00310885" w:rsidRPr="003331B2" w:rsidRDefault="00310885" w:rsidP="00DB0EC0">
            <w:pPr>
              <w:pStyle w:val="a3"/>
              <w:jc w:val="center"/>
              <w:rPr>
                <w:b/>
              </w:rPr>
            </w:pPr>
          </w:p>
        </w:tc>
        <w:tc>
          <w:tcPr>
            <w:tcW w:w="8280" w:type="dxa"/>
            <w:shd w:val="clear" w:color="auto" w:fill="C6D9F1" w:themeFill="text2" w:themeFillTint="33"/>
            <w:vAlign w:val="center"/>
          </w:tcPr>
          <w:p w:rsidR="00310885" w:rsidRPr="003331B2" w:rsidRDefault="00310885" w:rsidP="00DB0EC0">
            <w:pPr>
              <w:pStyle w:val="a3"/>
              <w:spacing w:before="0" w:beforeAutospacing="0" w:after="0" w:afterAutospacing="0"/>
              <w:rPr>
                <w:b/>
                <w:bCs/>
              </w:rPr>
            </w:pPr>
            <w:r w:rsidRPr="003331B2">
              <w:rPr>
                <w:b/>
                <w:bCs/>
              </w:rPr>
              <w:t xml:space="preserve">«Сдается комната одинокому мужчине» - </w:t>
            </w:r>
            <w:proofErr w:type="spellStart"/>
            <w:r w:rsidRPr="003331B2">
              <w:rPr>
                <w:b/>
                <w:bCs/>
              </w:rPr>
              <w:t>эстрадно</w:t>
            </w:r>
            <w:proofErr w:type="spellEnd"/>
            <w:r w:rsidRPr="003331B2">
              <w:rPr>
                <w:b/>
                <w:bCs/>
              </w:rPr>
              <w:t>-драматическая комедия.</w:t>
            </w:r>
          </w:p>
        </w:tc>
      </w:tr>
      <w:tr w:rsidR="00310885" w:rsidRPr="002D1F35" w:rsidTr="003331B2">
        <w:tc>
          <w:tcPr>
            <w:tcW w:w="1728" w:type="dxa"/>
            <w:shd w:val="clear" w:color="auto" w:fill="C6D9F1" w:themeFill="text2" w:themeFillTint="33"/>
            <w:vAlign w:val="center"/>
          </w:tcPr>
          <w:p w:rsidR="00310885" w:rsidRPr="003331B2" w:rsidRDefault="00310885" w:rsidP="00DB0EC0">
            <w:pPr>
              <w:pStyle w:val="a3"/>
              <w:jc w:val="center"/>
              <w:rPr>
                <w:b/>
              </w:rPr>
            </w:pPr>
          </w:p>
        </w:tc>
        <w:tc>
          <w:tcPr>
            <w:tcW w:w="8280" w:type="dxa"/>
            <w:shd w:val="clear" w:color="auto" w:fill="C6D9F1" w:themeFill="text2" w:themeFillTint="33"/>
            <w:vAlign w:val="center"/>
          </w:tcPr>
          <w:p w:rsidR="00310885" w:rsidRPr="003331B2" w:rsidRDefault="00310885" w:rsidP="00DB0EC0">
            <w:pPr>
              <w:pStyle w:val="a3"/>
              <w:spacing w:before="0" w:beforeAutospacing="0" w:after="0" w:afterAutospacing="0"/>
              <w:rPr>
                <w:b/>
                <w:bCs/>
              </w:rPr>
            </w:pPr>
            <w:r w:rsidRPr="003331B2">
              <w:rPr>
                <w:b/>
                <w:bCs/>
              </w:rPr>
              <w:t>«Выпьем за Колумба» - комедия.</w:t>
            </w:r>
          </w:p>
        </w:tc>
      </w:tr>
      <w:tr w:rsidR="00310885" w:rsidRPr="002D1F35" w:rsidTr="003331B2">
        <w:tc>
          <w:tcPr>
            <w:tcW w:w="1728" w:type="dxa"/>
            <w:shd w:val="clear" w:color="auto" w:fill="C6D9F1" w:themeFill="text2" w:themeFillTint="33"/>
            <w:vAlign w:val="center"/>
          </w:tcPr>
          <w:p w:rsidR="00310885" w:rsidRPr="003331B2" w:rsidRDefault="00310885" w:rsidP="00DB0EC0">
            <w:pPr>
              <w:pStyle w:val="a3"/>
              <w:jc w:val="center"/>
              <w:rPr>
                <w:b/>
              </w:rPr>
            </w:pPr>
          </w:p>
        </w:tc>
        <w:tc>
          <w:tcPr>
            <w:tcW w:w="8280" w:type="dxa"/>
            <w:shd w:val="clear" w:color="auto" w:fill="C6D9F1" w:themeFill="text2" w:themeFillTint="33"/>
            <w:vAlign w:val="center"/>
          </w:tcPr>
          <w:p w:rsidR="00310885" w:rsidRPr="003331B2" w:rsidRDefault="00310885" w:rsidP="00DB0EC0">
            <w:pPr>
              <w:pStyle w:val="a3"/>
              <w:spacing w:before="0" w:beforeAutospacing="0" w:after="0" w:afterAutospacing="0"/>
              <w:rPr>
                <w:b/>
                <w:bCs/>
              </w:rPr>
            </w:pPr>
            <w:r w:rsidRPr="003331B2">
              <w:rPr>
                <w:b/>
                <w:bCs/>
              </w:rPr>
              <w:t>«Новогодние приключения «Незнайки» - представление для детей.</w:t>
            </w:r>
          </w:p>
        </w:tc>
      </w:tr>
      <w:tr w:rsidR="00310885" w:rsidRPr="002D1F35" w:rsidTr="003331B2">
        <w:trPr>
          <w:trHeight w:val="246"/>
        </w:trPr>
        <w:tc>
          <w:tcPr>
            <w:tcW w:w="1728" w:type="dxa"/>
            <w:shd w:val="clear" w:color="auto" w:fill="C6D9F1" w:themeFill="text2" w:themeFillTint="33"/>
            <w:vAlign w:val="center"/>
          </w:tcPr>
          <w:p w:rsidR="00310885" w:rsidRPr="003331B2" w:rsidRDefault="00310885" w:rsidP="00DB0EC0">
            <w:pPr>
              <w:pStyle w:val="a3"/>
              <w:spacing w:before="0" w:beforeAutospacing="0" w:after="0" w:afterAutospacing="0"/>
              <w:jc w:val="center"/>
              <w:rPr>
                <w:b/>
              </w:rPr>
            </w:pPr>
            <w:r w:rsidRPr="003331B2">
              <w:rPr>
                <w:b/>
              </w:rPr>
              <w:t>КМТ</w:t>
            </w:r>
          </w:p>
          <w:p w:rsidR="00310885" w:rsidRPr="003331B2" w:rsidRDefault="00310885" w:rsidP="00DB0EC0">
            <w:pPr>
              <w:pStyle w:val="a3"/>
              <w:spacing w:before="0" w:beforeAutospacing="0" w:after="0" w:afterAutospacing="0"/>
              <w:jc w:val="center"/>
              <w:rPr>
                <w:b/>
              </w:rPr>
            </w:pPr>
            <w:r w:rsidRPr="003331B2">
              <w:rPr>
                <w:b/>
              </w:rPr>
              <w:t xml:space="preserve"> «Зазеркалье»</w:t>
            </w:r>
          </w:p>
        </w:tc>
        <w:tc>
          <w:tcPr>
            <w:tcW w:w="8280" w:type="dxa"/>
            <w:shd w:val="clear" w:color="auto" w:fill="C6D9F1" w:themeFill="text2" w:themeFillTint="33"/>
          </w:tcPr>
          <w:p w:rsidR="00310885" w:rsidRPr="003331B2" w:rsidRDefault="00310885" w:rsidP="00DB0EC0">
            <w:pPr>
              <w:rPr>
                <w:b/>
                <w:sz w:val="24"/>
                <w:szCs w:val="24"/>
              </w:rPr>
            </w:pPr>
            <w:r w:rsidRPr="00AB2FEB">
              <w:rPr>
                <w:b/>
                <w:color w:val="000000"/>
                <w:sz w:val="24"/>
                <w:szCs w:val="24"/>
                <w:shd w:val="clear" w:color="auto" w:fill="C6D9F1" w:themeFill="text2" w:themeFillTint="33"/>
              </w:rPr>
              <w:t>«Таинственный  гиппопотам» - детский кукольный спектакль.</w:t>
            </w:r>
          </w:p>
        </w:tc>
      </w:tr>
      <w:tr w:rsidR="00310885" w:rsidRPr="002D1F35" w:rsidTr="003331B2">
        <w:tc>
          <w:tcPr>
            <w:tcW w:w="1728" w:type="dxa"/>
            <w:shd w:val="clear" w:color="auto" w:fill="C6D9F1" w:themeFill="text2" w:themeFillTint="33"/>
            <w:vAlign w:val="center"/>
          </w:tcPr>
          <w:p w:rsidR="00310885" w:rsidRPr="003331B2" w:rsidRDefault="00310885" w:rsidP="00DB0EC0">
            <w:pPr>
              <w:pStyle w:val="a3"/>
              <w:jc w:val="center"/>
              <w:rPr>
                <w:b/>
              </w:rPr>
            </w:pPr>
          </w:p>
        </w:tc>
        <w:tc>
          <w:tcPr>
            <w:tcW w:w="8280" w:type="dxa"/>
            <w:shd w:val="clear" w:color="auto" w:fill="C6D9F1" w:themeFill="text2" w:themeFillTint="33"/>
          </w:tcPr>
          <w:p w:rsidR="00310885" w:rsidRPr="003331B2" w:rsidRDefault="00310885" w:rsidP="00DB0EC0">
            <w:pPr>
              <w:rPr>
                <w:b/>
                <w:sz w:val="24"/>
                <w:szCs w:val="24"/>
              </w:rPr>
            </w:pPr>
            <w:r w:rsidRPr="003331B2">
              <w:rPr>
                <w:b/>
                <w:caps/>
                <w:sz w:val="24"/>
                <w:szCs w:val="24"/>
              </w:rPr>
              <w:t xml:space="preserve">Люкс №13 </w:t>
            </w:r>
            <w:r w:rsidRPr="00AB2FEB">
              <w:rPr>
                <w:b/>
                <w:caps/>
                <w:sz w:val="24"/>
                <w:szCs w:val="24"/>
                <w:shd w:val="clear" w:color="auto" w:fill="C6D9F1" w:themeFill="text2" w:themeFillTint="33"/>
              </w:rPr>
              <w:t xml:space="preserve">- </w:t>
            </w:r>
            <w:r w:rsidRPr="00AB2FEB">
              <w:rPr>
                <w:b/>
                <w:color w:val="000000"/>
                <w:sz w:val="24"/>
                <w:szCs w:val="24"/>
                <w:shd w:val="clear" w:color="auto" w:fill="C6D9F1" w:themeFill="text2" w:themeFillTint="33"/>
              </w:rPr>
              <w:t>остросюжетная комедия.</w:t>
            </w:r>
          </w:p>
        </w:tc>
      </w:tr>
    </w:tbl>
    <w:p w:rsidR="00310885" w:rsidRDefault="00310885" w:rsidP="00310885">
      <w:pPr>
        <w:shd w:val="clear" w:color="auto" w:fill="FFFFFF"/>
        <w:ind w:firstLine="720"/>
        <w:jc w:val="both"/>
        <w:rPr>
          <w:color w:val="000000"/>
        </w:rPr>
      </w:pPr>
    </w:p>
    <w:p w:rsidR="003331B2" w:rsidRDefault="00310885" w:rsidP="00310885">
      <w:pPr>
        <w:shd w:val="clear" w:color="auto" w:fill="FFFFFF"/>
        <w:ind w:firstLine="720"/>
        <w:jc w:val="both"/>
        <w:rPr>
          <w:color w:val="000000"/>
        </w:rPr>
      </w:pPr>
      <w:r>
        <w:rPr>
          <w:color w:val="000000"/>
        </w:rPr>
        <w:t xml:space="preserve"> Здание, в котором размещается</w:t>
      </w:r>
      <w:r w:rsidRPr="00262039">
        <w:rPr>
          <w:color w:val="000000"/>
        </w:rPr>
        <w:t xml:space="preserve"> </w:t>
      </w:r>
      <w:r>
        <w:rPr>
          <w:color w:val="000000"/>
        </w:rPr>
        <w:t>МУК «</w:t>
      </w:r>
      <w:proofErr w:type="spellStart"/>
      <w:r>
        <w:rPr>
          <w:color w:val="000000"/>
        </w:rPr>
        <w:t>Серпуховский</w:t>
      </w:r>
      <w:proofErr w:type="spellEnd"/>
      <w:r>
        <w:rPr>
          <w:color w:val="000000"/>
        </w:rPr>
        <w:t xml:space="preserve"> музыкально-драматический театр»</w:t>
      </w:r>
      <w:r w:rsidR="00257B7C">
        <w:rPr>
          <w:color w:val="000000"/>
        </w:rPr>
        <w:t>,</w:t>
      </w:r>
      <w:r>
        <w:rPr>
          <w:color w:val="000000"/>
        </w:rPr>
        <w:t xml:space="preserve"> построено в 1915 году и является объектом культурного наследия. </w:t>
      </w:r>
    </w:p>
    <w:p w:rsidR="00310885" w:rsidRDefault="00310885" w:rsidP="00310885">
      <w:pPr>
        <w:shd w:val="clear" w:color="auto" w:fill="FFFFFF"/>
        <w:ind w:firstLine="720"/>
        <w:jc w:val="both"/>
        <w:rPr>
          <w:color w:val="000000"/>
        </w:rPr>
      </w:pPr>
      <w:r>
        <w:rPr>
          <w:color w:val="000000"/>
        </w:rPr>
        <w:t>С 2005 года театр имеет собственную труппу, в репертуаре которой 31 спектакль.</w:t>
      </w:r>
      <w:r>
        <w:t xml:space="preserve"> В 2015 году около 9 000 жителей смогли посмотреть на сцене театра 25 спектаклей и концертов известных московских театров и звезд российской эстрады.</w:t>
      </w:r>
    </w:p>
    <w:p w:rsidR="003331B2" w:rsidRDefault="00310885" w:rsidP="003331B2">
      <w:pPr>
        <w:ind w:firstLine="708"/>
      </w:pPr>
      <w:r>
        <w:t>Разнообразен репертуар и у МКТ «Заз</w:t>
      </w:r>
      <w:r w:rsidR="003331B2">
        <w:t>еркалье» - более 40 спектаклей.</w:t>
      </w:r>
    </w:p>
    <w:p w:rsidR="00310885" w:rsidRDefault="00310885" w:rsidP="003331B2">
      <w:pPr>
        <w:ind w:firstLine="708"/>
        <w:jc w:val="both"/>
      </w:pPr>
      <w:r>
        <w:t xml:space="preserve">Особенным успехом  у жителей пользуются </w:t>
      </w:r>
      <w:r w:rsidRPr="003278C0">
        <w:t>спектакли для маленьких</w:t>
      </w:r>
      <w:r>
        <w:t xml:space="preserve"> </w:t>
      </w:r>
      <w:r w:rsidRPr="003278C0">
        <w:t>(от 2-х лет)</w:t>
      </w:r>
      <w:r>
        <w:t xml:space="preserve"> и кукольные спектакли. </w:t>
      </w:r>
    </w:p>
    <w:p w:rsidR="003331B2" w:rsidRDefault="00310885" w:rsidP="00310885">
      <w:pPr>
        <w:ind w:firstLine="708"/>
        <w:jc w:val="both"/>
        <w:rPr>
          <w:color w:val="000000"/>
        </w:rPr>
      </w:pPr>
      <w:r>
        <w:rPr>
          <w:color w:val="000000"/>
        </w:rPr>
        <w:t>Ярким праздником</w:t>
      </w:r>
      <w:r w:rsidRPr="003278C0">
        <w:rPr>
          <w:color w:val="000000"/>
        </w:rPr>
        <w:t xml:space="preserve"> «Парк собирает друзей</w:t>
      </w:r>
      <w:r>
        <w:rPr>
          <w:color w:val="000000"/>
        </w:rPr>
        <w:t>» (прошедшим в рамках Дня города) отметил свой 140-летний юбилей парк имени Олега Степанова.</w:t>
      </w:r>
    </w:p>
    <w:p w:rsidR="00310885" w:rsidRDefault="00310885" w:rsidP="00310885">
      <w:pPr>
        <w:ind w:firstLine="708"/>
        <w:jc w:val="both"/>
        <w:rPr>
          <w:color w:val="000000"/>
        </w:rPr>
      </w:pPr>
      <w:r>
        <w:rPr>
          <w:color w:val="000000"/>
        </w:rPr>
        <w:t xml:space="preserve"> Для посетителей были организованы </w:t>
      </w:r>
      <w:r>
        <w:t xml:space="preserve">спектакль-сказка; мыльная дискотека; анимация; спортивные соревнования; </w:t>
      </w:r>
      <w:r>
        <w:rPr>
          <w:color w:val="000000"/>
        </w:rPr>
        <w:t xml:space="preserve">площадки: </w:t>
      </w:r>
      <w:r>
        <w:t xml:space="preserve">«Аллея ремесел», «Назад в СССР», «Аллея художников», «Литературное кафе», «Читающий город», «Выездная костюмерная», «Ожившие </w:t>
      </w:r>
      <w:proofErr w:type="spellStart"/>
      <w:r>
        <w:t>статуи»</w:t>
      </w:r>
      <w:proofErr w:type="gramStart"/>
      <w:r>
        <w:t>,«</w:t>
      </w:r>
      <w:proofErr w:type="gramEnd"/>
      <w:r>
        <w:t>Детский</w:t>
      </w:r>
      <w:proofErr w:type="spellEnd"/>
      <w:r>
        <w:t xml:space="preserve"> городок»; концерт с участием городских творческих коллективов и артистов российской эстрады; диско-парк; </w:t>
      </w:r>
      <w:proofErr w:type="spellStart"/>
      <w:r>
        <w:t>фаер</w:t>
      </w:r>
      <w:proofErr w:type="spellEnd"/>
      <w:r>
        <w:t>-шоу; работа аттракционов. Б</w:t>
      </w:r>
      <w:r>
        <w:rPr>
          <w:color w:val="000000"/>
        </w:rPr>
        <w:t xml:space="preserve">олее 10 000 посетителей. </w:t>
      </w:r>
    </w:p>
    <w:p w:rsidR="003331B2" w:rsidRDefault="00310885" w:rsidP="00310885">
      <w:pPr>
        <w:shd w:val="clear" w:color="auto" w:fill="FFFFFF"/>
        <w:ind w:firstLine="720"/>
        <w:jc w:val="both"/>
        <w:rPr>
          <w:color w:val="000000"/>
        </w:rPr>
      </w:pPr>
      <w:r>
        <w:rPr>
          <w:color w:val="000000"/>
        </w:rPr>
        <w:t xml:space="preserve">В состав МУК «Парк культуры» входит 5 территорий – парки </w:t>
      </w:r>
      <w:r w:rsidR="003331B2">
        <w:rPr>
          <w:color w:val="000000"/>
        </w:rPr>
        <w:t xml:space="preserve">               </w:t>
      </w:r>
      <w:r>
        <w:rPr>
          <w:color w:val="000000"/>
        </w:rPr>
        <w:t>им. О. Степанова, «Питомник», «Комсомольский», «Жемчужина», «</w:t>
      </w:r>
      <w:proofErr w:type="spellStart"/>
      <w:r>
        <w:rPr>
          <w:color w:val="000000"/>
        </w:rPr>
        <w:t>Принарский</w:t>
      </w:r>
      <w:proofErr w:type="spellEnd"/>
      <w:r>
        <w:rPr>
          <w:color w:val="000000"/>
        </w:rPr>
        <w:t xml:space="preserve">». </w:t>
      </w:r>
    </w:p>
    <w:p w:rsidR="00310885" w:rsidRDefault="00310885" w:rsidP="00310885">
      <w:pPr>
        <w:shd w:val="clear" w:color="auto" w:fill="FFFFFF"/>
        <w:ind w:firstLine="720"/>
        <w:jc w:val="both"/>
        <w:rPr>
          <w:color w:val="000000"/>
        </w:rPr>
      </w:pPr>
      <w:r>
        <w:rPr>
          <w:color w:val="000000"/>
        </w:rPr>
        <w:t>Ведется ежедневная работа по их  содержанию и благоустройству, проведено 20 субботников, осуществляется охрана парков «</w:t>
      </w:r>
      <w:proofErr w:type="spellStart"/>
      <w:r>
        <w:rPr>
          <w:color w:val="000000"/>
        </w:rPr>
        <w:t>Принарский</w:t>
      </w:r>
      <w:proofErr w:type="spellEnd"/>
      <w:r>
        <w:rPr>
          <w:color w:val="000000"/>
        </w:rPr>
        <w:t xml:space="preserve">», «Жемчужина», «Питомник»; оборудованы </w:t>
      </w:r>
      <w:proofErr w:type="spellStart"/>
      <w:r>
        <w:rPr>
          <w:color w:val="000000"/>
        </w:rPr>
        <w:t>велопарковки</w:t>
      </w:r>
      <w:proofErr w:type="spellEnd"/>
      <w:r>
        <w:rPr>
          <w:color w:val="000000"/>
        </w:rPr>
        <w:t>, произведена высадка более 300 саженцев деревьев и кустарников, установлены информационные стенды. В парке им. О. Степанова произведена реконструкция аварийного участка паркового освещения. В «Питомнике» при установлена новая молодежная спортивная площадка «</w:t>
      </w:r>
      <w:proofErr w:type="spellStart"/>
      <w:r>
        <w:rPr>
          <w:color w:val="000000"/>
        </w:rPr>
        <w:t>Воркаут</w:t>
      </w:r>
      <w:proofErr w:type="spellEnd"/>
      <w:r>
        <w:rPr>
          <w:color w:val="000000"/>
        </w:rPr>
        <w:t xml:space="preserve">». Проведено 80 творческих мероприятий - «Встреча Деда Мороза», «Открытие колеса обозрения», День семьи, любви и верности, День России, Областная </w:t>
      </w:r>
      <w:r>
        <w:rPr>
          <w:color w:val="000000"/>
        </w:rPr>
        <w:lastRenderedPageBreak/>
        <w:t>акция «Зимний парк», «Рождественские гуляния» и др. Общая посещаемость парков составила более 70 000 чел.</w:t>
      </w:r>
    </w:p>
    <w:p w:rsidR="00310885" w:rsidRDefault="00310885" w:rsidP="00310885">
      <w:pPr>
        <w:ind w:firstLine="708"/>
        <w:jc w:val="both"/>
        <w:rPr>
          <w:color w:val="000000"/>
        </w:rPr>
      </w:pPr>
      <w:r>
        <w:rPr>
          <w:color w:val="000000"/>
        </w:rPr>
        <w:t xml:space="preserve">Большая работа по организации отдыха и досуга </w:t>
      </w:r>
      <w:proofErr w:type="spellStart"/>
      <w:r>
        <w:rPr>
          <w:color w:val="000000"/>
        </w:rPr>
        <w:t>серпуховичей</w:t>
      </w:r>
      <w:proofErr w:type="spellEnd"/>
      <w:r>
        <w:rPr>
          <w:color w:val="000000"/>
        </w:rPr>
        <w:t xml:space="preserve">, вовлечения в творческую активную деятельность города ведется Дворцами культуры. </w:t>
      </w:r>
    </w:p>
    <w:p w:rsidR="00310885" w:rsidRDefault="00310885" w:rsidP="003331B2">
      <w:pPr>
        <w:pStyle w:val="a5"/>
        <w:spacing w:after="0"/>
        <w:ind w:firstLine="720"/>
        <w:jc w:val="both"/>
        <w:rPr>
          <w:color w:val="000000"/>
        </w:rPr>
      </w:pPr>
      <w:r w:rsidRPr="00BD0967">
        <w:rPr>
          <w:color w:val="000000"/>
        </w:rPr>
        <w:t xml:space="preserve">В течение года ДК «Россия» организовано 77 мероприятий, проведенных с аншлагом (творческие отчеты всех коллективов, День открытых дверей, концерты ко Дню матери, Дню сотрудника внутренних органов и др.). </w:t>
      </w:r>
      <w:r>
        <w:rPr>
          <w:color w:val="000000"/>
        </w:rPr>
        <w:t xml:space="preserve"> При </w:t>
      </w:r>
      <w:r w:rsidRPr="00BD0967">
        <w:rPr>
          <w:color w:val="000000"/>
        </w:rPr>
        <w:t xml:space="preserve">поддержке Министерства культуры Московской области </w:t>
      </w:r>
      <w:r>
        <w:rPr>
          <w:color w:val="000000"/>
        </w:rPr>
        <w:t>о</w:t>
      </w:r>
      <w:r w:rsidRPr="00BD0967">
        <w:rPr>
          <w:color w:val="000000"/>
        </w:rPr>
        <w:t xml:space="preserve">рганизован и проведен областной фестиваль классического танца «Пируэты Подмосковья», в котором приняли участие 23 муниципальных образования Московской области, 285 участников. </w:t>
      </w:r>
    </w:p>
    <w:p w:rsidR="00310885" w:rsidRPr="00BD0967" w:rsidRDefault="00310885" w:rsidP="003331B2">
      <w:pPr>
        <w:pStyle w:val="a5"/>
        <w:spacing w:after="0"/>
        <w:ind w:firstLine="720"/>
        <w:jc w:val="both"/>
      </w:pPr>
      <w:r w:rsidRPr="00BD0967">
        <w:rPr>
          <w:color w:val="000000"/>
        </w:rPr>
        <w:t xml:space="preserve">Городской конкурс </w:t>
      </w:r>
      <w:r w:rsidRPr="00BD0967">
        <w:t>«Музыкальная шкатулка» в этом году собрал рекордное количество вокалистов - 160 участников</w:t>
      </w:r>
      <w:r w:rsidRPr="00BD0967">
        <w:rPr>
          <w:color w:val="000000"/>
        </w:rPr>
        <w:t xml:space="preserve">. </w:t>
      </w:r>
      <w:r w:rsidRPr="00BD0967">
        <w:t xml:space="preserve">Растет количество участников и зрителей фестиваля хоровой и инструментальной музыки «Песня - душа народа», традиционно проводимого в День народного единства и пользующегося особым интересом у старшего поколения. В этом году участниками стали 26 коллективов и солистов Южного Подмосковья и Калужской области. Также ДК «Россия» ведет активную деятельность по организации культурно-зрелищных мероприятий с участием профессиональных российских коллективов и исполнителей. </w:t>
      </w:r>
      <w:r>
        <w:t>За год прошло 46 таких мероприятий</w:t>
      </w:r>
      <w:r w:rsidRPr="00BD0967">
        <w:t xml:space="preserve">, </w:t>
      </w:r>
      <w:r>
        <w:t>их</w:t>
      </w:r>
      <w:r w:rsidRPr="00BD0967">
        <w:t xml:space="preserve"> посетил</w:t>
      </w:r>
      <w:r>
        <w:t>и</w:t>
      </w:r>
      <w:r w:rsidRPr="00BD0967">
        <w:t xml:space="preserve"> более 19 000 человек.</w:t>
      </w:r>
    </w:p>
    <w:p w:rsidR="00310885" w:rsidRDefault="00310885" w:rsidP="00310885">
      <w:pPr>
        <w:ind w:firstLine="708"/>
        <w:jc w:val="both"/>
      </w:pPr>
      <w:r>
        <w:rPr>
          <w:color w:val="000000"/>
        </w:rPr>
        <w:t xml:space="preserve">В муниципальном кинозале при ДК «Россия» показано 3 340 сеансов, которые посетили 18 855 жителей и гостей города. В год празднования 70-ой годовщины Победы организован еженедельный бесплатный </w:t>
      </w:r>
      <w:r w:rsidRPr="006B37D0">
        <w:t xml:space="preserve">показ патриотических фильмов (проведено 9 показов с охватом </w:t>
      </w:r>
      <w:r>
        <w:t>1 196</w:t>
      </w:r>
      <w:r w:rsidRPr="006B37D0">
        <w:t xml:space="preserve"> человек</w:t>
      </w:r>
      <w:r>
        <w:t>)</w:t>
      </w:r>
      <w:r w:rsidRPr="006B37D0">
        <w:t>.</w:t>
      </w:r>
    </w:p>
    <w:p w:rsidR="00310885" w:rsidRPr="006B37D0" w:rsidRDefault="00310885" w:rsidP="00310885">
      <w:pPr>
        <w:ind w:firstLine="708"/>
        <w:jc w:val="both"/>
      </w:pPr>
      <w:r w:rsidRPr="00AC3E02">
        <w:t xml:space="preserve">Дворец культуры «Исток» провел более 100 мероприятий: </w:t>
      </w:r>
      <w:r w:rsidRPr="00AC3E02">
        <w:rPr>
          <w:color w:val="000000"/>
        </w:rPr>
        <w:t>зональный фестиваль «За Россию десант и спецназ», ста</w:t>
      </w:r>
      <w:r>
        <w:rPr>
          <w:color w:val="000000"/>
        </w:rPr>
        <w:t>вшие</w:t>
      </w:r>
      <w:r w:rsidRPr="00AC3E02">
        <w:rPr>
          <w:color w:val="000000"/>
        </w:rPr>
        <w:t xml:space="preserve"> популярными концер</w:t>
      </w:r>
      <w:r>
        <w:rPr>
          <w:color w:val="000000"/>
        </w:rPr>
        <w:t>т</w:t>
      </w:r>
      <w:r w:rsidRPr="00AC3E02">
        <w:rPr>
          <w:color w:val="000000"/>
        </w:rPr>
        <w:t>ы</w:t>
      </w:r>
      <w:r>
        <w:rPr>
          <w:color w:val="000000"/>
        </w:rPr>
        <w:t xml:space="preserve"> молодежных рок-групп</w:t>
      </w:r>
      <w:r w:rsidRPr="00AC3E02">
        <w:rPr>
          <w:color w:val="000000"/>
        </w:rPr>
        <w:t xml:space="preserve">, </w:t>
      </w:r>
      <w:r w:rsidRPr="00AC3E02">
        <w:t>интерактивн</w:t>
      </w:r>
      <w:r>
        <w:t>ые</w:t>
      </w:r>
      <w:r w:rsidRPr="00AC3E02">
        <w:t xml:space="preserve"> </w:t>
      </w:r>
      <w:r>
        <w:t>программы для детей и взрослых. В</w:t>
      </w:r>
      <w:r w:rsidRPr="00AC3E02">
        <w:t>едется активная творческая деяте</w:t>
      </w:r>
      <w:r>
        <w:t xml:space="preserve">льность в микрорайоне: </w:t>
      </w:r>
      <w:r>
        <w:rPr>
          <w:color w:val="000000"/>
        </w:rPr>
        <w:t>концертно-развлекательные программы</w:t>
      </w:r>
      <w:r w:rsidRPr="00AC3E02">
        <w:rPr>
          <w:color w:val="000000"/>
        </w:rPr>
        <w:t xml:space="preserve"> «</w:t>
      </w:r>
      <w:r w:rsidRPr="00AC3E02">
        <w:t>А мы Масленицу провожали</w:t>
      </w:r>
      <w:r w:rsidRPr="00AC3E02">
        <w:rPr>
          <w:color w:val="000000"/>
        </w:rPr>
        <w:t>»</w:t>
      </w:r>
      <w:r>
        <w:rPr>
          <w:color w:val="000000"/>
        </w:rPr>
        <w:t>,</w:t>
      </w:r>
      <w:r w:rsidRPr="00AC3E02">
        <w:t xml:space="preserve"> </w:t>
      </w:r>
      <w:r>
        <w:t>«</w:t>
      </w:r>
      <w:r w:rsidRPr="00AC3E02">
        <w:t>Светлый праздник</w:t>
      </w:r>
      <w:r>
        <w:t>», праздники двора.</w:t>
      </w:r>
      <w:r w:rsidRPr="00AC3E02">
        <w:rPr>
          <w:color w:val="000000"/>
        </w:rPr>
        <w:t xml:space="preserve"> На базе ДК </w:t>
      </w:r>
      <w:r>
        <w:rPr>
          <w:color w:val="000000"/>
        </w:rPr>
        <w:t>прошли</w:t>
      </w:r>
      <w:r w:rsidRPr="00AC3E02">
        <w:t xml:space="preserve"> Открытый городской конкурс «Хореографическая олимпиада» (36 коллективов Южного Подмосковья), городской конкурс «Мой любимый рояль» (80 юных пианистов)</w:t>
      </w:r>
      <w:r>
        <w:t xml:space="preserve"> и другие мероприятия.</w:t>
      </w:r>
      <w:r w:rsidRPr="00AC3E02">
        <w:rPr>
          <w:u w:val="single"/>
        </w:rPr>
        <w:t xml:space="preserve"> </w:t>
      </w:r>
    </w:p>
    <w:p w:rsidR="00310885" w:rsidRDefault="00310885" w:rsidP="00310885">
      <w:pPr>
        <w:shd w:val="clear" w:color="auto" w:fill="FFFFFF"/>
        <w:ind w:firstLine="720"/>
        <w:jc w:val="center"/>
        <w:rPr>
          <w:b/>
          <w:color w:val="000000"/>
        </w:rPr>
      </w:pPr>
    </w:p>
    <w:p w:rsidR="00AB2FEB" w:rsidRDefault="00AB2FEB" w:rsidP="00310885">
      <w:pPr>
        <w:shd w:val="clear" w:color="auto" w:fill="FFFFFF"/>
        <w:ind w:firstLine="720"/>
        <w:jc w:val="center"/>
        <w:rPr>
          <w:b/>
          <w:color w:val="000000"/>
        </w:rPr>
      </w:pPr>
    </w:p>
    <w:p w:rsidR="00AB2FEB" w:rsidRDefault="00AB2FEB" w:rsidP="00310885">
      <w:pPr>
        <w:shd w:val="clear" w:color="auto" w:fill="FFFFFF"/>
        <w:ind w:firstLine="720"/>
        <w:jc w:val="center"/>
        <w:rPr>
          <w:b/>
          <w:color w:val="000000"/>
        </w:rPr>
      </w:pPr>
    </w:p>
    <w:p w:rsidR="00AB2FEB" w:rsidRDefault="00AB2FEB" w:rsidP="00310885">
      <w:pPr>
        <w:shd w:val="clear" w:color="auto" w:fill="FFFFFF"/>
        <w:ind w:firstLine="720"/>
        <w:jc w:val="center"/>
        <w:rPr>
          <w:b/>
          <w:color w:val="000000"/>
        </w:rPr>
      </w:pPr>
    </w:p>
    <w:p w:rsidR="00AB2FEB" w:rsidRDefault="00AB2FEB" w:rsidP="00310885">
      <w:pPr>
        <w:shd w:val="clear" w:color="auto" w:fill="FFFFFF"/>
        <w:ind w:firstLine="720"/>
        <w:jc w:val="center"/>
        <w:rPr>
          <w:b/>
          <w:color w:val="000000"/>
        </w:rPr>
      </w:pPr>
    </w:p>
    <w:p w:rsidR="00AB2FEB" w:rsidRDefault="00AB2FEB" w:rsidP="00310885">
      <w:pPr>
        <w:shd w:val="clear" w:color="auto" w:fill="FFFFFF"/>
        <w:ind w:firstLine="720"/>
        <w:jc w:val="center"/>
        <w:rPr>
          <w:b/>
          <w:color w:val="000000"/>
        </w:rPr>
      </w:pPr>
    </w:p>
    <w:p w:rsidR="00AB2FEB" w:rsidRDefault="00AB2FEB" w:rsidP="00310885">
      <w:pPr>
        <w:shd w:val="clear" w:color="auto" w:fill="FFFFFF"/>
        <w:ind w:firstLine="720"/>
        <w:jc w:val="center"/>
        <w:rPr>
          <w:b/>
          <w:color w:val="000000"/>
        </w:rPr>
      </w:pPr>
    </w:p>
    <w:p w:rsidR="00AB2FEB" w:rsidRDefault="00AB2FEB" w:rsidP="00310885">
      <w:pPr>
        <w:shd w:val="clear" w:color="auto" w:fill="FFFFFF"/>
        <w:ind w:firstLine="720"/>
        <w:jc w:val="center"/>
        <w:rPr>
          <w:b/>
          <w:color w:val="000000"/>
        </w:rPr>
      </w:pPr>
    </w:p>
    <w:p w:rsidR="00AB2FEB" w:rsidRDefault="00AB2FEB" w:rsidP="00310885">
      <w:pPr>
        <w:shd w:val="clear" w:color="auto" w:fill="FFFFFF"/>
        <w:ind w:firstLine="720"/>
        <w:jc w:val="center"/>
        <w:rPr>
          <w:b/>
          <w:color w:val="000000"/>
        </w:rPr>
      </w:pPr>
    </w:p>
    <w:p w:rsidR="00310885" w:rsidRDefault="00AB2FEB" w:rsidP="00310885">
      <w:pPr>
        <w:shd w:val="clear" w:color="auto" w:fill="FFFFFF"/>
        <w:ind w:firstLine="720"/>
        <w:jc w:val="center"/>
        <w:rPr>
          <w:b/>
          <w:color w:val="000000"/>
        </w:rPr>
      </w:pPr>
      <w:r>
        <w:rPr>
          <w:b/>
          <w:color w:val="000000"/>
        </w:rPr>
        <w:t xml:space="preserve">Динамика посещений </w:t>
      </w:r>
      <w:r w:rsidR="00310885">
        <w:rPr>
          <w:b/>
          <w:color w:val="000000"/>
        </w:rPr>
        <w:t xml:space="preserve"> мероприятий</w:t>
      </w:r>
    </w:p>
    <w:p w:rsidR="00310885" w:rsidRDefault="00310885" w:rsidP="00310885">
      <w:pPr>
        <w:shd w:val="clear" w:color="auto" w:fill="FFFFFF"/>
        <w:ind w:firstLine="720"/>
        <w:jc w:val="center"/>
        <w:rPr>
          <w:b/>
          <w:color w:val="000000"/>
        </w:rPr>
      </w:pPr>
      <w:r>
        <w:rPr>
          <w:b/>
          <w:color w:val="000000"/>
        </w:rPr>
        <w:t xml:space="preserve"> учреждений культуры (в год, чел./посещений)</w:t>
      </w:r>
    </w:p>
    <w:p w:rsidR="00717A5D" w:rsidRDefault="00717A5D" w:rsidP="00310885">
      <w:pPr>
        <w:shd w:val="clear" w:color="auto" w:fill="FFFFFF"/>
        <w:ind w:firstLine="720"/>
        <w:jc w:val="center"/>
        <w:rPr>
          <w:b/>
          <w:color w:val="000000"/>
        </w:rPr>
      </w:pPr>
    </w:p>
    <w:tbl>
      <w:tblPr>
        <w:tblW w:w="9551" w:type="dxa"/>
        <w:jc w:val="center"/>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9"/>
        <w:gridCol w:w="1959"/>
        <w:gridCol w:w="1980"/>
        <w:gridCol w:w="1933"/>
      </w:tblGrid>
      <w:tr w:rsidR="00310885" w:rsidTr="00717A5D">
        <w:trPr>
          <w:jc w:val="center"/>
        </w:trPr>
        <w:tc>
          <w:tcPr>
            <w:tcW w:w="367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Default="00310885" w:rsidP="00DB0EC0">
            <w:pPr>
              <w:rPr>
                <w:color w:val="000000"/>
                <w:spacing w:val="3"/>
                <w:w w:val="101"/>
              </w:rPr>
            </w:pPr>
            <w:r>
              <w:rPr>
                <w:color w:val="000000"/>
                <w:spacing w:val="3"/>
                <w:w w:val="101"/>
              </w:rPr>
              <w:t>Учреждения</w:t>
            </w:r>
          </w:p>
        </w:tc>
        <w:tc>
          <w:tcPr>
            <w:tcW w:w="195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717A5D" w:rsidRDefault="00310885" w:rsidP="00DB0EC0">
            <w:pPr>
              <w:jc w:val="center"/>
              <w:rPr>
                <w:b/>
                <w:color w:val="000000"/>
                <w:spacing w:val="3"/>
                <w:w w:val="101"/>
              </w:rPr>
            </w:pPr>
            <w:r w:rsidRPr="00717A5D">
              <w:rPr>
                <w:b/>
                <w:color w:val="000000"/>
                <w:spacing w:val="3"/>
                <w:w w:val="101"/>
              </w:rPr>
              <w:t>2013г.</w:t>
            </w:r>
          </w:p>
        </w:tc>
        <w:tc>
          <w:tcPr>
            <w:tcW w:w="198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717A5D" w:rsidRDefault="00310885" w:rsidP="00DB0EC0">
            <w:pPr>
              <w:jc w:val="center"/>
              <w:rPr>
                <w:b/>
                <w:color w:val="000000"/>
                <w:spacing w:val="3"/>
                <w:w w:val="101"/>
              </w:rPr>
            </w:pPr>
            <w:r w:rsidRPr="00717A5D">
              <w:rPr>
                <w:b/>
                <w:color w:val="000000"/>
                <w:spacing w:val="3"/>
                <w:w w:val="101"/>
              </w:rPr>
              <w:t>2014г.</w:t>
            </w:r>
          </w:p>
        </w:tc>
        <w:tc>
          <w:tcPr>
            <w:tcW w:w="193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717A5D" w:rsidRDefault="00310885" w:rsidP="00DB0EC0">
            <w:pPr>
              <w:jc w:val="center"/>
              <w:rPr>
                <w:b/>
                <w:color w:val="000000"/>
                <w:spacing w:val="3"/>
                <w:w w:val="101"/>
              </w:rPr>
            </w:pPr>
            <w:r w:rsidRPr="00717A5D">
              <w:rPr>
                <w:b/>
                <w:color w:val="000000"/>
                <w:spacing w:val="3"/>
                <w:w w:val="101"/>
              </w:rPr>
              <w:t>2015г.</w:t>
            </w:r>
          </w:p>
        </w:tc>
      </w:tr>
      <w:tr w:rsidR="00310885" w:rsidTr="00717A5D">
        <w:trPr>
          <w:jc w:val="center"/>
        </w:trPr>
        <w:tc>
          <w:tcPr>
            <w:tcW w:w="367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Default="00310885" w:rsidP="00DB0EC0">
            <w:pPr>
              <w:jc w:val="both"/>
              <w:rPr>
                <w:color w:val="000000"/>
                <w:spacing w:val="3"/>
                <w:w w:val="101"/>
              </w:rPr>
            </w:pPr>
            <w:r>
              <w:rPr>
                <w:color w:val="000000"/>
                <w:spacing w:val="3"/>
                <w:w w:val="101"/>
              </w:rPr>
              <w:t>Библиотеки (читатели)</w:t>
            </w:r>
          </w:p>
        </w:tc>
        <w:tc>
          <w:tcPr>
            <w:tcW w:w="195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Default="00310885" w:rsidP="00DB0EC0">
            <w:pPr>
              <w:jc w:val="center"/>
              <w:rPr>
                <w:color w:val="000000"/>
                <w:spacing w:val="3"/>
                <w:w w:val="101"/>
              </w:rPr>
            </w:pPr>
            <w:r>
              <w:rPr>
                <w:color w:val="000000"/>
                <w:spacing w:val="3"/>
                <w:w w:val="101"/>
              </w:rPr>
              <w:t>25 750</w:t>
            </w:r>
          </w:p>
        </w:tc>
        <w:tc>
          <w:tcPr>
            <w:tcW w:w="198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Default="00310885" w:rsidP="00DB0EC0">
            <w:pPr>
              <w:jc w:val="center"/>
              <w:rPr>
                <w:color w:val="000000"/>
                <w:spacing w:val="3"/>
                <w:w w:val="101"/>
              </w:rPr>
            </w:pPr>
            <w:r>
              <w:rPr>
                <w:color w:val="000000"/>
                <w:spacing w:val="3"/>
                <w:w w:val="101"/>
              </w:rPr>
              <w:t>25 890</w:t>
            </w:r>
          </w:p>
        </w:tc>
        <w:tc>
          <w:tcPr>
            <w:tcW w:w="193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Default="00310885" w:rsidP="00DB0EC0">
            <w:pPr>
              <w:jc w:val="center"/>
              <w:rPr>
                <w:color w:val="000000"/>
                <w:spacing w:val="3"/>
                <w:w w:val="101"/>
              </w:rPr>
            </w:pPr>
            <w:r>
              <w:rPr>
                <w:color w:val="000000"/>
                <w:spacing w:val="3"/>
                <w:w w:val="101"/>
              </w:rPr>
              <w:t>26 138</w:t>
            </w:r>
          </w:p>
        </w:tc>
      </w:tr>
      <w:tr w:rsidR="00310885" w:rsidTr="00717A5D">
        <w:trPr>
          <w:jc w:val="center"/>
        </w:trPr>
        <w:tc>
          <w:tcPr>
            <w:tcW w:w="367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Default="00310885" w:rsidP="00DB0EC0">
            <w:pPr>
              <w:jc w:val="both"/>
              <w:rPr>
                <w:color w:val="000000"/>
                <w:spacing w:val="3"/>
                <w:w w:val="101"/>
              </w:rPr>
            </w:pPr>
            <w:r>
              <w:rPr>
                <w:color w:val="000000"/>
                <w:spacing w:val="3"/>
                <w:w w:val="101"/>
              </w:rPr>
              <w:t>МВЦ</w:t>
            </w:r>
          </w:p>
        </w:tc>
        <w:tc>
          <w:tcPr>
            <w:tcW w:w="195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Default="00310885" w:rsidP="00DB0EC0">
            <w:pPr>
              <w:jc w:val="center"/>
              <w:rPr>
                <w:color w:val="000000"/>
                <w:spacing w:val="3"/>
                <w:w w:val="101"/>
              </w:rPr>
            </w:pPr>
            <w:r>
              <w:rPr>
                <w:color w:val="000000"/>
                <w:spacing w:val="3"/>
                <w:w w:val="101"/>
              </w:rPr>
              <w:t>30 000</w:t>
            </w:r>
          </w:p>
        </w:tc>
        <w:tc>
          <w:tcPr>
            <w:tcW w:w="198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Default="00310885" w:rsidP="00DB0EC0">
            <w:pPr>
              <w:jc w:val="center"/>
              <w:rPr>
                <w:color w:val="000000"/>
                <w:spacing w:val="3"/>
                <w:w w:val="101"/>
              </w:rPr>
            </w:pPr>
            <w:r>
              <w:rPr>
                <w:color w:val="000000"/>
                <w:spacing w:val="3"/>
                <w:w w:val="101"/>
              </w:rPr>
              <w:t>31 000</w:t>
            </w:r>
          </w:p>
        </w:tc>
        <w:tc>
          <w:tcPr>
            <w:tcW w:w="193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Default="00310885" w:rsidP="00DB0EC0">
            <w:pPr>
              <w:jc w:val="center"/>
              <w:rPr>
                <w:color w:val="000000"/>
                <w:spacing w:val="3"/>
                <w:w w:val="101"/>
              </w:rPr>
            </w:pPr>
            <w:r>
              <w:rPr>
                <w:color w:val="000000"/>
                <w:spacing w:val="3"/>
                <w:w w:val="101"/>
              </w:rPr>
              <w:t>31 500</w:t>
            </w:r>
          </w:p>
        </w:tc>
      </w:tr>
      <w:tr w:rsidR="00310885" w:rsidTr="00717A5D">
        <w:trPr>
          <w:jc w:val="center"/>
        </w:trPr>
        <w:tc>
          <w:tcPr>
            <w:tcW w:w="367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Default="00310885" w:rsidP="00DB0EC0">
            <w:pPr>
              <w:jc w:val="both"/>
              <w:rPr>
                <w:color w:val="000000"/>
                <w:spacing w:val="3"/>
                <w:w w:val="101"/>
              </w:rPr>
            </w:pPr>
            <w:r>
              <w:rPr>
                <w:color w:val="000000"/>
                <w:spacing w:val="3"/>
                <w:w w:val="101"/>
              </w:rPr>
              <w:t xml:space="preserve">Театры </w:t>
            </w:r>
          </w:p>
          <w:p w:rsidR="00310885" w:rsidRDefault="00310885" w:rsidP="00DB0EC0">
            <w:pPr>
              <w:jc w:val="both"/>
              <w:rPr>
                <w:color w:val="000000"/>
                <w:spacing w:val="3"/>
                <w:w w:val="101"/>
              </w:rPr>
            </w:pPr>
            <w:r>
              <w:rPr>
                <w:color w:val="000000"/>
                <w:spacing w:val="3"/>
                <w:w w:val="101"/>
              </w:rPr>
              <w:t>(собственные спектакли)</w:t>
            </w:r>
          </w:p>
        </w:tc>
        <w:tc>
          <w:tcPr>
            <w:tcW w:w="195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Default="00310885" w:rsidP="00DB0EC0">
            <w:pPr>
              <w:jc w:val="center"/>
              <w:rPr>
                <w:color w:val="000000"/>
                <w:spacing w:val="3"/>
                <w:w w:val="101"/>
              </w:rPr>
            </w:pPr>
            <w:r>
              <w:rPr>
                <w:color w:val="000000"/>
                <w:spacing w:val="3"/>
                <w:w w:val="101"/>
              </w:rPr>
              <w:t>17 645</w:t>
            </w:r>
          </w:p>
        </w:tc>
        <w:tc>
          <w:tcPr>
            <w:tcW w:w="198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Default="00310885" w:rsidP="00DB0EC0">
            <w:pPr>
              <w:jc w:val="center"/>
              <w:rPr>
                <w:color w:val="000000"/>
                <w:spacing w:val="3"/>
                <w:w w:val="101"/>
              </w:rPr>
            </w:pPr>
            <w:r>
              <w:rPr>
                <w:color w:val="000000"/>
                <w:spacing w:val="3"/>
                <w:w w:val="101"/>
              </w:rPr>
              <w:t>27 593</w:t>
            </w:r>
          </w:p>
        </w:tc>
        <w:tc>
          <w:tcPr>
            <w:tcW w:w="193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Default="00310885" w:rsidP="00DB0EC0">
            <w:pPr>
              <w:jc w:val="center"/>
              <w:rPr>
                <w:color w:val="000000"/>
                <w:spacing w:val="3"/>
                <w:w w:val="101"/>
              </w:rPr>
            </w:pPr>
            <w:r>
              <w:rPr>
                <w:color w:val="000000"/>
                <w:spacing w:val="3"/>
                <w:w w:val="101"/>
              </w:rPr>
              <w:t>27 638</w:t>
            </w:r>
          </w:p>
        </w:tc>
      </w:tr>
      <w:tr w:rsidR="00310885" w:rsidTr="00717A5D">
        <w:trPr>
          <w:jc w:val="center"/>
        </w:trPr>
        <w:tc>
          <w:tcPr>
            <w:tcW w:w="367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Default="00310885" w:rsidP="00DB0EC0">
            <w:pPr>
              <w:jc w:val="both"/>
              <w:rPr>
                <w:color w:val="000000"/>
                <w:spacing w:val="3"/>
                <w:w w:val="101"/>
              </w:rPr>
            </w:pPr>
            <w:r>
              <w:rPr>
                <w:color w:val="000000"/>
                <w:spacing w:val="3"/>
                <w:w w:val="101"/>
              </w:rPr>
              <w:t xml:space="preserve">Парк </w:t>
            </w:r>
          </w:p>
        </w:tc>
        <w:tc>
          <w:tcPr>
            <w:tcW w:w="195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Default="00310885" w:rsidP="00DB0EC0">
            <w:pPr>
              <w:jc w:val="center"/>
              <w:rPr>
                <w:color w:val="000000"/>
                <w:spacing w:val="3"/>
                <w:w w:val="101"/>
              </w:rPr>
            </w:pPr>
            <w:r>
              <w:rPr>
                <w:color w:val="000000"/>
                <w:spacing w:val="3"/>
                <w:w w:val="101"/>
              </w:rPr>
              <w:t>29 850</w:t>
            </w:r>
          </w:p>
        </w:tc>
        <w:tc>
          <w:tcPr>
            <w:tcW w:w="198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Default="00310885" w:rsidP="00DB0EC0">
            <w:pPr>
              <w:jc w:val="center"/>
              <w:rPr>
                <w:color w:val="000000"/>
                <w:spacing w:val="3"/>
                <w:w w:val="101"/>
              </w:rPr>
            </w:pPr>
            <w:r>
              <w:rPr>
                <w:color w:val="000000"/>
                <w:spacing w:val="3"/>
                <w:w w:val="101"/>
              </w:rPr>
              <w:t>45 300</w:t>
            </w:r>
          </w:p>
        </w:tc>
        <w:tc>
          <w:tcPr>
            <w:tcW w:w="193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Default="00310885" w:rsidP="00DB0EC0">
            <w:pPr>
              <w:jc w:val="center"/>
              <w:rPr>
                <w:color w:val="000000"/>
                <w:spacing w:val="3"/>
                <w:w w:val="101"/>
              </w:rPr>
            </w:pPr>
            <w:r>
              <w:rPr>
                <w:color w:val="000000"/>
                <w:spacing w:val="3"/>
                <w:w w:val="101"/>
              </w:rPr>
              <w:t>73 071</w:t>
            </w:r>
          </w:p>
        </w:tc>
      </w:tr>
      <w:tr w:rsidR="00310885" w:rsidTr="00717A5D">
        <w:trPr>
          <w:jc w:val="center"/>
        </w:trPr>
        <w:tc>
          <w:tcPr>
            <w:tcW w:w="367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Default="00310885" w:rsidP="00DB0EC0">
            <w:pPr>
              <w:jc w:val="both"/>
              <w:rPr>
                <w:color w:val="000000"/>
                <w:spacing w:val="3"/>
                <w:w w:val="101"/>
              </w:rPr>
            </w:pPr>
            <w:r>
              <w:rPr>
                <w:color w:val="000000"/>
                <w:spacing w:val="3"/>
                <w:w w:val="101"/>
              </w:rPr>
              <w:t xml:space="preserve">Дворцы культуры </w:t>
            </w:r>
          </w:p>
        </w:tc>
        <w:tc>
          <w:tcPr>
            <w:tcW w:w="195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Default="00310885" w:rsidP="00DB0EC0">
            <w:pPr>
              <w:jc w:val="center"/>
              <w:rPr>
                <w:color w:val="000000"/>
                <w:spacing w:val="3"/>
                <w:w w:val="101"/>
              </w:rPr>
            </w:pPr>
            <w:r>
              <w:rPr>
                <w:color w:val="000000"/>
                <w:spacing w:val="3"/>
                <w:w w:val="101"/>
              </w:rPr>
              <w:t>48 037</w:t>
            </w:r>
          </w:p>
        </w:tc>
        <w:tc>
          <w:tcPr>
            <w:tcW w:w="198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Default="00310885" w:rsidP="00DB0EC0">
            <w:pPr>
              <w:jc w:val="center"/>
              <w:rPr>
                <w:color w:val="000000"/>
                <w:spacing w:val="3"/>
                <w:w w:val="101"/>
              </w:rPr>
            </w:pPr>
            <w:r>
              <w:rPr>
                <w:color w:val="000000"/>
                <w:spacing w:val="3"/>
                <w:w w:val="101"/>
              </w:rPr>
              <w:t>50 837</w:t>
            </w:r>
          </w:p>
        </w:tc>
        <w:tc>
          <w:tcPr>
            <w:tcW w:w="193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Default="00310885" w:rsidP="00DB0EC0">
            <w:pPr>
              <w:jc w:val="center"/>
              <w:rPr>
                <w:color w:val="000000"/>
                <w:spacing w:val="3"/>
                <w:w w:val="101"/>
              </w:rPr>
            </w:pPr>
            <w:r>
              <w:rPr>
                <w:color w:val="000000"/>
                <w:spacing w:val="3"/>
                <w:w w:val="101"/>
              </w:rPr>
              <w:t>61 732</w:t>
            </w:r>
          </w:p>
        </w:tc>
      </w:tr>
      <w:tr w:rsidR="00310885" w:rsidTr="00717A5D">
        <w:trPr>
          <w:jc w:val="center"/>
        </w:trPr>
        <w:tc>
          <w:tcPr>
            <w:tcW w:w="367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6C2A51" w:rsidRDefault="00310885" w:rsidP="00DB0EC0">
            <w:pPr>
              <w:jc w:val="both"/>
              <w:rPr>
                <w:b/>
                <w:color w:val="000000"/>
                <w:spacing w:val="3"/>
                <w:w w:val="101"/>
              </w:rPr>
            </w:pPr>
            <w:r w:rsidRPr="006C2A51">
              <w:rPr>
                <w:b/>
                <w:color w:val="000000"/>
                <w:spacing w:val="3"/>
                <w:w w:val="101"/>
              </w:rPr>
              <w:t>Всего</w:t>
            </w:r>
            <w:r>
              <w:rPr>
                <w:b/>
                <w:color w:val="000000"/>
                <w:spacing w:val="3"/>
                <w:w w:val="101"/>
              </w:rPr>
              <w:t>,</w:t>
            </w:r>
            <w:r w:rsidRPr="006C2A51">
              <w:rPr>
                <w:b/>
                <w:color w:val="000000"/>
                <w:spacing w:val="3"/>
                <w:w w:val="101"/>
              </w:rPr>
              <w:t xml:space="preserve"> </w:t>
            </w:r>
          </w:p>
          <w:p w:rsidR="00310885" w:rsidRPr="006A2CA6" w:rsidRDefault="00310885" w:rsidP="00DB0EC0">
            <w:pPr>
              <w:jc w:val="both"/>
              <w:rPr>
                <w:color w:val="000000"/>
                <w:spacing w:val="3"/>
                <w:w w:val="101"/>
              </w:rPr>
            </w:pPr>
            <w:r w:rsidRPr="006C2A51">
              <w:rPr>
                <w:b/>
                <w:color w:val="000000"/>
                <w:spacing w:val="3"/>
                <w:w w:val="101"/>
              </w:rPr>
              <w:t>человеко/посещений</w:t>
            </w:r>
          </w:p>
        </w:tc>
        <w:tc>
          <w:tcPr>
            <w:tcW w:w="195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6A2CA6" w:rsidRDefault="00310885" w:rsidP="00DB0EC0">
            <w:pPr>
              <w:jc w:val="center"/>
              <w:rPr>
                <w:color w:val="000000"/>
                <w:spacing w:val="3"/>
                <w:w w:val="101"/>
              </w:rPr>
            </w:pPr>
            <w:r w:rsidRPr="006A2CA6">
              <w:rPr>
                <w:color w:val="000000"/>
                <w:spacing w:val="3"/>
                <w:w w:val="101"/>
              </w:rPr>
              <w:t>1</w:t>
            </w:r>
            <w:r>
              <w:rPr>
                <w:color w:val="000000"/>
                <w:spacing w:val="3"/>
                <w:w w:val="101"/>
              </w:rPr>
              <w:t>5</w:t>
            </w:r>
            <w:r w:rsidRPr="006A2CA6">
              <w:rPr>
                <w:color w:val="000000"/>
                <w:spacing w:val="3"/>
                <w:w w:val="101"/>
              </w:rPr>
              <w:t>1 282</w:t>
            </w:r>
          </w:p>
        </w:tc>
        <w:tc>
          <w:tcPr>
            <w:tcW w:w="198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6A2CA6" w:rsidRDefault="00310885" w:rsidP="00DB0EC0">
            <w:pPr>
              <w:jc w:val="center"/>
              <w:rPr>
                <w:color w:val="000000"/>
                <w:spacing w:val="3"/>
                <w:w w:val="101"/>
              </w:rPr>
            </w:pPr>
            <w:r w:rsidRPr="006A2CA6">
              <w:rPr>
                <w:color w:val="000000"/>
                <w:spacing w:val="3"/>
                <w:w w:val="101"/>
              </w:rPr>
              <w:t>1</w:t>
            </w:r>
            <w:r>
              <w:rPr>
                <w:color w:val="000000"/>
                <w:spacing w:val="3"/>
                <w:w w:val="101"/>
              </w:rPr>
              <w:t>80</w:t>
            </w:r>
            <w:r w:rsidRPr="006A2CA6">
              <w:rPr>
                <w:color w:val="000000"/>
                <w:spacing w:val="3"/>
                <w:w w:val="101"/>
              </w:rPr>
              <w:t xml:space="preserve"> </w:t>
            </w:r>
            <w:r>
              <w:rPr>
                <w:color w:val="000000"/>
                <w:spacing w:val="3"/>
                <w:w w:val="101"/>
              </w:rPr>
              <w:t>620</w:t>
            </w:r>
          </w:p>
        </w:tc>
        <w:tc>
          <w:tcPr>
            <w:tcW w:w="193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6A2CA6" w:rsidRDefault="00310885" w:rsidP="00DB0EC0">
            <w:pPr>
              <w:jc w:val="center"/>
              <w:rPr>
                <w:color w:val="000000"/>
                <w:spacing w:val="3"/>
                <w:w w:val="101"/>
              </w:rPr>
            </w:pPr>
            <w:r>
              <w:rPr>
                <w:color w:val="000000"/>
                <w:spacing w:val="3"/>
                <w:w w:val="101"/>
              </w:rPr>
              <w:t>220 079</w:t>
            </w:r>
          </w:p>
        </w:tc>
      </w:tr>
    </w:tbl>
    <w:p w:rsidR="00310885" w:rsidRDefault="00310885" w:rsidP="00310885">
      <w:pPr>
        <w:pStyle w:val="aa"/>
        <w:ind w:left="0" w:firstLine="720"/>
        <w:jc w:val="both"/>
        <w:rPr>
          <w:b/>
          <w:bCs/>
          <w:color w:val="000000"/>
          <w:spacing w:val="2"/>
          <w:lang w:val="en-US"/>
        </w:rPr>
      </w:pPr>
    </w:p>
    <w:p w:rsidR="00310885" w:rsidRDefault="00310885" w:rsidP="00310885">
      <w:pPr>
        <w:pStyle w:val="aa"/>
        <w:ind w:left="0" w:firstLine="720"/>
        <w:jc w:val="both"/>
        <w:rPr>
          <w:b/>
          <w:bCs/>
          <w:color w:val="000000"/>
          <w:spacing w:val="2"/>
        </w:rPr>
      </w:pPr>
    </w:p>
    <w:p w:rsidR="00310885" w:rsidRDefault="00310885" w:rsidP="00310885">
      <w:pPr>
        <w:pStyle w:val="aa"/>
        <w:ind w:left="0"/>
        <w:jc w:val="both"/>
        <w:rPr>
          <w:b/>
          <w:bCs/>
          <w:color w:val="000000"/>
          <w:spacing w:val="2"/>
        </w:rPr>
      </w:pPr>
      <w:r>
        <w:rPr>
          <w:b/>
          <w:bCs/>
          <w:noProof/>
          <w:color w:val="000000"/>
          <w:spacing w:val="2"/>
        </w:rPr>
        <w:drawing>
          <wp:inline distT="0" distB="0" distL="0" distR="0">
            <wp:extent cx="6096000" cy="2943225"/>
            <wp:effectExtent l="0" t="0" r="0" b="0"/>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10885" w:rsidRPr="00262039" w:rsidRDefault="00310885" w:rsidP="00717A5D">
      <w:pPr>
        <w:pStyle w:val="aa"/>
        <w:spacing w:after="0"/>
        <w:ind w:left="0" w:firstLine="720"/>
        <w:jc w:val="both"/>
        <w:rPr>
          <w:color w:val="000000"/>
          <w:spacing w:val="2"/>
        </w:rPr>
      </w:pPr>
      <w:r w:rsidRPr="00262039">
        <w:rPr>
          <w:bCs/>
          <w:color w:val="000000"/>
          <w:spacing w:val="2"/>
        </w:rPr>
        <w:t xml:space="preserve">Творческие коллективы Дворцов культуры достойно представляли Серпухов на </w:t>
      </w:r>
      <w:r w:rsidRPr="00262039">
        <w:rPr>
          <w:color w:val="000000"/>
          <w:spacing w:val="2"/>
        </w:rPr>
        <w:t xml:space="preserve">31 </w:t>
      </w:r>
      <w:r w:rsidRPr="00262039">
        <w:rPr>
          <w:bCs/>
          <w:color w:val="000000"/>
          <w:spacing w:val="2"/>
        </w:rPr>
        <w:t>областном, всероссийском и международных конкурсах. Лауреатами стали 90</w:t>
      </w:r>
      <w:r w:rsidRPr="00262039">
        <w:rPr>
          <w:color w:val="000000"/>
          <w:spacing w:val="2"/>
        </w:rPr>
        <w:t xml:space="preserve"> участников.</w:t>
      </w:r>
      <w:r w:rsidRPr="00262039">
        <w:rPr>
          <w:bCs/>
          <w:color w:val="000000"/>
          <w:spacing w:val="2"/>
        </w:rPr>
        <w:t xml:space="preserve"> </w:t>
      </w:r>
    </w:p>
    <w:p w:rsidR="00310885" w:rsidRPr="0070254A" w:rsidRDefault="00310885" w:rsidP="00717A5D">
      <w:pPr>
        <w:ind w:firstLine="708"/>
        <w:jc w:val="both"/>
      </w:pPr>
      <w:r>
        <w:t>- К</w:t>
      </w:r>
      <w:r w:rsidRPr="0070254A">
        <w:t>онкурс-фестиваль детского и юношеского творчества «Тульский сувенир», г. Тула</w:t>
      </w:r>
      <w:r>
        <w:t>;</w:t>
      </w:r>
    </w:p>
    <w:p w:rsidR="00310885" w:rsidRPr="0070254A" w:rsidRDefault="00310885" w:rsidP="00717A5D">
      <w:pPr>
        <w:ind w:firstLine="708"/>
        <w:jc w:val="both"/>
      </w:pPr>
      <w:r>
        <w:t xml:space="preserve">- </w:t>
      </w:r>
      <w:r w:rsidRPr="0070254A">
        <w:t>Международный фестиваль лоскутного шитья, г. Суздаль</w:t>
      </w:r>
      <w:r>
        <w:t>;</w:t>
      </w:r>
    </w:p>
    <w:p w:rsidR="00310885" w:rsidRPr="0070254A" w:rsidRDefault="00310885" w:rsidP="00717A5D">
      <w:pPr>
        <w:ind w:firstLine="708"/>
        <w:jc w:val="both"/>
      </w:pPr>
      <w:r>
        <w:t xml:space="preserve">- </w:t>
      </w:r>
      <w:r w:rsidRPr="0070254A">
        <w:rPr>
          <w:lang w:val="en-US"/>
        </w:rPr>
        <w:t>VI</w:t>
      </w:r>
      <w:r w:rsidRPr="0070254A">
        <w:t xml:space="preserve"> Международный кон</w:t>
      </w:r>
      <w:r w:rsidR="005F376E">
        <w:t>курс-фестиваль «Морской прибой»</w:t>
      </w:r>
      <w:r w:rsidRPr="0070254A">
        <w:t>, г. Туапсе</w:t>
      </w:r>
      <w:r>
        <w:t>;</w:t>
      </w:r>
    </w:p>
    <w:p w:rsidR="00310885" w:rsidRPr="0070254A" w:rsidRDefault="00310885" w:rsidP="00717A5D">
      <w:pPr>
        <w:ind w:firstLine="708"/>
        <w:jc w:val="both"/>
      </w:pPr>
      <w:r>
        <w:t>- Ф</w:t>
      </w:r>
      <w:r w:rsidRPr="0070254A">
        <w:t>естиваль-конкурс современной детской и юношеской песни «Два кота», г. Москва</w:t>
      </w:r>
      <w:r>
        <w:t>;</w:t>
      </w:r>
    </w:p>
    <w:p w:rsidR="00310885" w:rsidRDefault="00310885" w:rsidP="005F376E">
      <w:pPr>
        <w:ind w:firstLine="708"/>
        <w:jc w:val="both"/>
      </w:pPr>
      <w:r>
        <w:t>- К</w:t>
      </w:r>
      <w:r w:rsidRPr="0070254A">
        <w:t>онкурс-фестиваль детского и юношеского творчества «Будущее планеты», г. Санкт- Петербург</w:t>
      </w:r>
      <w:r>
        <w:t>;</w:t>
      </w:r>
    </w:p>
    <w:p w:rsidR="00310885" w:rsidRDefault="00310885" w:rsidP="005F376E">
      <w:pPr>
        <w:ind w:firstLine="708"/>
      </w:pPr>
      <w:r>
        <w:lastRenderedPageBreak/>
        <w:t>- Первый</w:t>
      </w:r>
      <w:r w:rsidRPr="00F74B68">
        <w:t xml:space="preserve"> Международный конкурс-фестиваль творческих коллективов «Возрождение России»</w:t>
      </w:r>
      <w:r>
        <w:t xml:space="preserve"> (</w:t>
      </w:r>
      <w:r w:rsidRPr="00F74B68">
        <w:t>г. Москва</w:t>
      </w:r>
      <w:r>
        <w:t>)</w:t>
      </w:r>
    </w:p>
    <w:p w:rsidR="00310885" w:rsidRPr="0070254A" w:rsidRDefault="00310885" w:rsidP="005F376E">
      <w:pPr>
        <w:ind w:firstLine="708"/>
      </w:pPr>
      <w:r>
        <w:t xml:space="preserve">- </w:t>
      </w:r>
      <w:r w:rsidRPr="0070254A">
        <w:t>Всероссийский фестиваль-конкурс «Таланты России», г. Москва</w:t>
      </w:r>
      <w:r>
        <w:t>;</w:t>
      </w:r>
    </w:p>
    <w:p w:rsidR="00310885" w:rsidRPr="0070254A" w:rsidRDefault="00310885" w:rsidP="005F376E">
      <w:pPr>
        <w:ind w:firstLine="708"/>
        <w:jc w:val="both"/>
      </w:pPr>
      <w:r>
        <w:t xml:space="preserve">- </w:t>
      </w:r>
      <w:r w:rsidRPr="0070254A">
        <w:t>Всероссийский фестиваль «Я люблю тебя, Россия!», г. Санкт-Петербург</w:t>
      </w:r>
      <w:r>
        <w:t xml:space="preserve"> и др.</w:t>
      </w:r>
    </w:p>
    <w:p w:rsidR="00310885" w:rsidRPr="00262039" w:rsidRDefault="00310885" w:rsidP="005F376E">
      <w:pPr>
        <w:pStyle w:val="aa"/>
        <w:ind w:left="0" w:firstLine="708"/>
        <w:jc w:val="both"/>
      </w:pPr>
      <w:r>
        <w:rPr>
          <w:spacing w:val="10"/>
        </w:rPr>
        <w:t xml:space="preserve">Всего </w:t>
      </w:r>
      <w:r w:rsidRPr="00262039">
        <w:rPr>
          <w:spacing w:val="10"/>
        </w:rPr>
        <w:t xml:space="preserve">в 2015 году </w:t>
      </w:r>
      <w:r w:rsidRPr="00262039">
        <w:t xml:space="preserve">проведено </w:t>
      </w:r>
      <w:r w:rsidRPr="00262039">
        <w:rPr>
          <w:spacing w:val="-2"/>
        </w:rPr>
        <w:t xml:space="preserve">более 700 разноплановых мероприятий для жителей города. Наиболее крупными и значимыми стали </w:t>
      </w:r>
      <w:r w:rsidRPr="00262039">
        <w:t xml:space="preserve">32 культурно-массовых мероприятия: городские собрания в честь Дня защитников Отечества, </w:t>
      </w:r>
      <w:r w:rsidRPr="00262039">
        <w:rPr>
          <w:spacing w:val="4"/>
        </w:rPr>
        <w:t>Дня Труда Московской области; праздничные мероприятия, посвященные Дню защиты детей, Дню хранителей земли Серпуховской, Дню России;</w:t>
      </w:r>
      <w:r w:rsidRPr="00262039">
        <w:t xml:space="preserve"> новогодние и рождественские мероприятия, «Широкая масленица», концертные программы к общегосударственным и профессиональным праздникам; организован </w:t>
      </w:r>
      <w:r w:rsidRPr="00262039">
        <w:rPr>
          <w:rFonts w:eastAsia="SimSun"/>
          <w:kern w:val="1"/>
          <w:lang w:eastAsia="hi-IN" w:bidi="hi-IN"/>
        </w:rPr>
        <w:t>музыкальный спектакль «Песни мира» (с участием Международного творческого проекта «Голос без границ»)</w:t>
      </w:r>
      <w:r w:rsidRPr="00262039">
        <w:t>.</w:t>
      </w:r>
      <w:r w:rsidRPr="00262039">
        <w:rPr>
          <w:spacing w:val="-2"/>
        </w:rPr>
        <w:t xml:space="preserve"> </w:t>
      </w:r>
    </w:p>
    <w:p w:rsidR="00310885" w:rsidRPr="001F1905" w:rsidRDefault="00310885" w:rsidP="00310885">
      <w:pPr>
        <w:autoSpaceDE w:val="0"/>
        <w:autoSpaceDN w:val="0"/>
        <w:adjustRightInd w:val="0"/>
        <w:jc w:val="both"/>
      </w:pPr>
      <w:r>
        <w:rPr>
          <w:color w:val="000000"/>
          <w:spacing w:val="3"/>
        </w:rPr>
        <w:t xml:space="preserve"> </w:t>
      </w:r>
      <w:r>
        <w:rPr>
          <w:color w:val="000000"/>
          <w:spacing w:val="3"/>
        </w:rPr>
        <w:tab/>
        <w:t>2015 год – год 70-летия Победы в Великой Отечественной войне 1941-1945гг. Поэтому наибольшее количество мероприятий посвящалось этой знаменательной исторической дате. Отдельно необходимо отметить широкомасштабный концерт в ДК «Россия» с участием моряков Балтийского ВМИ им. адм. Ушакова, после которого состоялся молодежный флэш-моб с исполнением гимна России; праздничный вечер «Одержим Победу» в МУК «Парк культуры»; открытая площадка «На солнечной поляночке…» (ДК «Исток»), спектакли городских театров «Это девочки, война…» и «Дети войны»; торжественное мероприятие по возложению цветов на Соборной горе с з</w:t>
      </w:r>
      <w:r>
        <w:t>акладкой капсулы выпускникам 2045 года от выпускников 2015 года.</w:t>
      </w:r>
    </w:p>
    <w:p w:rsidR="00310885" w:rsidRPr="007E6206" w:rsidRDefault="00310885" w:rsidP="00310885">
      <w:pPr>
        <w:ind w:firstLine="708"/>
        <w:jc w:val="both"/>
      </w:pPr>
      <w:r>
        <w:rPr>
          <w:color w:val="000000"/>
          <w:spacing w:val="3"/>
        </w:rPr>
        <w:t xml:space="preserve">На пл. В. Храброго более 10 000 </w:t>
      </w:r>
      <w:proofErr w:type="spellStart"/>
      <w:r>
        <w:rPr>
          <w:color w:val="000000"/>
          <w:spacing w:val="3"/>
        </w:rPr>
        <w:t>серпуховичей</w:t>
      </w:r>
      <w:proofErr w:type="spellEnd"/>
      <w:r>
        <w:rPr>
          <w:color w:val="000000"/>
          <w:spacing w:val="3"/>
        </w:rPr>
        <w:t xml:space="preserve"> приветствовали участников парада на Красной площади - п</w:t>
      </w:r>
      <w:r w:rsidRPr="007E6206">
        <w:t>арадны</w:t>
      </w:r>
      <w:r>
        <w:t>е</w:t>
      </w:r>
      <w:r w:rsidRPr="007E6206">
        <w:t xml:space="preserve"> расчет</w:t>
      </w:r>
      <w:r>
        <w:t xml:space="preserve">ы </w:t>
      </w:r>
      <w:r w:rsidRPr="007E6206">
        <w:t>Балтийск</w:t>
      </w:r>
      <w:r>
        <w:t>ого</w:t>
      </w:r>
      <w:r w:rsidRPr="007E6206">
        <w:t xml:space="preserve"> военно-морско</w:t>
      </w:r>
      <w:r>
        <w:t>го</w:t>
      </w:r>
      <w:r w:rsidRPr="007E6206">
        <w:t xml:space="preserve"> институт</w:t>
      </w:r>
      <w:r>
        <w:t>а</w:t>
      </w:r>
      <w:r w:rsidRPr="007E6206">
        <w:t xml:space="preserve"> им. адмирала Ф.Ф. Ушакова</w:t>
      </w:r>
      <w:r>
        <w:t xml:space="preserve">, </w:t>
      </w:r>
      <w:r w:rsidRPr="007E6206">
        <w:t>336-ой отдельной бригады Морской пехоты</w:t>
      </w:r>
      <w:r>
        <w:t xml:space="preserve"> и </w:t>
      </w:r>
      <w:r w:rsidRPr="007E6206">
        <w:t>военнослужащих Филиала Военной академии Ракетных войск стратегического назначения им. Петра Великого в г. Серпухове.</w:t>
      </w:r>
      <w:r>
        <w:t xml:space="preserve"> Для ветеранов была организована «Фронтовая полянка», для всех пришедших на праздник - концерт лучших коллективов города, артистов российской эстрады и яркий праздничный салют.</w:t>
      </w:r>
    </w:p>
    <w:p w:rsidR="005F376E" w:rsidRDefault="00310885" w:rsidP="00310885">
      <w:pPr>
        <w:ind w:firstLine="708"/>
        <w:jc w:val="both"/>
      </w:pPr>
      <w:r>
        <w:t xml:space="preserve">Особым праздником для жителей является День города. </w:t>
      </w:r>
    </w:p>
    <w:p w:rsidR="005F376E" w:rsidRDefault="005F376E" w:rsidP="00310885">
      <w:pPr>
        <w:ind w:firstLine="708"/>
        <w:jc w:val="both"/>
      </w:pPr>
      <w:r>
        <w:t>В 2015</w:t>
      </w:r>
      <w:r w:rsidR="00310885">
        <w:t xml:space="preserve"> году он праздновался с 18 по 20 сентября на разных городских площадках</w:t>
      </w:r>
      <w:proofErr w:type="gramStart"/>
      <w:r w:rsidR="00257B7C">
        <w:t>.</w:t>
      </w:r>
      <w:proofErr w:type="gramEnd"/>
      <w:r w:rsidR="00257B7C">
        <w:t xml:space="preserve"> Т</w:t>
      </w:r>
      <w:r w:rsidR="00310885">
        <w:t xml:space="preserve">оржественное мероприятие прошло в Серпуховском музыкально-драматическом театре, Первый открытый чемпионат по </w:t>
      </w:r>
      <w:proofErr w:type="spellStart"/>
      <w:r w:rsidR="00310885">
        <w:t>мотоманеврированию</w:t>
      </w:r>
      <w:proofErr w:type="spellEnd"/>
      <w:r w:rsidR="00310885">
        <w:t xml:space="preserve"> и Рок-концерт на пл. В. Храброго; концертные программы и праздничные фейерверки на открытых площадках в парках О. Степанова, «Питомник», микрорайонах Ногина, Ивановские дворики; спортивные программы на стадионах. Жители города смогли поучаствовать в бесплатных автобусных экскурсиях «Серпухов исторический». </w:t>
      </w:r>
    </w:p>
    <w:p w:rsidR="00310885" w:rsidRPr="007E6206" w:rsidRDefault="00310885" w:rsidP="005F376E">
      <w:pPr>
        <w:ind w:firstLine="708"/>
        <w:jc w:val="both"/>
      </w:pPr>
      <w:r>
        <w:lastRenderedPageBreak/>
        <w:t>Апогеем Дня города стала праздничная программа на пл. Ленина с участием звезд российской эстрады и грандиозный салют.</w:t>
      </w:r>
    </w:p>
    <w:p w:rsidR="00310885" w:rsidRPr="00262039" w:rsidRDefault="00310885" w:rsidP="005F376E">
      <w:pPr>
        <w:pStyle w:val="aa"/>
        <w:spacing w:after="0"/>
        <w:ind w:left="0" w:firstLine="720"/>
        <w:jc w:val="both"/>
        <w:rPr>
          <w:color w:val="000000"/>
          <w:spacing w:val="3"/>
          <w:w w:val="101"/>
          <w:szCs w:val="27"/>
        </w:rPr>
      </w:pPr>
      <w:r w:rsidRPr="00262039">
        <w:t>Серпухов – духовн</w:t>
      </w:r>
      <w:r>
        <w:t>ый центр южного Подмосковья</w:t>
      </w:r>
      <w:r w:rsidRPr="00262039">
        <w:t xml:space="preserve">. </w:t>
      </w:r>
      <w:r w:rsidRPr="00262039">
        <w:rPr>
          <w:color w:val="000000"/>
          <w:spacing w:val="3"/>
          <w:w w:val="101"/>
          <w:szCs w:val="27"/>
        </w:rPr>
        <w:t>Духовное и культурное насле</w:t>
      </w:r>
      <w:r>
        <w:rPr>
          <w:color w:val="000000"/>
          <w:spacing w:val="3"/>
          <w:w w:val="101"/>
          <w:szCs w:val="27"/>
        </w:rPr>
        <w:t>дие нашего города -   22 православных</w:t>
      </w:r>
      <w:r w:rsidRPr="00262039">
        <w:rPr>
          <w:color w:val="000000"/>
          <w:spacing w:val="3"/>
          <w:w w:val="101"/>
          <w:szCs w:val="27"/>
        </w:rPr>
        <w:t xml:space="preserve"> храма, знаменитые и почитаемые монастыри – Высоцкий и Владычный.</w:t>
      </w:r>
    </w:p>
    <w:p w:rsidR="005F376E" w:rsidRDefault="00310885" w:rsidP="005F376E">
      <w:pPr>
        <w:ind w:firstLine="708"/>
        <w:jc w:val="both"/>
      </w:pPr>
      <w:r>
        <w:t>Совместно с</w:t>
      </w:r>
      <w:r w:rsidRPr="005B0705">
        <w:t xml:space="preserve"> Серпуховским Благочинием и монастырями</w:t>
      </w:r>
      <w:r>
        <w:t xml:space="preserve"> проводится большое количество мероприятий, направленных на объединение творческих сил духовных и светских учреждений города в пробуждении интереса широкой аудитории к проблемам сохранения культурного наследия и духовно-нравственного воспитания населения. </w:t>
      </w:r>
    </w:p>
    <w:p w:rsidR="00310885" w:rsidRDefault="00310885" w:rsidP="005F376E">
      <w:pPr>
        <w:ind w:firstLine="708"/>
        <w:jc w:val="both"/>
      </w:pPr>
      <w:r>
        <w:t>Среди них:</w:t>
      </w:r>
      <w:r w:rsidRPr="005B0705">
        <w:t xml:space="preserve"> </w:t>
      </w:r>
      <w:r>
        <w:rPr>
          <w:lang w:val="en-US"/>
        </w:rPr>
        <w:t>VIII</w:t>
      </w:r>
      <w:r w:rsidRPr="003E6E80">
        <w:t xml:space="preserve"> </w:t>
      </w:r>
      <w:proofErr w:type="spellStart"/>
      <w:r w:rsidRPr="005B0705">
        <w:t>Варл</w:t>
      </w:r>
      <w:r>
        <w:t>аамо-Афанасьевские</w:t>
      </w:r>
      <w:proofErr w:type="spellEnd"/>
      <w:r>
        <w:t xml:space="preserve"> чтения (</w:t>
      </w:r>
      <w:r w:rsidRPr="005B0705">
        <w:t>тем</w:t>
      </w:r>
      <w:r>
        <w:t xml:space="preserve">а: </w:t>
      </w:r>
      <w:r w:rsidRPr="005B0705">
        <w:t>«Князь Владимир. Цивилизационный выбор Руси»)</w:t>
      </w:r>
      <w:r>
        <w:t xml:space="preserve">, Образовательные </w:t>
      </w:r>
      <w:r w:rsidRPr="005B0705">
        <w:t>Рождественские чтения</w:t>
      </w:r>
      <w:r>
        <w:t xml:space="preserve"> (темы: «</w:t>
      </w:r>
      <w:r w:rsidRPr="00E2344D">
        <w:t>Традиция и новации: культура, общество, личность»</w:t>
      </w:r>
      <w:r>
        <w:t>,</w:t>
      </w:r>
      <w:r w:rsidRPr="00E2344D">
        <w:t xml:space="preserve"> «655 лет Введенскому Владычному монастырю»</w:t>
      </w:r>
      <w:r>
        <w:t>)</w:t>
      </w:r>
      <w:r w:rsidRPr="00E2344D">
        <w:t>;</w:t>
      </w:r>
      <w:r>
        <w:t xml:space="preserve"> </w:t>
      </w:r>
      <w:r w:rsidRPr="005B0705">
        <w:t xml:space="preserve">фестиваль «Под покровом Пресвятой Богородицы», Пасхальный фестиваль, Рождественская </w:t>
      </w:r>
      <w:r>
        <w:t xml:space="preserve">благотворительная </w:t>
      </w:r>
      <w:r w:rsidRPr="005B0705">
        <w:t xml:space="preserve">ёлка, </w:t>
      </w:r>
      <w:r>
        <w:t xml:space="preserve">«Серпуховские вечерки», выставка «Как феникс из пепла» (к 655-летию Владычного монастыря) и др. </w:t>
      </w:r>
    </w:p>
    <w:p w:rsidR="00310885" w:rsidRDefault="00310885" w:rsidP="00310885">
      <w:pPr>
        <w:ind w:firstLine="708"/>
        <w:jc w:val="both"/>
      </w:pPr>
      <w:r w:rsidRPr="005B0705">
        <w:t xml:space="preserve">Центральным </w:t>
      </w:r>
      <w:r>
        <w:t xml:space="preserve">духовным </w:t>
      </w:r>
      <w:r w:rsidRPr="005B0705">
        <w:t xml:space="preserve">событием </w:t>
      </w:r>
      <w:r>
        <w:t>года</w:t>
      </w:r>
      <w:r w:rsidRPr="005B0705">
        <w:t xml:space="preserve"> стал визит его Святейшества Патриарха Московского и в</w:t>
      </w:r>
      <w:r>
        <w:t>с</w:t>
      </w:r>
      <w:r w:rsidRPr="005B0705">
        <w:t>ея Руси Кирилла 18 мая, в  день празднования икон</w:t>
      </w:r>
      <w:r>
        <w:t>ы</w:t>
      </w:r>
      <w:r w:rsidRPr="005B0705">
        <w:t xml:space="preserve"> Божией Матери «</w:t>
      </w:r>
      <w:proofErr w:type="spellStart"/>
      <w:r w:rsidR="00087ADA">
        <w:fldChar w:fldCharType="begin"/>
      </w:r>
      <w:r w:rsidR="00087ADA">
        <w:instrText xml:space="preserve"> HYPERLINK "http://podmoskovye.bezformata.ru/word/neupivaemaya-chasha/151628/" \o "Неупиваемая Чаша" </w:instrText>
      </w:r>
      <w:r w:rsidR="00087ADA">
        <w:fldChar w:fldCharType="separate"/>
      </w:r>
      <w:r w:rsidRPr="005B0705">
        <w:t>Неупиваемая</w:t>
      </w:r>
      <w:proofErr w:type="spellEnd"/>
      <w:r w:rsidRPr="005B0705">
        <w:t xml:space="preserve"> Чаша</w:t>
      </w:r>
      <w:r w:rsidR="00087ADA">
        <w:fldChar w:fldCharType="end"/>
      </w:r>
      <w:r w:rsidRPr="005B0705">
        <w:t>»</w:t>
      </w:r>
      <w:r>
        <w:t>.</w:t>
      </w:r>
      <w:r w:rsidRPr="005B0705">
        <w:t xml:space="preserve"> </w:t>
      </w:r>
      <w:r>
        <w:t xml:space="preserve">В крестном </w:t>
      </w:r>
      <w:r w:rsidRPr="005B0705">
        <w:t>ход</w:t>
      </w:r>
      <w:r>
        <w:t>е</w:t>
      </w:r>
      <w:r w:rsidRPr="005B0705">
        <w:t xml:space="preserve"> с  чудотворным образом Божией Матери «</w:t>
      </w:r>
      <w:proofErr w:type="spellStart"/>
      <w:r w:rsidR="00087ADA">
        <w:fldChar w:fldCharType="begin"/>
      </w:r>
      <w:r w:rsidR="00087ADA">
        <w:instrText xml:space="preserve"> HYPERLINK "http://podmoskovye.bezformata.ru/word/neupivaemaya-chasha/151628/" \o "Неупиваемая Чаша" </w:instrText>
      </w:r>
      <w:r w:rsidR="00087ADA">
        <w:fldChar w:fldCharType="separate"/>
      </w:r>
      <w:r w:rsidRPr="005B0705">
        <w:t>Неупиваемая</w:t>
      </w:r>
      <w:proofErr w:type="spellEnd"/>
      <w:r w:rsidRPr="005B0705">
        <w:t xml:space="preserve"> Чаша</w:t>
      </w:r>
      <w:r w:rsidR="00087ADA">
        <w:fldChar w:fldCharType="end"/>
      </w:r>
      <w:r w:rsidRPr="005B0705">
        <w:t xml:space="preserve">» </w:t>
      </w:r>
      <w:r>
        <w:t xml:space="preserve">приняли </w:t>
      </w:r>
      <w:r w:rsidR="00267023">
        <w:t xml:space="preserve">участие </w:t>
      </w:r>
      <w:r>
        <w:t xml:space="preserve">более 3 000  </w:t>
      </w:r>
      <w:proofErr w:type="spellStart"/>
      <w:r>
        <w:t>серпуховичей</w:t>
      </w:r>
      <w:proofErr w:type="spellEnd"/>
      <w:r>
        <w:t xml:space="preserve"> и паломников.</w:t>
      </w:r>
      <w:r w:rsidRPr="005B0705">
        <w:t xml:space="preserve"> </w:t>
      </w:r>
      <w:r>
        <w:t xml:space="preserve">Также </w:t>
      </w:r>
      <w:r w:rsidRPr="005B0705">
        <w:t xml:space="preserve">Святейший Патриарх Московский и  всея Руси Кирилл и  </w:t>
      </w:r>
      <w:r>
        <w:t>Г</w:t>
      </w:r>
      <w:r w:rsidRPr="005B0705">
        <w:t>убернатор Московской области А. Ю. Воробьев посетили мемориальный комплекс «</w:t>
      </w:r>
      <w:hyperlink r:id="rId33" w:tooltip="Соборная гора" w:history="1">
        <w:r w:rsidRPr="005B0705">
          <w:t>Соборная гора</w:t>
        </w:r>
      </w:hyperlink>
      <w:r w:rsidRPr="005B0705">
        <w:t>»</w:t>
      </w:r>
      <w:r>
        <w:t xml:space="preserve"> и  почтили память погибших защитников Отечества у памятника «Воин-освободитель». В рамках празднования проведен </w:t>
      </w:r>
      <w:r w:rsidRPr="005B0705">
        <w:t>открытый городской фестиваль духовной песни и музыки «</w:t>
      </w:r>
      <w:proofErr w:type="spellStart"/>
      <w:r w:rsidRPr="005B0705">
        <w:t>Неупиваемая</w:t>
      </w:r>
      <w:proofErr w:type="spellEnd"/>
      <w:r w:rsidRPr="005B0705">
        <w:t xml:space="preserve"> чаша»</w:t>
      </w:r>
      <w:r>
        <w:t>.</w:t>
      </w:r>
      <w:r w:rsidRPr="005B0705">
        <w:t xml:space="preserve"> Участниками фестиваля стали </w:t>
      </w:r>
      <w:r>
        <w:t>30</w:t>
      </w:r>
      <w:r w:rsidRPr="005B0705">
        <w:t xml:space="preserve"> творческих коллектив</w:t>
      </w:r>
      <w:r>
        <w:t>ов</w:t>
      </w:r>
      <w:r w:rsidRPr="005B0705">
        <w:t xml:space="preserve"> из разных муниципальных образований </w:t>
      </w:r>
      <w:r>
        <w:t>М</w:t>
      </w:r>
      <w:r w:rsidRPr="005B0705">
        <w:t>осковской области</w:t>
      </w:r>
      <w:r>
        <w:t xml:space="preserve"> и </w:t>
      </w:r>
      <w:r w:rsidRPr="00D5682B">
        <w:rPr>
          <w:rFonts w:eastAsia="SimSun"/>
          <w:kern w:val="1"/>
          <w:lang w:eastAsia="hi-IN" w:bidi="hi-IN"/>
        </w:rPr>
        <w:t>профессиональн</w:t>
      </w:r>
      <w:r>
        <w:rPr>
          <w:rFonts w:eastAsia="SimSun"/>
          <w:kern w:val="1"/>
          <w:lang w:eastAsia="hi-IN" w:bidi="hi-IN"/>
        </w:rPr>
        <w:t>ый</w:t>
      </w:r>
      <w:r w:rsidRPr="00D5682B">
        <w:rPr>
          <w:rFonts w:eastAsia="SimSun"/>
          <w:kern w:val="1"/>
          <w:lang w:eastAsia="hi-IN" w:bidi="hi-IN"/>
        </w:rPr>
        <w:t xml:space="preserve"> коллектив «Гусляры России»</w:t>
      </w:r>
      <w:r>
        <w:t>.</w:t>
      </w:r>
    </w:p>
    <w:p w:rsidR="005F376E" w:rsidRDefault="00310885" w:rsidP="00310885">
      <w:pPr>
        <w:ind w:firstLine="708"/>
        <w:jc w:val="both"/>
      </w:pPr>
      <w:r>
        <w:t>Большое</w:t>
      </w:r>
      <w:r w:rsidRPr="00EC1A29">
        <w:t xml:space="preserve"> внимание</w:t>
      </w:r>
      <w:r>
        <w:t xml:space="preserve"> учреждения культуры</w:t>
      </w:r>
      <w:r w:rsidRPr="00EC1A29">
        <w:t xml:space="preserve"> уделя</w:t>
      </w:r>
      <w:r>
        <w:t>ют</w:t>
      </w:r>
      <w:r w:rsidRPr="00EC1A29">
        <w:t xml:space="preserve"> работе с различными социальными группами. </w:t>
      </w:r>
      <w:r>
        <w:t>Проведено областное мероприятие «Вместе ради детей» для детей из многодетных семей региона.</w:t>
      </w:r>
      <w:r w:rsidRPr="00EC1A29">
        <w:t xml:space="preserve"> </w:t>
      </w:r>
    </w:p>
    <w:p w:rsidR="005F376E" w:rsidRDefault="005F376E" w:rsidP="00310885">
      <w:pPr>
        <w:ind w:firstLine="708"/>
        <w:jc w:val="both"/>
      </w:pPr>
      <w:r>
        <w:t xml:space="preserve">Организованы </w:t>
      </w:r>
      <w:r w:rsidR="00310885">
        <w:t xml:space="preserve"> </w:t>
      </w:r>
      <w:r w:rsidR="00310885" w:rsidRPr="00EC1A29">
        <w:t>4 благотворительных ёлки Главы города (в ДК «Россия» и СМДТ</w:t>
      </w:r>
      <w:r w:rsidR="00310885">
        <w:t xml:space="preserve">, </w:t>
      </w:r>
      <w:r w:rsidR="00267023">
        <w:t xml:space="preserve">их </w:t>
      </w:r>
      <w:r w:rsidR="00310885" w:rsidRPr="00EC1A29">
        <w:t>посетил</w:t>
      </w:r>
      <w:r w:rsidR="00310885">
        <w:t>и</w:t>
      </w:r>
      <w:r w:rsidR="00310885" w:rsidRPr="00EC1A29">
        <w:t xml:space="preserve"> более 2000 человек</w:t>
      </w:r>
      <w:r w:rsidR="00310885">
        <w:t xml:space="preserve">). </w:t>
      </w:r>
    </w:p>
    <w:p w:rsidR="005F376E" w:rsidRDefault="00310885" w:rsidP="00310885">
      <w:pPr>
        <w:ind w:firstLine="708"/>
        <w:jc w:val="both"/>
      </w:pPr>
      <w:r>
        <w:t>Шк</w:t>
      </w:r>
      <w:r w:rsidRPr="00EC1A29">
        <w:t>ол</w:t>
      </w:r>
      <w:r>
        <w:t>ами</w:t>
      </w:r>
      <w:r w:rsidR="005F376E">
        <w:t xml:space="preserve"> иску</w:t>
      </w:r>
      <w:proofErr w:type="gramStart"/>
      <w:r w:rsidR="005F376E">
        <w:t>сств пр</w:t>
      </w:r>
      <w:proofErr w:type="gramEnd"/>
      <w:r w:rsidR="005F376E">
        <w:t>овели</w:t>
      </w:r>
      <w:r w:rsidRPr="00EC1A29">
        <w:t xml:space="preserve"> </w:t>
      </w:r>
      <w:r>
        <w:t>27</w:t>
      </w:r>
      <w:r w:rsidRPr="00EC1A29">
        <w:t xml:space="preserve"> благотворительных концертов в Доме ветеранов, Центре социального обслуживания населения, центре реабилитации инвалидов «Меридиан»</w:t>
      </w:r>
      <w:r>
        <w:t>;</w:t>
      </w:r>
      <w:r w:rsidRPr="00EC1A29">
        <w:t xml:space="preserve"> </w:t>
      </w:r>
      <w:r>
        <w:t>4</w:t>
      </w:r>
      <w:r w:rsidRPr="00EC1A29">
        <w:t xml:space="preserve"> мастер</w:t>
      </w:r>
      <w:r>
        <w:t>-</w:t>
      </w:r>
      <w:r w:rsidRPr="00EC1A29">
        <w:t>класс</w:t>
      </w:r>
      <w:r>
        <w:t>а</w:t>
      </w:r>
      <w:r w:rsidRPr="00EC1A29">
        <w:t xml:space="preserve"> для детей инвалидов по изготовлению открыток, </w:t>
      </w:r>
      <w:r>
        <w:t>сувениров</w:t>
      </w:r>
      <w:r w:rsidRPr="00EC1A29">
        <w:t xml:space="preserve">. </w:t>
      </w:r>
      <w:r>
        <w:t>В библиотеках состоялось</w:t>
      </w:r>
      <w:r w:rsidRPr="00EC1A29">
        <w:t xml:space="preserve"> 38 тематических мероприятий для ветеранов, пожилых жителей и лиц с ограниченными возможностями</w:t>
      </w:r>
      <w:r>
        <w:t xml:space="preserve">. </w:t>
      </w:r>
    </w:p>
    <w:p w:rsidR="00310885" w:rsidRPr="00EC1A29" w:rsidRDefault="00310885" w:rsidP="00310885">
      <w:pPr>
        <w:ind w:firstLine="708"/>
        <w:jc w:val="both"/>
      </w:pPr>
      <w:r>
        <w:lastRenderedPageBreak/>
        <w:t>В МВЦ разработана программа «</w:t>
      </w:r>
      <w:proofErr w:type="spellStart"/>
      <w:r>
        <w:t>Куклотерапия</w:t>
      </w:r>
      <w:proofErr w:type="spellEnd"/>
      <w:r>
        <w:t>» для детей-инвалидов и впервые совместно с ОО «Союз женщин Подмосковья» организован праздник для семей с детьми-</w:t>
      </w:r>
      <w:proofErr w:type="spellStart"/>
      <w:r>
        <w:t>аутистами</w:t>
      </w:r>
      <w:proofErr w:type="spellEnd"/>
      <w:r>
        <w:t xml:space="preserve">. </w:t>
      </w:r>
    </w:p>
    <w:p w:rsidR="00310885" w:rsidRPr="005810AE" w:rsidRDefault="00310885" w:rsidP="00310885">
      <w:pPr>
        <w:jc w:val="both"/>
      </w:pPr>
      <w:r w:rsidRPr="005810AE">
        <w:t xml:space="preserve">    </w:t>
      </w:r>
      <w:r>
        <w:tab/>
      </w:r>
      <w:r w:rsidRPr="000678F4">
        <w:t>Все мероприятия, организованные в течение 2015 года, были доступны для инвалидов и охватывали разные возрастные категории и слои населения нашего города</w:t>
      </w:r>
      <w:r w:rsidRPr="005810AE">
        <w:t>.</w:t>
      </w:r>
      <w:r w:rsidRPr="00426903">
        <w:rPr>
          <w:color w:val="000000"/>
          <w:spacing w:val="-2"/>
        </w:rPr>
        <w:t xml:space="preserve"> </w:t>
      </w:r>
      <w:r>
        <w:rPr>
          <w:color w:val="000000"/>
          <w:spacing w:val="-2"/>
        </w:rPr>
        <w:t>Отмечается, что п</w:t>
      </w:r>
      <w:r w:rsidRPr="000678F4">
        <w:rPr>
          <w:color w:val="000000"/>
          <w:spacing w:val="-2"/>
        </w:rPr>
        <w:t>оложительно изменилась тенденция посещения жителями городских мероприятий, что говорит о повышении качества их проведения.</w:t>
      </w:r>
    </w:p>
    <w:p w:rsidR="005F376E" w:rsidRDefault="00310885" w:rsidP="00310885">
      <w:pPr>
        <w:ind w:firstLine="708"/>
        <w:jc w:val="both"/>
      </w:pPr>
      <w:r w:rsidRPr="00E2344D">
        <w:t xml:space="preserve">Серпухов – культурный центр </w:t>
      </w:r>
      <w:r>
        <w:t>Южного Подмосковья с  богатым</w:t>
      </w:r>
      <w:r w:rsidRPr="00E2344D">
        <w:t xml:space="preserve"> историческ</w:t>
      </w:r>
      <w:r>
        <w:t>им</w:t>
      </w:r>
      <w:r w:rsidRPr="00E2344D">
        <w:t xml:space="preserve"> прошл</w:t>
      </w:r>
      <w:r>
        <w:t>ым</w:t>
      </w:r>
      <w:r w:rsidRPr="00E2344D">
        <w:t xml:space="preserve">. </w:t>
      </w:r>
    </w:p>
    <w:p w:rsidR="005F376E" w:rsidRDefault="00310885" w:rsidP="00310885">
      <w:pPr>
        <w:ind w:firstLine="708"/>
        <w:jc w:val="both"/>
        <w:rPr>
          <w:color w:val="000000"/>
          <w:spacing w:val="3"/>
          <w:w w:val="101"/>
        </w:rPr>
      </w:pPr>
      <w:r w:rsidRPr="00E2344D">
        <w:t>Первое письменное упоминание относится к 14 веку. Н</w:t>
      </w:r>
      <w:r w:rsidRPr="00E2344D">
        <w:rPr>
          <w:color w:val="000000"/>
          <w:spacing w:val="3"/>
          <w:w w:val="101"/>
        </w:rPr>
        <w:t xml:space="preserve">а территории муниципального образования насчитывается 156 недвижимых памятников истории и культуры, взятых на государственный учет. </w:t>
      </w:r>
    </w:p>
    <w:p w:rsidR="005F376E" w:rsidRDefault="00310885" w:rsidP="00310885">
      <w:pPr>
        <w:ind w:firstLine="708"/>
        <w:jc w:val="both"/>
        <w:rPr>
          <w:color w:val="000000"/>
          <w:spacing w:val="3"/>
          <w:w w:val="101"/>
        </w:rPr>
      </w:pPr>
      <w:r w:rsidRPr="00E2344D">
        <w:rPr>
          <w:color w:val="000000"/>
          <w:spacing w:val="3"/>
          <w:w w:val="101"/>
        </w:rPr>
        <w:t>Из них – 70 отдельных объектов культурного наследия отнесены к памятникам федерального значения, 60 - регионального значения.</w:t>
      </w:r>
    </w:p>
    <w:p w:rsidR="00310885" w:rsidRDefault="00310885" w:rsidP="00310885">
      <w:pPr>
        <w:ind w:firstLine="708"/>
        <w:jc w:val="both"/>
        <w:rPr>
          <w:color w:val="000000"/>
          <w:spacing w:val="3"/>
          <w:w w:val="101"/>
        </w:rPr>
      </w:pPr>
      <w:r w:rsidRPr="00E2344D">
        <w:rPr>
          <w:color w:val="000000"/>
          <w:spacing w:val="3"/>
          <w:w w:val="101"/>
        </w:rPr>
        <w:t xml:space="preserve"> </w:t>
      </w:r>
      <w:r>
        <w:rPr>
          <w:color w:val="000000"/>
          <w:spacing w:val="3"/>
          <w:w w:val="101"/>
        </w:rPr>
        <w:t xml:space="preserve">На территории города </w:t>
      </w:r>
      <w:r w:rsidRPr="00E2344D">
        <w:rPr>
          <w:color w:val="000000"/>
          <w:spacing w:val="3"/>
          <w:w w:val="101"/>
        </w:rPr>
        <w:t>1</w:t>
      </w:r>
      <w:r>
        <w:rPr>
          <w:color w:val="000000"/>
          <w:spacing w:val="3"/>
          <w:w w:val="101"/>
        </w:rPr>
        <w:t>8</w:t>
      </w:r>
      <w:r w:rsidRPr="00E2344D">
        <w:rPr>
          <w:color w:val="000000"/>
          <w:spacing w:val="3"/>
          <w:w w:val="101"/>
        </w:rPr>
        <w:t xml:space="preserve"> памятников </w:t>
      </w:r>
      <w:r>
        <w:rPr>
          <w:color w:val="000000"/>
          <w:spacing w:val="3"/>
          <w:w w:val="101"/>
        </w:rPr>
        <w:t>(</w:t>
      </w:r>
      <w:r w:rsidRPr="00E2344D">
        <w:rPr>
          <w:color w:val="000000"/>
          <w:spacing w:val="3"/>
          <w:w w:val="101"/>
        </w:rPr>
        <w:t>знаков</w:t>
      </w:r>
      <w:r>
        <w:rPr>
          <w:color w:val="000000"/>
          <w:spacing w:val="3"/>
          <w:w w:val="101"/>
        </w:rPr>
        <w:t xml:space="preserve">) </w:t>
      </w:r>
      <w:r w:rsidRPr="00E2344D">
        <w:rPr>
          <w:color w:val="000000"/>
          <w:spacing w:val="3"/>
          <w:w w:val="101"/>
        </w:rPr>
        <w:t>воинской славы</w:t>
      </w:r>
      <w:r>
        <w:rPr>
          <w:color w:val="000000"/>
          <w:spacing w:val="3"/>
          <w:w w:val="101"/>
        </w:rPr>
        <w:t xml:space="preserve"> и выдающимся деятелям культуры и политики. В 2015 году в знак памяти о событиях Великой Отечественной войны и защитниках Серпухова на территории школы № 5 установлен памятник генералу И.Г. </w:t>
      </w:r>
      <w:proofErr w:type="spellStart"/>
      <w:r>
        <w:rPr>
          <w:color w:val="000000"/>
          <w:spacing w:val="3"/>
          <w:w w:val="101"/>
        </w:rPr>
        <w:t>Захаркину</w:t>
      </w:r>
      <w:proofErr w:type="spellEnd"/>
      <w:r>
        <w:rPr>
          <w:color w:val="000000"/>
          <w:spacing w:val="3"/>
          <w:w w:val="101"/>
        </w:rPr>
        <w:t xml:space="preserve">, на домах размещены 14 мемориальных памятных досок. </w:t>
      </w:r>
    </w:p>
    <w:p w:rsidR="00310885" w:rsidRPr="00E2344D" w:rsidRDefault="00310885" w:rsidP="00310885">
      <w:pPr>
        <w:ind w:firstLine="708"/>
        <w:jc w:val="both"/>
        <w:rPr>
          <w:color w:val="000000"/>
          <w:spacing w:val="-2"/>
        </w:rPr>
      </w:pPr>
      <w:r>
        <w:rPr>
          <w:color w:val="000000"/>
          <w:spacing w:val="3"/>
          <w:w w:val="101"/>
        </w:rPr>
        <w:t xml:space="preserve">На средства областного бюджета (895,0 </w:t>
      </w:r>
      <w:proofErr w:type="spellStart"/>
      <w:r>
        <w:rPr>
          <w:color w:val="000000"/>
          <w:spacing w:val="3"/>
          <w:w w:val="101"/>
        </w:rPr>
        <w:t>тыс.руб</w:t>
      </w:r>
      <w:proofErr w:type="spellEnd"/>
      <w:r>
        <w:rPr>
          <w:color w:val="000000"/>
          <w:spacing w:val="3"/>
          <w:w w:val="101"/>
        </w:rPr>
        <w:t xml:space="preserve">) отреставрированы  3 памятника В.И. Ленину (пл. Ленина, ул. Красный текстильщик, </w:t>
      </w:r>
      <w:proofErr w:type="spellStart"/>
      <w:r>
        <w:rPr>
          <w:color w:val="000000"/>
          <w:spacing w:val="3"/>
          <w:w w:val="101"/>
        </w:rPr>
        <w:t>мкр</w:t>
      </w:r>
      <w:proofErr w:type="spellEnd"/>
      <w:r>
        <w:rPr>
          <w:color w:val="000000"/>
          <w:spacing w:val="3"/>
          <w:w w:val="101"/>
        </w:rPr>
        <w:t xml:space="preserve">. </w:t>
      </w:r>
      <w:proofErr w:type="spellStart"/>
      <w:r>
        <w:rPr>
          <w:color w:val="000000"/>
          <w:spacing w:val="3"/>
          <w:w w:val="101"/>
        </w:rPr>
        <w:t>им</w:t>
      </w:r>
      <w:proofErr w:type="gramStart"/>
      <w:r>
        <w:rPr>
          <w:color w:val="000000"/>
          <w:spacing w:val="3"/>
          <w:w w:val="101"/>
        </w:rPr>
        <w:t>.Н</w:t>
      </w:r>
      <w:proofErr w:type="gramEnd"/>
      <w:r>
        <w:rPr>
          <w:color w:val="000000"/>
          <w:spacing w:val="3"/>
          <w:w w:val="101"/>
        </w:rPr>
        <w:t>огина</w:t>
      </w:r>
      <w:proofErr w:type="spellEnd"/>
      <w:r>
        <w:rPr>
          <w:color w:val="000000"/>
          <w:spacing w:val="3"/>
          <w:w w:val="101"/>
        </w:rPr>
        <w:t xml:space="preserve">). </w:t>
      </w:r>
    </w:p>
    <w:p w:rsidR="00310885" w:rsidRPr="00A467C1" w:rsidRDefault="00310885" w:rsidP="00310885">
      <w:pPr>
        <w:pStyle w:val="aa"/>
        <w:ind w:left="0" w:firstLine="720"/>
        <w:jc w:val="both"/>
      </w:pPr>
      <w:r w:rsidRPr="00A467C1">
        <w:t xml:space="preserve">Из бюджета Московской области привлечено 3 633,3 тыс. руб. </w:t>
      </w:r>
      <w:r>
        <w:rPr>
          <w:color w:val="000000"/>
          <w:spacing w:val="-2"/>
        </w:rPr>
        <w:t>Объем платных услуг, предоставляемый учреждениями культуры, увеличился на 16,8 % по сравнению с прошлым годом (тыс. руб.).</w:t>
      </w:r>
    </w:p>
    <w:p w:rsidR="00310885" w:rsidRDefault="00310885" w:rsidP="00310885">
      <w:pPr>
        <w:ind w:firstLine="720"/>
        <w:rPr>
          <w:color w:val="000000"/>
          <w:spacing w:val="-2"/>
        </w:rPr>
      </w:pPr>
    </w:p>
    <w:tbl>
      <w:tblPr>
        <w:tblW w:w="7848"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gridCol w:w="2340"/>
        <w:gridCol w:w="2340"/>
      </w:tblGrid>
      <w:tr w:rsidR="00310885" w:rsidTr="005F376E">
        <w:tc>
          <w:tcPr>
            <w:tcW w:w="3168" w:type="dxa"/>
            <w:shd w:val="clear" w:color="auto" w:fill="C6D9F1" w:themeFill="text2" w:themeFillTint="33"/>
          </w:tcPr>
          <w:p w:rsidR="00310885" w:rsidRPr="005F376E" w:rsidRDefault="00310885" w:rsidP="00DB0EC0">
            <w:pPr>
              <w:jc w:val="center"/>
              <w:rPr>
                <w:b/>
                <w:color w:val="000000"/>
                <w:spacing w:val="-2"/>
              </w:rPr>
            </w:pPr>
            <w:smartTag w:uri="urn:schemas-microsoft-com:office:smarttags" w:element="metricconverter">
              <w:smartTagPr>
                <w:attr w:name="ProductID" w:val="2013 г"/>
              </w:smartTagPr>
              <w:r w:rsidRPr="005F376E">
                <w:rPr>
                  <w:b/>
                  <w:color w:val="000000"/>
                  <w:spacing w:val="-2"/>
                </w:rPr>
                <w:t>2013 г</w:t>
              </w:r>
            </w:smartTag>
            <w:r w:rsidRPr="005F376E">
              <w:rPr>
                <w:b/>
                <w:color w:val="000000"/>
                <w:spacing w:val="-2"/>
              </w:rPr>
              <w:t>.</w:t>
            </w:r>
          </w:p>
        </w:tc>
        <w:tc>
          <w:tcPr>
            <w:tcW w:w="2340" w:type="dxa"/>
            <w:shd w:val="clear" w:color="auto" w:fill="C6D9F1" w:themeFill="text2" w:themeFillTint="33"/>
          </w:tcPr>
          <w:p w:rsidR="00310885" w:rsidRPr="005F376E" w:rsidRDefault="00310885" w:rsidP="00DB0EC0">
            <w:pPr>
              <w:jc w:val="center"/>
              <w:rPr>
                <w:b/>
                <w:color w:val="000000"/>
                <w:spacing w:val="-2"/>
              </w:rPr>
            </w:pPr>
            <w:smartTag w:uri="urn:schemas-microsoft-com:office:smarttags" w:element="metricconverter">
              <w:smartTagPr>
                <w:attr w:name="ProductID" w:val="2014 г"/>
              </w:smartTagPr>
              <w:r w:rsidRPr="005F376E">
                <w:rPr>
                  <w:b/>
                  <w:color w:val="000000"/>
                  <w:spacing w:val="-2"/>
                </w:rPr>
                <w:t>2014 г</w:t>
              </w:r>
            </w:smartTag>
            <w:r w:rsidRPr="005F376E">
              <w:rPr>
                <w:b/>
                <w:color w:val="000000"/>
                <w:spacing w:val="-2"/>
              </w:rPr>
              <w:t>.</w:t>
            </w:r>
          </w:p>
        </w:tc>
        <w:tc>
          <w:tcPr>
            <w:tcW w:w="2340" w:type="dxa"/>
            <w:shd w:val="clear" w:color="auto" w:fill="C6D9F1" w:themeFill="text2" w:themeFillTint="33"/>
          </w:tcPr>
          <w:p w:rsidR="00310885" w:rsidRPr="005F376E" w:rsidRDefault="00310885" w:rsidP="00DB0EC0">
            <w:pPr>
              <w:jc w:val="center"/>
              <w:rPr>
                <w:b/>
                <w:color w:val="000000"/>
                <w:spacing w:val="-2"/>
              </w:rPr>
            </w:pPr>
            <w:smartTag w:uri="urn:schemas-microsoft-com:office:smarttags" w:element="metricconverter">
              <w:smartTagPr>
                <w:attr w:name="ProductID" w:val="2015 г"/>
              </w:smartTagPr>
              <w:r w:rsidRPr="005F376E">
                <w:rPr>
                  <w:b/>
                  <w:color w:val="000000"/>
                  <w:spacing w:val="-2"/>
                </w:rPr>
                <w:t>2015 г</w:t>
              </w:r>
            </w:smartTag>
            <w:r w:rsidRPr="005F376E">
              <w:rPr>
                <w:b/>
                <w:color w:val="000000"/>
                <w:spacing w:val="-2"/>
              </w:rPr>
              <w:t>.</w:t>
            </w:r>
          </w:p>
        </w:tc>
      </w:tr>
      <w:tr w:rsidR="00310885" w:rsidTr="005F376E">
        <w:tc>
          <w:tcPr>
            <w:tcW w:w="3168" w:type="dxa"/>
            <w:shd w:val="clear" w:color="auto" w:fill="C6D9F1" w:themeFill="text2" w:themeFillTint="33"/>
          </w:tcPr>
          <w:p w:rsidR="00310885" w:rsidRPr="00683C6C" w:rsidRDefault="00310885" w:rsidP="00DB0EC0">
            <w:pPr>
              <w:jc w:val="center"/>
              <w:rPr>
                <w:color w:val="000000"/>
                <w:spacing w:val="-2"/>
              </w:rPr>
            </w:pPr>
            <w:r w:rsidRPr="00683C6C">
              <w:rPr>
                <w:bCs/>
              </w:rPr>
              <w:t>40 467,7</w:t>
            </w:r>
          </w:p>
        </w:tc>
        <w:tc>
          <w:tcPr>
            <w:tcW w:w="2340" w:type="dxa"/>
            <w:shd w:val="clear" w:color="auto" w:fill="C6D9F1" w:themeFill="text2" w:themeFillTint="33"/>
          </w:tcPr>
          <w:p w:rsidR="00310885" w:rsidRPr="005E0C97" w:rsidRDefault="00310885" w:rsidP="00DB0EC0">
            <w:pPr>
              <w:jc w:val="center"/>
              <w:rPr>
                <w:color w:val="000000"/>
                <w:spacing w:val="-2"/>
              </w:rPr>
            </w:pPr>
            <w:r w:rsidRPr="005E0C97">
              <w:rPr>
                <w:color w:val="000000"/>
                <w:spacing w:val="-2"/>
              </w:rPr>
              <w:t>46 695,7</w:t>
            </w:r>
          </w:p>
        </w:tc>
        <w:tc>
          <w:tcPr>
            <w:tcW w:w="2340" w:type="dxa"/>
            <w:shd w:val="clear" w:color="auto" w:fill="C6D9F1" w:themeFill="text2" w:themeFillTint="33"/>
          </w:tcPr>
          <w:p w:rsidR="00310885" w:rsidRDefault="00310885" w:rsidP="00DB0EC0">
            <w:pPr>
              <w:jc w:val="center"/>
              <w:rPr>
                <w:color w:val="000000"/>
                <w:spacing w:val="-2"/>
              </w:rPr>
            </w:pPr>
            <w:r>
              <w:rPr>
                <w:color w:val="000000"/>
                <w:spacing w:val="-2"/>
              </w:rPr>
              <w:t>54 572,7</w:t>
            </w:r>
          </w:p>
        </w:tc>
      </w:tr>
    </w:tbl>
    <w:p w:rsidR="00046DA9" w:rsidRDefault="00310885" w:rsidP="00310885">
      <w:pPr>
        <w:pStyle w:val="aa"/>
        <w:ind w:left="0"/>
        <w:jc w:val="both"/>
        <w:rPr>
          <w:bCs/>
        </w:rPr>
      </w:pPr>
      <w:r>
        <w:rPr>
          <w:bCs/>
          <w:noProof/>
        </w:rPr>
        <w:drawing>
          <wp:inline distT="0" distB="0" distL="0" distR="0">
            <wp:extent cx="5543550" cy="2876801"/>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796669">
        <w:rPr>
          <w:bCs/>
        </w:rPr>
        <w:t xml:space="preserve">      </w:t>
      </w:r>
    </w:p>
    <w:p w:rsidR="008A220E" w:rsidRDefault="00310885" w:rsidP="00046DA9">
      <w:pPr>
        <w:pStyle w:val="aa"/>
        <w:ind w:left="0" w:firstLine="708"/>
        <w:jc w:val="both"/>
        <w:rPr>
          <w:bCs/>
        </w:rPr>
      </w:pPr>
      <w:r w:rsidRPr="00796669">
        <w:rPr>
          <w:bCs/>
        </w:rPr>
        <w:lastRenderedPageBreak/>
        <w:t>Пополнена материально-техническая база учреждений,  приобретены и пошиты новые костюмы, осуществлены косметические ремонты помещений.</w:t>
      </w:r>
    </w:p>
    <w:p w:rsidR="00310885" w:rsidRPr="00796669" w:rsidRDefault="00310885" w:rsidP="008A220E">
      <w:pPr>
        <w:pStyle w:val="aa"/>
        <w:spacing w:after="0"/>
        <w:ind w:left="0" w:firstLine="708"/>
        <w:jc w:val="both"/>
        <w:rPr>
          <w:bCs/>
        </w:rPr>
      </w:pPr>
      <w:r w:rsidRPr="00796669">
        <w:rPr>
          <w:color w:val="000000"/>
          <w:spacing w:val="-2"/>
        </w:rPr>
        <w:t xml:space="preserve">Однако остается высокой потребность в </w:t>
      </w:r>
      <w:r>
        <w:rPr>
          <w:color w:val="000000"/>
          <w:spacing w:val="-2"/>
        </w:rPr>
        <w:t xml:space="preserve"> проведении </w:t>
      </w:r>
      <w:r w:rsidRPr="00796669">
        <w:rPr>
          <w:color w:val="000000"/>
          <w:spacing w:val="-2"/>
        </w:rPr>
        <w:t>капитальных ремонт</w:t>
      </w:r>
      <w:r>
        <w:rPr>
          <w:color w:val="000000"/>
          <w:spacing w:val="-2"/>
        </w:rPr>
        <w:t>ов</w:t>
      </w:r>
      <w:r w:rsidRPr="00796669">
        <w:rPr>
          <w:color w:val="000000"/>
          <w:spacing w:val="-2"/>
        </w:rPr>
        <w:t xml:space="preserve"> зданий. </w:t>
      </w:r>
    </w:p>
    <w:p w:rsidR="00310885" w:rsidRDefault="00310885" w:rsidP="008A220E">
      <w:pPr>
        <w:ind w:firstLine="720"/>
        <w:jc w:val="both"/>
        <w:rPr>
          <w:color w:val="000000"/>
          <w:spacing w:val="-2"/>
        </w:rPr>
      </w:pPr>
      <w:r>
        <w:rPr>
          <w:color w:val="000000"/>
          <w:spacing w:val="-2"/>
        </w:rPr>
        <w:t xml:space="preserve">С целью решения данной проблемы проделана большая работа по  включению в государственную программу Московской области «Образование Подмосковья»  проведение капитального ремонта Детской музыкальной школы №1. </w:t>
      </w:r>
    </w:p>
    <w:p w:rsidR="00310885" w:rsidRPr="009D0E36" w:rsidRDefault="00310885" w:rsidP="008A220E">
      <w:pPr>
        <w:tabs>
          <w:tab w:val="left" w:pos="851"/>
          <w:tab w:val="num" w:pos="1134"/>
        </w:tabs>
        <w:ind w:right="-2" w:firstLine="709"/>
        <w:contextualSpacing/>
        <w:jc w:val="both"/>
      </w:pPr>
      <w:r>
        <w:rPr>
          <w:rFonts w:eastAsia="Arial Narrow,BoldItalic"/>
          <w:bCs/>
          <w:iCs/>
        </w:rPr>
        <w:t xml:space="preserve">Таким образом, задачи  2015 года, поставленные перед учреждениями сферы культуры,  в  целом,  реализованы. </w:t>
      </w:r>
      <w:proofErr w:type="gramStart"/>
      <w:r w:rsidRPr="00FA12DD">
        <w:rPr>
          <w:rFonts w:eastAsia="Arial Narrow,BoldItalic"/>
          <w:bCs/>
          <w:iCs/>
        </w:rPr>
        <w:t xml:space="preserve">В городе созданы условия </w:t>
      </w:r>
      <w:r>
        <w:rPr>
          <w:rFonts w:eastAsia="Arial Narrow,BoldItalic"/>
          <w:bCs/>
          <w:iCs/>
        </w:rPr>
        <w:t>и проводится работа, направленная на духовно-нравственное и эстетического воспитание горожан</w:t>
      </w:r>
      <w:r w:rsidR="00267023">
        <w:rPr>
          <w:rFonts w:eastAsia="Arial Narrow,BoldItalic"/>
          <w:bCs/>
          <w:iCs/>
        </w:rPr>
        <w:t>.</w:t>
      </w:r>
      <w:r>
        <w:rPr>
          <w:rFonts w:eastAsia="Arial Narrow,BoldItalic"/>
          <w:bCs/>
          <w:iCs/>
        </w:rPr>
        <w:t xml:space="preserve">   </w:t>
      </w:r>
      <w:proofErr w:type="gramEnd"/>
    </w:p>
    <w:p w:rsidR="00310885" w:rsidRDefault="00310885" w:rsidP="00310885">
      <w:pPr>
        <w:tabs>
          <w:tab w:val="left" w:pos="720"/>
        </w:tabs>
        <w:ind w:firstLine="720"/>
        <w:jc w:val="both"/>
        <w:rPr>
          <w:color w:val="000000"/>
          <w:spacing w:val="-2"/>
        </w:rPr>
      </w:pPr>
      <w:r>
        <w:rPr>
          <w:color w:val="000000"/>
          <w:spacing w:val="-2"/>
        </w:rPr>
        <w:t xml:space="preserve">В 2016 году планируется продолжить работу по реализации «умной социальной политики», развитию платных услуг,  повышению эффективности деятельности  учреждений и увеличению посещаемости населением мероприятий в сфере культуры. </w:t>
      </w:r>
    </w:p>
    <w:p w:rsidR="00046DA9" w:rsidRDefault="00046DA9" w:rsidP="00310885">
      <w:pPr>
        <w:ind w:firstLine="900"/>
        <w:jc w:val="both"/>
      </w:pPr>
    </w:p>
    <w:p w:rsidR="00046DA9" w:rsidRPr="00046DA9" w:rsidRDefault="00046DA9" w:rsidP="00046DA9">
      <w:pPr>
        <w:ind w:firstLine="900"/>
        <w:jc w:val="center"/>
        <w:rPr>
          <w:b/>
        </w:rPr>
      </w:pPr>
      <w:r w:rsidRPr="00046DA9">
        <w:rPr>
          <w:b/>
        </w:rPr>
        <w:t>8. ФИЗИЧЕСКАЯ КУЛЬТУРА И СПОРТ.</w:t>
      </w:r>
    </w:p>
    <w:p w:rsidR="00046DA9" w:rsidRDefault="00046DA9" w:rsidP="00310885">
      <w:pPr>
        <w:ind w:firstLine="900"/>
        <w:jc w:val="both"/>
      </w:pPr>
    </w:p>
    <w:p w:rsidR="00310885" w:rsidRPr="00D43879" w:rsidRDefault="00310885" w:rsidP="00310885">
      <w:pPr>
        <w:ind w:firstLine="900"/>
        <w:jc w:val="both"/>
      </w:pPr>
      <w:r w:rsidRPr="00D43879">
        <w:t>На территории городского округа Серпухов Московской области в 2015 году активно и плодотворно функционировало 4 муниципальных образовательных учреждений дополнительного образования детей физкультурно-спортивной направленности,    2 мун</w:t>
      </w:r>
      <w:r>
        <w:t>и</w:t>
      </w:r>
      <w:r w:rsidRPr="00D43879">
        <w:t xml:space="preserve">ципальных  организации при спортивных сооружениях, 1 муниципальный физкультурно-спортивный клуб  инвалидов. </w:t>
      </w:r>
    </w:p>
    <w:p w:rsidR="00310885" w:rsidRPr="00D43879" w:rsidRDefault="00310885" w:rsidP="00310885">
      <w:pPr>
        <w:ind w:firstLine="900"/>
        <w:jc w:val="both"/>
      </w:pPr>
      <w:r w:rsidRPr="00D43879">
        <w:t>Общее количество систематически занимающихся физической культурой и спортом составило более 32147  человек.</w:t>
      </w:r>
    </w:p>
    <w:p w:rsidR="00310885" w:rsidRPr="00D43879" w:rsidRDefault="00310885" w:rsidP="00310885">
      <w:pPr>
        <w:ind w:firstLine="90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7"/>
        <w:gridCol w:w="4814"/>
      </w:tblGrid>
      <w:tr w:rsidR="00310885" w:rsidRPr="00D43879" w:rsidTr="00046DA9">
        <w:tc>
          <w:tcPr>
            <w:tcW w:w="492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046DA9" w:rsidRDefault="00310885" w:rsidP="00DB0EC0">
            <w:pPr>
              <w:ind w:firstLine="900"/>
              <w:jc w:val="center"/>
              <w:rPr>
                <w:b/>
              </w:rPr>
            </w:pPr>
            <w:r w:rsidRPr="00046DA9">
              <w:rPr>
                <w:b/>
              </w:rPr>
              <w:t>Год</w:t>
            </w:r>
          </w:p>
        </w:tc>
        <w:tc>
          <w:tcPr>
            <w:tcW w:w="492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046DA9" w:rsidRDefault="00310885" w:rsidP="00DB0EC0">
            <w:pPr>
              <w:ind w:firstLine="900"/>
              <w:jc w:val="center"/>
              <w:rPr>
                <w:b/>
              </w:rPr>
            </w:pPr>
            <w:r w:rsidRPr="00046DA9">
              <w:rPr>
                <w:b/>
              </w:rPr>
              <w:t xml:space="preserve">Количество </w:t>
            </w:r>
            <w:proofErr w:type="gramStart"/>
            <w:r w:rsidRPr="00046DA9">
              <w:rPr>
                <w:b/>
              </w:rPr>
              <w:t>занимающихся</w:t>
            </w:r>
            <w:proofErr w:type="gramEnd"/>
          </w:p>
        </w:tc>
      </w:tr>
      <w:tr w:rsidR="00310885" w:rsidRPr="00D43879" w:rsidTr="00046DA9">
        <w:tc>
          <w:tcPr>
            <w:tcW w:w="492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046DA9" w:rsidRDefault="00310885" w:rsidP="00DB0EC0">
            <w:pPr>
              <w:ind w:firstLine="900"/>
              <w:jc w:val="center"/>
              <w:rPr>
                <w:b/>
              </w:rPr>
            </w:pPr>
            <w:r w:rsidRPr="00046DA9">
              <w:rPr>
                <w:b/>
              </w:rPr>
              <w:t>2013</w:t>
            </w:r>
          </w:p>
        </w:tc>
        <w:tc>
          <w:tcPr>
            <w:tcW w:w="492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D43879" w:rsidRDefault="00310885" w:rsidP="00DB0EC0">
            <w:pPr>
              <w:ind w:firstLine="900"/>
              <w:jc w:val="center"/>
            </w:pPr>
            <w:r w:rsidRPr="00D43879">
              <w:t>29546 чел.</w:t>
            </w:r>
          </w:p>
        </w:tc>
      </w:tr>
      <w:tr w:rsidR="00310885" w:rsidRPr="00D43879" w:rsidTr="00046DA9">
        <w:tc>
          <w:tcPr>
            <w:tcW w:w="492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046DA9" w:rsidRDefault="00310885" w:rsidP="00DB0EC0">
            <w:pPr>
              <w:ind w:firstLine="900"/>
              <w:jc w:val="center"/>
              <w:rPr>
                <w:b/>
              </w:rPr>
            </w:pPr>
            <w:r w:rsidRPr="00046DA9">
              <w:rPr>
                <w:b/>
              </w:rPr>
              <w:t>2014</w:t>
            </w:r>
          </w:p>
        </w:tc>
        <w:tc>
          <w:tcPr>
            <w:tcW w:w="492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D43879" w:rsidRDefault="00310885" w:rsidP="00DB0EC0">
            <w:pPr>
              <w:ind w:firstLine="900"/>
              <w:jc w:val="center"/>
            </w:pPr>
            <w:r w:rsidRPr="00D43879">
              <w:t>31026 чел.</w:t>
            </w:r>
          </w:p>
        </w:tc>
      </w:tr>
      <w:tr w:rsidR="00310885" w:rsidRPr="00D43879" w:rsidTr="00046DA9">
        <w:tc>
          <w:tcPr>
            <w:tcW w:w="492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046DA9" w:rsidRDefault="00310885" w:rsidP="00DB0EC0">
            <w:pPr>
              <w:ind w:firstLine="900"/>
              <w:jc w:val="center"/>
              <w:rPr>
                <w:b/>
              </w:rPr>
            </w:pPr>
            <w:r w:rsidRPr="00046DA9">
              <w:rPr>
                <w:b/>
              </w:rPr>
              <w:t>2015</w:t>
            </w:r>
          </w:p>
        </w:tc>
        <w:tc>
          <w:tcPr>
            <w:tcW w:w="492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D43879" w:rsidRDefault="00310885" w:rsidP="00DB0EC0">
            <w:pPr>
              <w:ind w:firstLine="900"/>
              <w:jc w:val="center"/>
            </w:pPr>
            <w:r>
              <w:t>3</w:t>
            </w:r>
            <w:r w:rsidRPr="00D43879">
              <w:t>2147 чел.</w:t>
            </w:r>
          </w:p>
        </w:tc>
      </w:tr>
    </w:tbl>
    <w:p w:rsidR="00310885" w:rsidRPr="00D43879" w:rsidRDefault="00310885" w:rsidP="00310885">
      <w:pPr>
        <w:ind w:firstLine="900"/>
        <w:jc w:val="both"/>
      </w:pPr>
    </w:p>
    <w:p w:rsidR="00310885" w:rsidRPr="00D43879" w:rsidRDefault="00046DA9" w:rsidP="00310885">
      <w:pPr>
        <w:pStyle w:val="14"/>
        <w:ind w:firstLine="900"/>
        <w:jc w:val="both"/>
        <w:rPr>
          <w:rFonts w:ascii="Times New Roman" w:hAnsi="Times New Roman"/>
          <w:sz w:val="28"/>
          <w:szCs w:val="28"/>
        </w:rPr>
      </w:pPr>
      <w:r>
        <w:rPr>
          <w:rFonts w:ascii="Times New Roman" w:hAnsi="Times New Roman"/>
          <w:sz w:val="28"/>
          <w:szCs w:val="28"/>
        </w:rPr>
        <w:t xml:space="preserve">  </w:t>
      </w:r>
      <w:r w:rsidR="00310885" w:rsidRPr="00D43879">
        <w:rPr>
          <w:rFonts w:ascii="Times New Roman" w:hAnsi="Times New Roman"/>
          <w:sz w:val="28"/>
          <w:szCs w:val="28"/>
        </w:rPr>
        <w:t>В городе располагаются  159 спортивных сооружений:</w:t>
      </w:r>
    </w:p>
    <w:p w:rsidR="00310885" w:rsidRPr="00D43879" w:rsidRDefault="00310885" w:rsidP="00310885">
      <w:pPr>
        <w:pStyle w:val="14"/>
        <w:ind w:firstLine="900"/>
        <w:jc w:val="both"/>
        <w:rPr>
          <w:rFonts w:ascii="Times New Roman" w:hAnsi="Times New Roman"/>
          <w:sz w:val="28"/>
          <w:szCs w:val="28"/>
        </w:rPr>
      </w:pPr>
      <w:r w:rsidRPr="00D43879">
        <w:rPr>
          <w:rFonts w:ascii="Times New Roman"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0"/>
        <w:gridCol w:w="4821"/>
      </w:tblGrid>
      <w:tr w:rsidR="00310885" w:rsidRPr="00D43879" w:rsidTr="00046DA9">
        <w:tc>
          <w:tcPr>
            <w:tcW w:w="492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046DA9" w:rsidRDefault="00310885" w:rsidP="00DB0EC0">
            <w:pPr>
              <w:pStyle w:val="14"/>
              <w:ind w:firstLine="900"/>
              <w:jc w:val="center"/>
              <w:rPr>
                <w:rFonts w:ascii="Times New Roman" w:hAnsi="Times New Roman"/>
                <w:b/>
                <w:sz w:val="28"/>
                <w:szCs w:val="28"/>
              </w:rPr>
            </w:pPr>
            <w:r w:rsidRPr="00046DA9">
              <w:rPr>
                <w:rFonts w:ascii="Times New Roman" w:hAnsi="Times New Roman"/>
                <w:b/>
                <w:sz w:val="28"/>
                <w:szCs w:val="28"/>
              </w:rPr>
              <w:t>Год</w:t>
            </w:r>
          </w:p>
        </w:tc>
        <w:tc>
          <w:tcPr>
            <w:tcW w:w="492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046DA9" w:rsidRDefault="00310885" w:rsidP="00DB0EC0">
            <w:pPr>
              <w:pStyle w:val="14"/>
              <w:ind w:firstLine="900"/>
              <w:jc w:val="center"/>
              <w:rPr>
                <w:rFonts w:ascii="Times New Roman" w:hAnsi="Times New Roman"/>
                <w:b/>
                <w:sz w:val="28"/>
                <w:szCs w:val="28"/>
              </w:rPr>
            </w:pPr>
            <w:r w:rsidRPr="00046DA9">
              <w:rPr>
                <w:rFonts w:ascii="Times New Roman" w:hAnsi="Times New Roman"/>
                <w:b/>
                <w:sz w:val="28"/>
                <w:szCs w:val="28"/>
              </w:rPr>
              <w:t>Количество спортсооружений</w:t>
            </w:r>
          </w:p>
        </w:tc>
      </w:tr>
      <w:tr w:rsidR="00310885" w:rsidRPr="00D43879" w:rsidTr="00046DA9">
        <w:tc>
          <w:tcPr>
            <w:tcW w:w="492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046DA9" w:rsidRDefault="00310885" w:rsidP="00DB0EC0">
            <w:pPr>
              <w:ind w:firstLine="900"/>
              <w:jc w:val="center"/>
              <w:rPr>
                <w:b/>
              </w:rPr>
            </w:pPr>
            <w:r w:rsidRPr="00046DA9">
              <w:rPr>
                <w:b/>
              </w:rPr>
              <w:t>2013</w:t>
            </w:r>
          </w:p>
        </w:tc>
        <w:tc>
          <w:tcPr>
            <w:tcW w:w="492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D43879" w:rsidRDefault="00310885" w:rsidP="00DB0EC0">
            <w:pPr>
              <w:pStyle w:val="14"/>
              <w:ind w:firstLine="900"/>
              <w:jc w:val="center"/>
              <w:rPr>
                <w:rFonts w:ascii="Times New Roman" w:hAnsi="Times New Roman"/>
                <w:sz w:val="28"/>
                <w:szCs w:val="28"/>
              </w:rPr>
            </w:pPr>
            <w:r w:rsidRPr="00D43879">
              <w:rPr>
                <w:rFonts w:ascii="Times New Roman" w:hAnsi="Times New Roman"/>
                <w:sz w:val="28"/>
                <w:szCs w:val="28"/>
              </w:rPr>
              <w:t>148</w:t>
            </w:r>
          </w:p>
        </w:tc>
      </w:tr>
      <w:tr w:rsidR="00310885" w:rsidRPr="00D43879" w:rsidTr="00046DA9">
        <w:tc>
          <w:tcPr>
            <w:tcW w:w="492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046DA9" w:rsidRDefault="00310885" w:rsidP="00DB0EC0">
            <w:pPr>
              <w:ind w:firstLine="900"/>
              <w:jc w:val="center"/>
              <w:rPr>
                <w:b/>
              </w:rPr>
            </w:pPr>
            <w:r w:rsidRPr="00046DA9">
              <w:rPr>
                <w:b/>
              </w:rPr>
              <w:t>2014</w:t>
            </w:r>
          </w:p>
        </w:tc>
        <w:tc>
          <w:tcPr>
            <w:tcW w:w="492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D43879" w:rsidRDefault="00310885" w:rsidP="00DB0EC0">
            <w:pPr>
              <w:pStyle w:val="14"/>
              <w:ind w:firstLine="900"/>
              <w:jc w:val="center"/>
              <w:rPr>
                <w:rFonts w:ascii="Times New Roman" w:hAnsi="Times New Roman"/>
                <w:sz w:val="28"/>
                <w:szCs w:val="28"/>
              </w:rPr>
            </w:pPr>
            <w:r w:rsidRPr="00D43879">
              <w:rPr>
                <w:rFonts w:ascii="Times New Roman" w:hAnsi="Times New Roman"/>
                <w:sz w:val="28"/>
                <w:szCs w:val="28"/>
              </w:rPr>
              <w:t>153</w:t>
            </w:r>
          </w:p>
        </w:tc>
      </w:tr>
      <w:tr w:rsidR="00310885" w:rsidRPr="00D43879" w:rsidTr="00046DA9">
        <w:tc>
          <w:tcPr>
            <w:tcW w:w="492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046DA9" w:rsidRDefault="00310885" w:rsidP="00DB0EC0">
            <w:pPr>
              <w:ind w:firstLine="900"/>
              <w:jc w:val="center"/>
              <w:rPr>
                <w:b/>
              </w:rPr>
            </w:pPr>
            <w:r w:rsidRPr="00046DA9">
              <w:rPr>
                <w:b/>
              </w:rPr>
              <w:t>2015</w:t>
            </w:r>
          </w:p>
        </w:tc>
        <w:tc>
          <w:tcPr>
            <w:tcW w:w="492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D43879" w:rsidRDefault="00310885" w:rsidP="00DB0EC0">
            <w:pPr>
              <w:pStyle w:val="14"/>
              <w:ind w:firstLine="900"/>
              <w:jc w:val="center"/>
              <w:rPr>
                <w:rFonts w:ascii="Times New Roman" w:hAnsi="Times New Roman"/>
                <w:sz w:val="28"/>
                <w:szCs w:val="28"/>
              </w:rPr>
            </w:pPr>
            <w:r w:rsidRPr="00D43879">
              <w:rPr>
                <w:rFonts w:ascii="Times New Roman" w:hAnsi="Times New Roman"/>
                <w:sz w:val="28"/>
                <w:szCs w:val="28"/>
              </w:rPr>
              <w:t>159</w:t>
            </w:r>
          </w:p>
        </w:tc>
      </w:tr>
    </w:tbl>
    <w:p w:rsidR="00046DA9" w:rsidRDefault="00046DA9" w:rsidP="00310885">
      <w:pPr>
        <w:ind w:firstLine="900"/>
        <w:jc w:val="both"/>
      </w:pPr>
    </w:p>
    <w:p w:rsidR="00310885" w:rsidRPr="00D43879" w:rsidRDefault="00310885" w:rsidP="00310885">
      <w:pPr>
        <w:ind w:firstLine="900"/>
        <w:jc w:val="both"/>
      </w:pPr>
      <w:r w:rsidRPr="00D43879">
        <w:lastRenderedPageBreak/>
        <w:t>- 85 (</w:t>
      </w:r>
      <w:smartTag w:uri="urn:schemas-microsoft-com:office:smarttags" w:element="metricconverter">
        <w:smartTagPr>
          <w:attr w:name="ProductID" w:val="2013 г"/>
        </w:smartTagPr>
        <w:r w:rsidRPr="00D43879">
          <w:t>2013 г</w:t>
        </w:r>
      </w:smartTag>
      <w:r w:rsidRPr="00D43879">
        <w:t>. – 77) плоскостных спортивных сооружений   с единовременной пропускной способностью более 1704 чел, из них 4 футбольных полей различного типа: от искусственного покрытия до натурального травяного газона,</w:t>
      </w:r>
    </w:p>
    <w:p w:rsidR="00310885" w:rsidRPr="00D43879" w:rsidRDefault="00310885" w:rsidP="00310885">
      <w:pPr>
        <w:ind w:firstLine="900"/>
        <w:jc w:val="both"/>
      </w:pPr>
      <w:r w:rsidRPr="00D43879">
        <w:t>- 17 плоскостных спортивных сооружений, предназначенных в   зимний период для массового катания на коньках, в летний период используются для игровых  видов спорта;</w:t>
      </w:r>
    </w:p>
    <w:p w:rsidR="00310885" w:rsidRPr="00D43879" w:rsidRDefault="00310885" w:rsidP="00310885">
      <w:pPr>
        <w:ind w:firstLine="900"/>
        <w:jc w:val="both"/>
      </w:pPr>
      <w:r w:rsidRPr="00D43879">
        <w:t>- 26 спортивных зала   (</w:t>
      </w:r>
      <w:smartTag w:uri="urn:schemas-microsoft-com:office:smarttags" w:element="metricconverter">
        <w:smartTagPr>
          <w:attr w:name="ProductID" w:val="2013 г"/>
        </w:smartTagPr>
        <w:r w:rsidRPr="00D43879">
          <w:t>2013 г</w:t>
        </w:r>
      </w:smartTag>
      <w:r w:rsidRPr="00D43879">
        <w:t>. – 25)  с единовременной пропускной способностью более 771 чел.;</w:t>
      </w:r>
    </w:p>
    <w:p w:rsidR="00310885" w:rsidRPr="00D43879" w:rsidRDefault="00310885" w:rsidP="00310885">
      <w:pPr>
        <w:ind w:firstLine="900"/>
        <w:jc w:val="both"/>
      </w:pPr>
      <w:r w:rsidRPr="00D43879">
        <w:t>- 6 плавательных бассейнов с единовременной пропускной способностью 172 чел.;</w:t>
      </w:r>
    </w:p>
    <w:p w:rsidR="00310885" w:rsidRPr="00D43879" w:rsidRDefault="00310885" w:rsidP="00310885">
      <w:pPr>
        <w:ind w:firstLine="900"/>
        <w:jc w:val="both"/>
      </w:pPr>
      <w:r w:rsidRPr="00D43879">
        <w:t>-  3 сооружения для стрелковых видов спорта;</w:t>
      </w:r>
    </w:p>
    <w:p w:rsidR="00310885" w:rsidRPr="00D43879" w:rsidRDefault="00310885" w:rsidP="00310885">
      <w:pPr>
        <w:ind w:firstLine="900"/>
        <w:jc w:val="both"/>
      </w:pPr>
      <w:r w:rsidRPr="00D43879">
        <w:t>- 33 других спортивных сооружений (уличные комплексные спортивные площадки, тренажерные комплексы, малые спортивные залы, детские и игровые спортивные площадки).</w:t>
      </w:r>
    </w:p>
    <w:p w:rsidR="002819FC" w:rsidRDefault="002819FC" w:rsidP="002819FC">
      <w:pPr>
        <w:pStyle w:val="Style11"/>
        <w:widowControl/>
        <w:spacing w:line="240" w:lineRule="auto"/>
        <w:ind w:firstLine="708"/>
        <w:rPr>
          <w:sz w:val="28"/>
          <w:szCs w:val="28"/>
        </w:rPr>
      </w:pPr>
      <w:r>
        <w:rPr>
          <w:sz w:val="28"/>
          <w:szCs w:val="28"/>
        </w:rPr>
        <w:t xml:space="preserve">  </w:t>
      </w:r>
      <w:r w:rsidR="00310885" w:rsidRPr="00231BDA">
        <w:rPr>
          <w:sz w:val="28"/>
          <w:szCs w:val="28"/>
        </w:rPr>
        <w:t xml:space="preserve">Фактические показатели по уровню обеспеченности населения  объектами физической культуры и спорта в 2015 году от норматива составили: </w:t>
      </w:r>
    </w:p>
    <w:p w:rsidR="00310885" w:rsidRDefault="002819FC" w:rsidP="002819FC">
      <w:pPr>
        <w:pStyle w:val="Style11"/>
        <w:widowControl/>
        <w:spacing w:line="240" w:lineRule="auto"/>
        <w:ind w:firstLine="708"/>
        <w:rPr>
          <w:sz w:val="28"/>
          <w:szCs w:val="28"/>
        </w:rPr>
      </w:pPr>
      <w:r>
        <w:rPr>
          <w:sz w:val="28"/>
          <w:szCs w:val="28"/>
        </w:rPr>
        <w:t xml:space="preserve">   - </w:t>
      </w:r>
      <w:r w:rsidR="00310885" w:rsidRPr="00231BDA">
        <w:rPr>
          <w:sz w:val="28"/>
          <w:szCs w:val="28"/>
        </w:rPr>
        <w:t xml:space="preserve">плоскостные сооружения – </w:t>
      </w:r>
      <w:r w:rsidR="00310885">
        <w:rPr>
          <w:sz w:val="28"/>
          <w:szCs w:val="28"/>
        </w:rPr>
        <w:t>44,2</w:t>
      </w:r>
      <w:r w:rsidR="00310885" w:rsidRPr="00231BDA">
        <w:rPr>
          <w:sz w:val="28"/>
          <w:szCs w:val="28"/>
        </w:rPr>
        <w:t xml:space="preserve">  % (</w:t>
      </w:r>
      <w:smartTag w:uri="urn:schemas-microsoft-com:office:smarttags" w:element="metricconverter">
        <w:smartTagPr>
          <w:attr w:name="ProductID" w:val="2014 г"/>
        </w:smartTagPr>
        <w:r w:rsidR="00310885" w:rsidRPr="00231BDA">
          <w:rPr>
            <w:sz w:val="28"/>
            <w:szCs w:val="28"/>
          </w:rPr>
          <w:t>201</w:t>
        </w:r>
        <w:r w:rsidR="00310885">
          <w:rPr>
            <w:sz w:val="28"/>
            <w:szCs w:val="28"/>
          </w:rPr>
          <w:t>4</w:t>
        </w:r>
        <w:r w:rsidR="00310885" w:rsidRPr="00231BDA">
          <w:rPr>
            <w:sz w:val="28"/>
            <w:szCs w:val="28"/>
          </w:rPr>
          <w:t xml:space="preserve"> г</w:t>
        </w:r>
      </w:smartTag>
      <w:r w:rsidR="00310885" w:rsidRPr="00231BDA">
        <w:rPr>
          <w:sz w:val="28"/>
          <w:szCs w:val="28"/>
        </w:rPr>
        <w:t>. – 4</w:t>
      </w:r>
      <w:r w:rsidR="00310885">
        <w:rPr>
          <w:sz w:val="28"/>
          <w:szCs w:val="28"/>
        </w:rPr>
        <w:t>3,2</w:t>
      </w:r>
      <w:r w:rsidR="00310885" w:rsidRPr="00231BDA">
        <w:rPr>
          <w:sz w:val="28"/>
          <w:szCs w:val="28"/>
        </w:rPr>
        <w:t xml:space="preserve">%), </w:t>
      </w:r>
    </w:p>
    <w:p w:rsidR="00310885" w:rsidRDefault="002819FC" w:rsidP="00310885">
      <w:pPr>
        <w:pStyle w:val="Style11"/>
        <w:widowControl/>
        <w:spacing w:line="240" w:lineRule="auto"/>
        <w:ind w:firstLine="900"/>
        <w:rPr>
          <w:sz w:val="28"/>
          <w:szCs w:val="28"/>
        </w:rPr>
      </w:pPr>
      <w:r>
        <w:rPr>
          <w:sz w:val="28"/>
          <w:szCs w:val="28"/>
        </w:rPr>
        <w:t xml:space="preserve">- </w:t>
      </w:r>
      <w:r w:rsidR="00310885" w:rsidRPr="00231BDA">
        <w:rPr>
          <w:sz w:val="28"/>
          <w:szCs w:val="28"/>
        </w:rPr>
        <w:t>спортивные залы –</w:t>
      </w:r>
      <w:r w:rsidR="00310885">
        <w:rPr>
          <w:sz w:val="28"/>
          <w:szCs w:val="28"/>
        </w:rPr>
        <w:t>22,6</w:t>
      </w:r>
      <w:r w:rsidR="00310885" w:rsidRPr="00231BDA">
        <w:rPr>
          <w:sz w:val="28"/>
          <w:szCs w:val="28"/>
        </w:rPr>
        <w:t xml:space="preserve"> % (</w:t>
      </w:r>
      <w:smartTag w:uri="urn:schemas-microsoft-com:office:smarttags" w:element="metricconverter">
        <w:smartTagPr>
          <w:attr w:name="ProductID" w:val="2014 г"/>
        </w:smartTagPr>
        <w:r w:rsidR="00310885" w:rsidRPr="00231BDA">
          <w:rPr>
            <w:sz w:val="28"/>
            <w:szCs w:val="28"/>
          </w:rPr>
          <w:t>201</w:t>
        </w:r>
        <w:r w:rsidR="00310885">
          <w:rPr>
            <w:sz w:val="28"/>
            <w:szCs w:val="28"/>
          </w:rPr>
          <w:t>4</w:t>
        </w:r>
        <w:r w:rsidR="00310885" w:rsidRPr="00231BDA">
          <w:rPr>
            <w:sz w:val="28"/>
            <w:szCs w:val="28"/>
          </w:rPr>
          <w:t xml:space="preserve"> г</w:t>
        </w:r>
      </w:smartTag>
      <w:r w:rsidR="00310885" w:rsidRPr="00231BDA">
        <w:rPr>
          <w:sz w:val="28"/>
          <w:szCs w:val="28"/>
        </w:rPr>
        <w:t xml:space="preserve">. – </w:t>
      </w:r>
      <w:r w:rsidR="00310885">
        <w:rPr>
          <w:sz w:val="28"/>
          <w:szCs w:val="28"/>
        </w:rPr>
        <w:t>20</w:t>
      </w:r>
      <w:r w:rsidR="00310885" w:rsidRPr="00231BDA">
        <w:rPr>
          <w:sz w:val="28"/>
          <w:szCs w:val="28"/>
        </w:rPr>
        <w:t>,</w:t>
      </w:r>
      <w:r w:rsidR="00310885">
        <w:rPr>
          <w:sz w:val="28"/>
          <w:szCs w:val="28"/>
        </w:rPr>
        <w:t>25</w:t>
      </w:r>
      <w:r w:rsidR="00310885" w:rsidRPr="00231BDA">
        <w:rPr>
          <w:sz w:val="28"/>
          <w:szCs w:val="28"/>
        </w:rPr>
        <w:t xml:space="preserve">%), </w:t>
      </w:r>
    </w:p>
    <w:p w:rsidR="00310885" w:rsidRDefault="002819FC" w:rsidP="00310885">
      <w:pPr>
        <w:pStyle w:val="Style11"/>
        <w:widowControl/>
        <w:spacing w:line="240" w:lineRule="auto"/>
        <w:ind w:firstLine="900"/>
        <w:rPr>
          <w:sz w:val="28"/>
          <w:szCs w:val="28"/>
        </w:rPr>
      </w:pPr>
      <w:r>
        <w:rPr>
          <w:sz w:val="28"/>
          <w:szCs w:val="28"/>
        </w:rPr>
        <w:t xml:space="preserve">- </w:t>
      </w:r>
      <w:r w:rsidR="00310885" w:rsidRPr="00231BDA">
        <w:rPr>
          <w:sz w:val="28"/>
          <w:szCs w:val="28"/>
        </w:rPr>
        <w:t>плавательные бассейны – 14,</w:t>
      </w:r>
      <w:r w:rsidR="00310885">
        <w:rPr>
          <w:sz w:val="28"/>
          <w:szCs w:val="28"/>
        </w:rPr>
        <w:t>06</w:t>
      </w:r>
      <w:r w:rsidR="00310885" w:rsidRPr="00231BDA">
        <w:rPr>
          <w:sz w:val="28"/>
          <w:szCs w:val="28"/>
        </w:rPr>
        <w:t>% (</w:t>
      </w:r>
      <w:smartTag w:uri="urn:schemas-microsoft-com:office:smarttags" w:element="metricconverter">
        <w:smartTagPr>
          <w:attr w:name="ProductID" w:val="2014 г"/>
        </w:smartTagPr>
        <w:r w:rsidR="00310885" w:rsidRPr="00231BDA">
          <w:rPr>
            <w:sz w:val="28"/>
            <w:szCs w:val="28"/>
          </w:rPr>
          <w:t>201</w:t>
        </w:r>
        <w:r w:rsidR="00310885">
          <w:rPr>
            <w:sz w:val="28"/>
            <w:szCs w:val="28"/>
          </w:rPr>
          <w:t>4</w:t>
        </w:r>
        <w:r w:rsidR="00310885" w:rsidRPr="00231BDA">
          <w:rPr>
            <w:sz w:val="28"/>
            <w:szCs w:val="28"/>
          </w:rPr>
          <w:t xml:space="preserve"> г</w:t>
        </w:r>
      </w:smartTag>
      <w:r w:rsidR="00310885" w:rsidRPr="00231BDA">
        <w:rPr>
          <w:sz w:val="28"/>
          <w:szCs w:val="28"/>
        </w:rPr>
        <w:t>. – 14.</w:t>
      </w:r>
      <w:r w:rsidR="00310885">
        <w:rPr>
          <w:sz w:val="28"/>
          <w:szCs w:val="28"/>
        </w:rPr>
        <w:t>06</w:t>
      </w:r>
      <w:r w:rsidR="00310885" w:rsidRPr="00231BDA">
        <w:rPr>
          <w:sz w:val="28"/>
          <w:szCs w:val="28"/>
        </w:rPr>
        <w:t xml:space="preserve"> %). </w:t>
      </w:r>
    </w:p>
    <w:p w:rsidR="00310885" w:rsidRPr="00D43879" w:rsidRDefault="00310885" w:rsidP="00310885">
      <w:pPr>
        <w:ind w:firstLine="900"/>
        <w:jc w:val="both"/>
        <w:rPr>
          <w:spacing w:val="10"/>
        </w:rPr>
      </w:pPr>
      <w:r w:rsidRPr="00D43879">
        <w:t>В 2015 году в городе Серпухов введены в строй  3 спортивные площадки  и 1 ФОК «Русский медведь», проведена реконструкция и капитальный ремонт  3 спортивных площадок в микрорайонах города</w:t>
      </w:r>
      <w:r>
        <w:t>.</w:t>
      </w:r>
    </w:p>
    <w:p w:rsidR="00310885" w:rsidRPr="004F786E" w:rsidRDefault="00310885" w:rsidP="00310885">
      <w:pPr>
        <w:pStyle w:val="Style11"/>
        <w:widowControl/>
        <w:spacing w:line="240" w:lineRule="auto"/>
        <w:ind w:firstLine="900"/>
        <w:rPr>
          <w:sz w:val="28"/>
          <w:szCs w:val="28"/>
        </w:rPr>
      </w:pPr>
      <w:r w:rsidRPr="00D43879">
        <w:rPr>
          <w:sz w:val="28"/>
          <w:szCs w:val="28"/>
        </w:rPr>
        <w:t>В 2015 году во Всероссийский реестр спортивных сооружений включены: Ледовая арена «Б-класс» и стадион «Спартак» МАУ стадион «Спартак» (МУ Стадион «Старт»).</w:t>
      </w:r>
    </w:p>
    <w:p w:rsidR="002819FC" w:rsidRDefault="00310885" w:rsidP="00310885">
      <w:pPr>
        <w:pStyle w:val="Style11"/>
        <w:widowControl/>
        <w:spacing w:line="240" w:lineRule="auto"/>
        <w:ind w:firstLine="900"/>
        <w:rPr>
          <w:sz w:val="28"/>
          <w:szCs w:val="28"/>
        </w:rPr>
      </w:pPr>
      <w:r w:rsidRPr="004F786E">
        <w:rPr>
          <w:sz w:val="28"/>
          <w:szCs w:val="28"/>
        </w:rPr>
        <w:t xml:space="preserve">В структуру дополнительного образования детей физкультурно-спортивной направленности  входят 4 муниципальных образовательных учреждений дополнительного образования детей: </w:t>
      </w:r>
      <w:proofErr w:type="gramStart"/>
      <w:r w:rsidRPr="004F786E">
        <w:rPr>
          <w:sz w:val="28"/>
          <w:szCs w:val="28"/>
        </w:rPr>
        <w:t xml:space="preserve">МОУДОД «СДЮСШОР», МОУДОД «ДЮСШ «Русский медведь»», МОУДОД «ДЮСШ «Звезда»», МОУДОД ДЮСШ «Дельфин», в которых занимаются на бесплатной основе свыше 1619 детей и подростков (2014-1567 чел., 2013 – 1541 чел.) по 11 видам спорта  (баскетбол, плавание, подводный спорт, дзюдо, самбо, каратэ, настольный теннис, волейбол,  футбол шахматы, АРБ). </w:t>
      </w:r>
      <w:proofErr w:type="gramEnd"/>
    </w:p>
    <w:p w:rsidR="00310885" w:rsidRDefault="00310885" w:rsidP="00310885">
      <w:pPr>
        <w:pStyle w:val="Style11"/>
        <w:widowControl/>
        <w:spacing w:line="240" w:lineRule="auto"/>
        <w:ind w:firstLine="900"/>
        <w:rPr>
          <w:sz w:val="28"/>
          <w:szCs w:val="28"/>
        </w:rPr>
      </w:pPr>
      <w:r w:rsidRPr="004F786E">
        <w:rPr>
          <w:sz w:val="28"/>
          <w:szCs w:val="28"/>
        </w:rPr>
        <w:t>В школах работает  38  штатных работника сферы физической культуры и спорта, из них -  27 тренеров-преподавателей, в числе которых  и молодые, только набирающие опыт тренерской работы и заслуженные, с высшим образованием 22 чел. средне-специальное 5 че</w:t>
      </w:r>
      <w:r>
        <w:rPr>
          <w:sz w:val="28"/>
          <w:szCs w:val="28"/>
        </w:rPr>
        <w:t>л.</w:t>
      </w:r>
      <w:r w:rsidRPr="004F786E">
        <w:rPr>
          <w:sz w:val="28"/>
          <w:szCs w:val="28"/>
        </w:rPr>
        <w:t xml:space="preserve"> </w:t>
      </w:r>
      <w:r>
        <w:rPr>
          <w:sz w:val="28"/>
          <w:szCs w:val="28"/>
        </w:rPr>
        <w:t xml:space="preserve">Охват занимающихся в ДЮСШ – 72,2 % </w:t>
      </w:r>
      <w:proofErr w:type="gramStart"/>
      <w:r>
        <w:rPr>
          <w:sz w:val="28"/>
          <w:szCs w:val="28"/>
        </w:rPr>
        <w:t xml:space="preserve">( </w:t>
      </w:r>
      <w:proofErr w:type="gramEnd"/>
      <w:r>
        <w:rPr>
          <w:sz w:val="28"/>
          <w:szCs w:val="28"/>
        </w:rPr>
        <w:t>2014 – 71,3 %).</w:t>
      </w:r>
    </w:p>
    <w:p w:rsidR="00310885" w:rsidRPr="002819FC" w:rsidRDefault="00310885" w:rsidP="002819FC">
      <w:pPr>
        <w:pStyle w:val="Style11"/>
        <w:widowControl/>
        <w:spacing w:line="240" w:lineRule="auto"/>
        <w:ind w:firstLine="900"/>
        <w:rPr>
          <w:sz w:val="28"/>
          <w:szCs w:val="28"/>
        </w:rPr>
      </w:pPr>
      <w:r w:rsidRPr="004F786E">
        <w:rPr>
          <w:sz w:val="28"/>
          <w:szCs w:val="28"/>
        </w:rPr>
        <w:t xml:space="preserve">В 2015 году на финансирование физической культуры и спорта в                  г. Серпухове было предусмотрено 204 млн. 662 </w:t>
      </w:r>
      <w:proofErr w:type="spellStart"/>
      <w:r w:rsidRPr="004F786E">
        <w:rPr>
          <w:sz w:val="28"/>
          <w:szCs w:val="28"/>
        </w:rPr>
        <w:t>тыс</w:t>
      </w:r>
      <w:proofErr w:type="gramStart"/>
      <w:r w:rsidRPr="004F786E">
        <w:rPr>
          <w:sz w:val="28"/>
          <w:szCs w:val="28"/>
        </w:rPr>
        <w:t>.р</w:t>
      </w:r>
      <w:proofErr w:type="gramEnd"/>
      <w:r w:rsidRPr="004F786E">
        <w:rPr>
          <w:sz w:val="28"/>
          <w:szCs w:val="28"/>
        </w:rPr>
        <w:t>уб</w:t>
      </w:r>
      <w:proofErr w:type="spellEnd"/>
      <w:r w:rsidR="002819FC">
        <w:rPr>
          <w:sz w:val="28"/>
          <w:szCs w:val="28"/>
        </w:rPr>
        <w:t xml:space="preserve"> </w:t>
      </w:r>
      <w:r w:rsidRPr="002819FC">
        <w:rPr>
          <w:sz w:val="28"/>
          <w:szCs w:val="28"/>
        </w:rPr>
        <w:t>из бюджета МО  123614,7 тыс. руб.  из бюджета города 78814,27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8"/>
        <w:gridCol w:w="3549"/>
        <w:gridCol w:w="2694"/>
      </w:tblGrid>
      <w:tr w:rsidR="00310885" w:rsidRPr="00D43879" w:rsidTr="002819FC">
        <w:tc>
          <w:tcPr>
            <w:tcW w:w="332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2819FC" w:rsidRDefault="00310885" w:rsidP="00DB0EC0">
            <w:pPr>
              <w:ind w:firstLine="900"/>
              <w:jc w:val="center"/>
              <w:rPr>
                <w:b/>
              </w:rPr>
            </w:pPr>
            <w:r w:rsidRPr="002819FC">
              <w:rPr>
                <w:b/>
              </w:rPr>
              <w:lastRenderedPageBreak/>
              <w:t>Год</w:t>
            </w:r>
          </w:p>
        </w:tc>
        <w:tc>
          <w:tcPr>
            <w:tcW w:w="354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2819FC" w:rsidRDefault="00310885" w:rsidP="00DB0EC0">
            <w:pPr>
              <w:ind w:firstLine="900"/>
              <w:jc w:val="center"/>
              <w:rPr>
                <w:b/>
              </w:rPr>
            </w:pPr>
            <w:r w:rsidRPr="002819FC">
              <w:rPr>
                <w:b/>
              </w:rPr>
              <w:t>Сумма</w:t>
            </w:r>
          </w:p>
        </w:tc>
        <w:tc>
          <w:tcPr>
            <w:tcW w:w="269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2819FC" w:rsidRDefault="00310885" w:rsidP="00DB0EC0">
            <w:pPr>
              <w:jc w:val="center"/>
              <w:rPr>
                <w:b/>
              </w:rPr>
            </w:pPr>
            <w:r w:rsidRPr="002819FC">
              <w:rPr>
                <w:b/>
              </w:rPr>
              <w:t>бюджет  Серпухов</w:t>
            </w:r>
          </w:p>
        </w:tc>
      </w:tr>
      <w:tr w:rsidR="00310885" w:rsidRPr="00D43879" w:rsidTr="002819FC">
        <w:tc>
          <w:tcPr>
            <w:tcW w:w="332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2819FC" w:rsidRDefault="00310885" w:rsidP="00DB0EC0">
            <w:pPr>
              <w:ind w:firstLine="900"/>
              <w:jc w:val="center"/>
              <w:rPr>
                <w:b/>
              </w:rPr>
            </w:pPr>
            <w:r w:rsidRPr="002819FC">
              <w:rPr>
                <w:b/>
              </w:rPr>
              <w:t>2014</w:t>
            </w:r>
          </w:p>
        </w:tc>
        <w:tc>
          <w:tcPr>
            <w:tcW w:w="354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D43879" w:rsidRDefault="00310885" w:rsidP="00DB0EC0">
            <w:pPr>
              <w:ind w:firstLine="900"/>
              <w:jc w:val="center"/>
            </w:pPr>
            <w:r w:rsidRPr="00D43879">
              <w:t xml:space="preserve">74815,86 </w:t>
            </w:r>
          </w:p>
        </w:tc>
        <w:tc>
          <w:tcPr>
            <w:tcW w:w="269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D43879" w:rsidRDefault="00310885" w:rsidP="00DB0EC0">
            <w:pPr>
              <w:ind w:firstLine="900"/>
              <w:jc w:val="center"/>
            </w:pPr>
            <w:r w:rsidRPr="00D43879">
              <w:t>58812,06</w:t>
            </w:r>
          </w:p>
        </w:tc>
      </w:tr>
      <w:tr w:rsidR="00310885" w:rsidRPr="00D43879" w:rsidTr="002819FC">
        <w:tc>
          <w:tcPr>
            <w:tcW w:w="332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2819FC" w:rsidRDefault="00310885" w:rsidP="00DB0EC0">
            <w:pPr>
              <w:ind w:firstLine="900"/>
              <w:jc w:val="center"/>
              <w:rPr>
                <w:b/>
              </w:rPr>
            </w:pPr>
            <w:r w:rsidRPr="002819FC">
              <w:rPr>
                <w:b/>
              </w:rPr>
              <w:t>2015</w:t>
            </w:r>
          </w:p>
        </w:tc>
        <w:tc>
          <w:tcPr>
            <w:tcW w:w="354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D43879" w:rsidRDefault="00310885" w:rsidP="00DB0EC0">
            <w:pPr>
              <w:ind w:firstLine="900"/>
              <w:jc w:val="center"/>
            </w:pPr>
            <w:r w:rsidRPr="00D43879">
              <w:t xml:space="preserve">204662,7 </w:t>
            </w:r>
          </w:p>
        </w:tc>
        <w:tc>
          <w:tcPr>
            <w:tcW w:w="269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10885" w:rsidRPr="00D43879" w:rsidRDefault="00310885" w:rsidP="00DB0EC0">
            <w:pPr>
              <w:ind w:firstLine="900"/>
              <w:jc w:val="center"/>
            </w:pPr>
            <w:r w:rsidRPr="00D43879">
              <w:t>78814,27</w:t>
            </w:r>
          </w:p>
        </w:tc>
      </w:tr>
    </w:tbl>
    <w:p w:rsidR="00310885" w:rsidRPr="00D43879" w:rsidRDefault="00310885" w:rsidP="00310885">
      <w:pPr>
        <w:ind w:firstLine="900"/>
        <w:jc w:val="both"/>
      </w:pPr>
      <w:r w:rsidRPr="00D43879">
        <w:t xml:space="preserve">        </w:t>
      </w:r>
    </w:p>
    <w:p w:rsidR="00310885" w:rsidRPr="00D43879" w:rsidRDefault="00310885" w:rsidP="00310885">
      <w:pPr>
        <w:ind w:firstLine="900"/>
        <w:jc w:val="both"/>
      </w:pPr>
      <w:r w:rsidRPr="00D43879">
        <w:t xml:space="preserve">       </w:t>
      </w:r>
    </w:p>
    <w:p w:rsidR="002819FC" w:rsidRDefault="00310885" w:rsidP="00310885">
      <w:pPr>
        <w:ind w:firstLine="900"/>
        <w:jc w:val="both"/>
      </w:pPr>
      <w:proofErr w:type="gramStart"/>
      <w:r w:rsidRPr="00D43879">
        <w:t xml:space="preserve">В городе работают 20 федераций по видам спорта (автоспорта, армейского рукопашного боя, баскетбола, бильярдного спорта, бокса, волейбола, каратэ, лыжного спорта, настольного тенниса, пауэрлифтинга, плавания, самбо, дзюдо, боевого самбо, спортивного туризма, тяжелой атлетики, тенниса, традиционного Кунг-фу, фитнес-аэробики, футбола, хоккея, шахмат). </w:t>
      </w:r>
      <w:proofErr w:type="gramEnd"/>
    </w:p>
    <w:p w:rsidR="00310885" w:rsidRPr="00D43879" w:rsidRDefault="00310885" w:rsidP="00310885">
      <w:pPr>
        <w:ind w:firstLine="900"/>
        <w:jc w:val="both"/>
      </w:pPr>
      <w:r w:rsidRPr="00D43879">
        <w:t>Юридический статус данных организаций: 15 федераций имеют статус общественной организации без образования юридического лица и 5 федераций имеют статус юридического лица. Работа с местными федерациями по видам спорта основана на принципе взаимовыгодного сотрудничества и взаимопомощи. Федерации оказывают организационную и практическую помощь в проведении спортивно-массовых мероприятий различного уровня.</w:t>
      </w:r>
    </w:p>
    <w:p w:rsidR="00310885" w:rsidRPr="00D43879" w:rsidRDefault="00310885" w:rsidP="00310885">
      <w:pPr>
        <w:ind w:firstLine="900"/>
        <w:jc w:val="both"/>
      </w:pPr>
      <w:r w:rsidRPr="00D43879">
        <w:t>За 2015 год подготовлено спортсменов массовых разрядов 490 человек, из них 19 КМС (4 спортсмена инвалида), 23 человека – 1 разряда. Присвоено звание Мастер спорта – 3 человека</w:t>
      </w:r>
    </w:p>
    <w:p w:rsidR="00310885" w:rsidRPr="00D43879" w:rsidRDefault="00310885" w:rsidP="00310885">
      <w:pPr>
        <w:ind w:firstLine="900"/>
        <w:jc w:val="both"/>
      </w:pPr>
    </w:p>
    <w:p w:rsidR="00310885" w:rsidRPr="00D43879" w:rsidRDefault="00310885" w:rsidP="00310885">
      <w:pPr>
        <w:ind w:firstLine="900"/>
        <w:jc w:val="both"/>
      </w:pPr>
      <w:r w:rsidRPr="00D43879">
        <w:t>В Серпухове традиционно проводится спартакиадное движение:</w:t>
      </w:r>
    </w:p>
    <w:p w:rsidR="002819FC" w:rsidRDefault="002819FC" w:rsidP="002819FC">
      <w:pPr>
        <w:tabs>
          <w:tab w:val="left" w:pos="1545"/>
        </w:tabs>
        <w:jc w:val="both"/>
        <w:rPr>
          <w:b/>
        </w:rPr>
      </w:pPr>
    </w:p>
    <w:p w:rsidR="00310885" w:rsidRPr="00D43879" w:rsidRDefault="002819FC" w:rsidP="002819FC">
      <w:pPr>
        <w:tabs>
          <w:tab w:val="left" w:pos="1545"/>
        </w:tabs>
        <w:jc w:val="both"/>
        <w:rPr>
          <w:b/>
        </w:rPr>
      </w:pPr>
      <w:r>
        <w:rPr>
          <w:b/>
        </w:rPr>
        <w:t xml:space="preserve">             </w:t>
      </w:r>
      <w:r w:rsidR="00310885" w:rsidRPr="00D43879">
        <w:rPr>
          <w:b/>
        </w:rPr>
        <w:t xml:space="preserve">Итоги городской Спартакиады школьников </w:t>
      </w:r>
      <w:r w:rsidR="00310885" w:rsidRPr="00D43879">
        <w:rPr>
          <w:b/>
          <w:lang w:val="en-US"/>
        </w:rPr>
        <w:t>I</w:t>
      </w:r>
      <w:r w:rsidR="00310885" w:rsidRPr="00D43879">
        <w:rPr>
          <w:b/>
        </w:rPr>
        <w:t xml:space="preserve"> группы</w:t>
      </w:r>
    </w:p>
    <w:p w:rsidR="00310885" w:rsidRPr="00D43879" w:rsidRDefault="00310885" w:rsidP="00310885">
      <w:pPr>
        <w:tabs>
          <w:tab w:val="left" w:pos="1545"/>
        </w:tabs>
        <w:ind w:firstLine="567"/>
        <w:jc w:val="both"/>
      </w:pPr>
      <w:r>
        <w:rPr>
          <w:noProof/>
        </w:rPr>
        <w:drawing>
          <wp:inline distT="0" distB="0" distL="0" distR="0">
            <wp:extent cx="4786630" cy="2724150"/>
            <wp:effectExtent l="0" t="0" r="13970" b="1905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10885" w:rsidRPr="00D43879" w:rsidRDefault="00310885" w:rsidP="00310885">
      <w:pPr>
        <w:ind w:firstLine="567"/>
        <w:jc w:val="both"/>
        <w:rPr>
          <w:noProof/>
        </w:rPr>
      </w:pPr>
    </w:p>
    <w:p w:rsidR="00310885" w:rsidRPr="00D43879" w:rsidRDefault="00310885" w:rsidP="00310885">
      <w:pPr>
        <w:ind w:firstLine="567"/>
        <w:jc w:val="both"/>
        <w:rPr>
          <w:noProof/>
        </w:rPr>
      </w:pPr>
      <w:r w:rsidRPr="00D43879">
        <w:rPr>
          <w:noProof/>
        </w:rPr>
        <w:t xml:space="preserve">Победитетелями городской Спартакиады школьников в 2014-2015 уч. г. в </w:t>
      </w:r>
      <w:r w:rsidRPr="00D43879">
        <w:rPr>
          <w:noProof/>
          <w:lang w:val="en-US"/>
        </w:rPr>
        <w:t>I</w:t>
      </w:r>
      <w:r w:rsidRPr="00D43879">
        <w:rPr>
          <w:noProof/>
        </w:rPr>
        <w:t xml:space="preserve"> группе школ стали: школы №№ 9, 7 лицей «Серпухов». На протяжении трёх лет наиболее высоких результатов добиваются учащиеся школы № 7, </w:t>
      </w:r>
      <w:r w:rsidRPr="00D43879">
        <w:rPr>
          <w:noProof/>
        </w:rPr>
        <w:lastRenderedPageBreak/>
        <w:t xml:space="preserve">лицея «Серпухов». Значительно улучшились результаты у школы № 9, гимназии №1. </w:t>
      </w:r>
    </w:p>
    <w:p w:rsidR="00310885" w:rsidRPr="00D43879" w:rsidRDefault="00310885" w:rsidP="00310885">
      <w:pPr>
        <w:tabs>
          <w:tab w:val="left" w:pos="1545"/>
        </w:tabs>
        <w:ind w:firstLine="567"/>
        <w:jc w:val="both"/>
        <w:rPr>
          <w:b/>
        </w:rPr>
      </w:pPr>
      <w:r w:rsidRPr="00D43879">
        <w:rPr>
          <w:b/>
        </w:rPr>
        <w:t xml:space="preserve">Итоги городской Спартакиады школьников </w:t>
      </w:r>
      <w:r w:rsidRPr="00D43879">
        <w:rPr>
          <w:b/>
          <w:lang w:val="en-US"/>
        </w:rPr>
        <w:t>II</w:t>
      </w:r>
      <w:r w:rsidRPr="00D43879">
        <w:rPr>
          <w:b/>
        </w:rPr>
        <w:t xml:space="preserve"> группы</w:t>
      </w:r>
    </w:p>
    <w:p w:rsidR="00310885" w:rsidRPr="00D43879" w:rsidRDefault="00310885" w:rsidP="00310885">
      <w:pPr>
        <w:ind w:firstLine="567"/>
        <w:jc w:val="both"/>
        <w:rPr>
          <w:noProof/>
        </w:rPr>
      </w:pPr>
      <w:r w:rsidRPr="00D43879">
        <w:rPr>
          <w:noProof/>
        </w:rPr>
        <w:t>На протяжении трёх лет лидирующие позиции занимают школы №№ 5, 6.</w:t>
      </w:r>
      <w:r w:rsidRPr="00D43879">
        <w:t xml:space="preserve"> И этот ученый год не стал исключением, в</w:t>
      </w:r>
      <w:r w:rsidRPr="00D43879">
        <w:rPr>
          <w:noProof/>
        </w:rPr>
        <w:t xml:space="preserve">ысоких результатов в городской Спартакиаде школьников </w:t>
      </w:r>
      <w:r w:rsidRPr="00D43879">
        <w:rPr>
          <w:noProof/>
          <w:lang w:val="en-US"/>
        </w:rPr>
        <w:t>II</w:t>
      </w:r>
      <w:r w:rsidRPr="00D43879">
        <w:rPr>
          <w:noProof/>
        </w:rPr>
        <w:t xml:space="preserve"> группы школ добились школы №№ 4, 6, 5. Более высоких результатов добились школы №№ 3, 17. </w:t>
      </w:r>
    </w:p>
    <w:p w:rsidR="00310885" w:rsidRPr="00D43879" w:rsidRDefault="00310885" w:rsidP="00310885">
      <w:pPr>
        <w:tabs>
          <w:tab w:val="left" w:pos="1545"/>
        </w:tabs>
        <w:ind w:firstLine="567"/>
        <w:jc w:val="both"/>
        <w:rPr>
          <w:b/>
          <w:lang w:val="en-US"/>
        </w:rPr>
      </w:pPr>
      <w:r>
        <w:rPr>
          <w:noProof/>
        </w:rPr>
        <w:drawing>
          <wp:inline distT="0" distB="0" distL="0" distR="0">
            <wp:extent cx="4423410" cy="2531110"/>
            <wp:effectExtent l="0" t="0" r="15240" b="2159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10885" w:rsidRPr="00D43879" w:rsidRDefault="00310885" w:rsidP="00310885">
      <w:pPr>
        <w:pStyle w:val="a5"/>
        <w:ind w:firstLine="567"/>
      </w:pPr>
    </w:p>
    <w:p w:rsidR="002819FC" w:rsidRDefault="00310885" w:rsidP="00310885">
      <w:pPr>
        <w:widowControl w:val="0"/>
        <w:autoSpaceDE w:val="0"/>
        <w:autoSpaceDN w:val="0"/>
        <w:adjustRightInd w:val="0"/>
        <w:ind w:firstLine="567"/>
        <w:jc w:val="both"/>
      </w:pPr>
      <w:r w:rsidRPr="00D43879">
        <w:t>В мае 2015 года завершилась Спартакиада 2014-</w:t>
      </w:r>
      <w:smartTag w:uri="urn:schemas-microsoft-com:office:smarttags" w:element="metricconverter">
        <w:smartTagPr>
          <w:attr w:name="ProductID" w:val="2015 г"/>
        </w:smartTagPr>
        <w:r w:rsidRPr="00D43879">
          <w:t xml:space="preserve">2015 </w:t>
        </w:r>
        <w:proofErr w:type="spellStart"/>
        <w:r w:rsidRPr="00D43879">
          <w:t>г</w:t>
        </w:r>
      </w:smartTag>
      <w:r w:rsidRPr="00D43879">
        <w:t>.г</w:t>
      </w:r>
      <w:proofErr w:type="spellEnd"/>
      <w:r w:rsidRPr="00D43879">
        <w:t xml:space="preserve">. по 12 видам спорта. В сентябре стартовала спартакиада 2015-2016г.г., так же по 12 видам спорта (легкоатлетическая эстафета, кросс, шахматы, настольный теннис, волейбол, лыжная эстафета, баскетбол, плавание, стрельба из пневматической винтовки, футбол, легкоатлетическое троеборье, веселые старты). Соревнования проходят среди юношей и девушек раздельно, что позволяет увеличить количество участников. </w:t>
      </w:r>
    </w:p>
    <w:p w:rsidR="00310885" w:rsidRPr="00D43879" w:rsidRDefault="00310885" w:rsidP="00310885">
      <w:pPr>
        <w:widowControl w:val="0"/>
        <w:autoSpaceDE w:val="0"/>
        <w:autoSpaceDN w:val="0"/>
        <w:adjustRightInd w:val="0"/>
        <w:ind w:firstLine="567"/>
        <w:jc w:val="both"/>
      </w:pPr>
      <w:r w:rsidRPr="00D43879">
        <w:t xml:space="preserve">По итогам спартакиады команды победители получают денежные сертификаты Администрации города Серпухова для приобретения спортивного инвентаря. </w:t>
      </w:r>
    </w:p>
    <w:p w:rsidR="00310885" w:rsidRDefault="00310885" w:rsidP="002840AA">
      <w:pPr>
        <w:ind w:firstLine="900"/>
        <w:jc w:val="both"/>
      </w:pPr>
      <w:r w:rsidRPr="00D43879">
        <w:t>В 2015 году прошла Х</w:t>
      </w:r>
      <w:r w:rsidRPr="00D43879">
        <w:rPr>
          <w:lang w:val="en-US"/>
        </w:rPr>
        <w:t>IV</w:t>
      </w:r>
      <w:r w:rsidRPr="00D43879">
        <w:t xml:space="preserve"> Спартакиада трудящихся города Серпухова по 13 видам спорта (лыжные гонки, зимний туристический слет, плавание, шахматы, боулинг, настольный теннис, спортивная семья, летний туристический слет, соревнования по легкой атлетике, бильярд, футбол, стрельба, волейбол). 17 предприятий, которые поделены на три группы, приняли участие в соревнованиях. По итогам спартакиады команды получают Денежные сертификаты администрации города на приобретение спортивного инвентаря. </w:t>
      </w:r>
    </w:p>
    <w:p w:rsidR="00310885" w:rsidRPr="00D43879" w:rsidRDefault="00310885" w:rsidP="002840AA">
      <w:pPr>
        <w:shd w:val="clear" w:color="auto" w:fill="FFFFFF"/>
        <w:ind w:firstLine="567"/>
        <w:jc w:val="both"/>
      </w:pPr>
      <w:r w:rsidRPr="00D43879">
        <w:t xml:space="preserve">В соответствии с планом мероприятий по поэтапному внедрению Всероссийского физкультурно-спортивного комплекса «Готов к труду и обороне» (ГТО) на период 2014-2017 годов в Московской области, утвержденного Постановлением Губернатора Московской области от </w:t>
      </w:r>
      <w:r w:rsidRPr="00D43879">
        <w:lastRenderedPageBreak/>
        <w:t>31.07.2014 № 141-ПГ «О Всероссийском физкультурно-спортивном комплексе «Готов к труду и обороне» (ГТО)»</w:t>
      </w:r>
      <w:r w:rsidRPr="00D43879">
        <w:rPr>
          <w:bCs/>
        </w:rPr>
        <w:t xml:space="preserve">. </w:t>
      </w:r>
      <w:r>
        <w:rPr>
          <w:bCs/>
        </w:rPr>
        <w:t xml:space="preserve"> Создан Центр тестирования ВФСК «ГТО» на базе МБУ стадион «Труд». Проведено 12 мероприятий, общий охват более 1300 человек. Активное участие принимают</w:t>
      </w:r>
      <w:r w:rsidRPr="004837DD">
        <w:t xml:space="preserve"> </w:t>
      </w:r>
      <w:r w:rsidRPr="00D43879">
        <w:t>школ</w:t>
      </w:r>
      <w:r>
        <w:t>ьники.</w:t>
      </w:r>
    </w:p>
    <w:p w:rsidR="00310885" w:rsidRPr="00D43879" w:rsidRDefault="00310885" w:rsidP="00310885">
      <w:pPr>
        <w:shd w:val="clear" w:color="auto" w:fill="FFFFFF"/>
        <w:tabs>
          <w:tab w:val="left" w:pos="706"/>
        </w:tabs>
        <w:spacing w:line="100" w:lineRule="atLeast"/>
        <w:ind w:hanging="15"/>
        <w:jc w:val="both"/>
      </w:pPr>
      <w:r w:rsidRPr="00D43879">
        <w:tab/>
      </w:r>
      <w:r w:rsidRPr="00D43879">
        <w:tab/>
        <w:t xml:space="preserve">Большое внимание уделяется организации физкультурной спортивной работе с инвалидами. Муниципальное учреждение «Физкультурно-спортивный клуб инвалидов «Равные возможности» это -  202 человек, разных возрастов и разных категорий заболевания, в том числе и дети-инвалиды более 30 человек. (2014 -174 2013-169, 2012- 123 2011- 96 2010- 73) В клубе проводятся учебно-тренировочные занятия по разным спортивным дисциплинам: настольный теннис, нарды, шашки, шахматы, стрельба из пневматического оружия (винтовка, пистолет), </w:t>
      </w:r>
      <w:proofErr w:type="spellStart"/>
      <w:r w:rsidRPr="00D43879">
        <w:t>дартс</w:t>
      </w:r>
      <w:proofErr w:type="spellEnd"/>
      <w:r w:rsidRPr="00D43879">
        <w:t xml:space="preserve">,  баскетбол, волейбол, волейбол сидя, пионербол, русские городки, пауэрлифтинг, гиревой спорт, легкая атлетика, </w:t>
      </w:r>
      <w:proofErr w:type="spellStart"/>
      <w:r w:rsidRPr="00D43879">
        <w:t>бочча</w:t>
      </w:r>
      <w:proofErr w:type="spellEnd"/>
      <w:r w:rsidRPr="00D43879">
        <w:t>, стрельба из лука, велоспорт, плавание, лыжные гонки и другие. Инструктора клуба обучают инвалидов-колясочников овладению техникой езды на коляске активного типа (отработка баланса, преодоление барьеров, спуска и подъёма по лестничным маршам и дорогам с крутым наклоном). Спортсмены клуба активно принимают участие в соревнованиях как областного, так и Всероссийского уровня.</w:t>
      </w:r>
    </w:p>
    <w:p w:rsidR="00310885" w:rsidRDefault="00310885" w:rsidP="00310885">
      <w:pPr>
        <w:jc w:val="both"/>
      </w:pPr>
      <w:r>
        <w:t xml:space="preserve">         </w:t>
      </w:r>
      <w:r w:rsidR="002840AA">
        <w:t xml:space="preserve">Также </w:t>
      </w:r>
      <w:r w:rsidRPr="00D43879">
        <w:t xml:space="preserve"> в городе уделяется </w:t>
      </w:r>
      <w:r w:rsidR="002840AA">
        <w:t xml:space="preserve">внимание </w:t>
      </w:r>
      <w:r w:rsidRPr="00D43879">
        <w:t xml:space="preserve">развитию массовой физической культуре и спорту. </w:t>
      </w:r>
      <w:r>
        <w:t xml:space="preserve"> Ежегодно проводятся: </w:t>
      </w:r>
      <w:r w:rsidRPr="00D43879">
        <w:t xml:space="preserve">Спартакиада трудящихся города Серпухова, Спартакиада юношей и </w:t>
      </w:r>
      <w:proofErr w:type="gramStart"/>
      <w:r w:rsidRPr="00D43879">
        <w:t>девушек</w:t>
      </w:r>
      <w:proofErr w:type="gramEnd"/>
      <w:r w:rsidRPr="00D43879">
        <w:t xml:space="preserve"> высших и средних учебных заведений города Серпухова, Спартакиада общеобразовательных школ города, массовые соревнования по </w:t>
      </w:r>
      <w:proofErr w:type="spellStart"/>
      <w:r w:rsidRPr="00D43879">
        <w:t>стритболу</w:t>
      </w:r>
      <w:proofErr w:type="spellEnd"/>
      <w:r w:rsidRPr="00D43879">
        <w:t xml:space="preserve"> (уличный баскетбол), массовые соревнования по пляжному волейболу, Футбольные турниры, кубки, первенства для детей и взрослых, Соревнования для лиц с ограниченными физическими возможностями по здоровью и многие другие.</w:t>
      </w:r>
    </w:p>
    <w:p w:rsidR="000515B4" w:rsidRDefault="000515B4" w:rsidP="00310885">
      <w:pPr>
        <w:jc w:val="both"/>
      </w:pPr>
    </w:p>
    <w:p w:rsidR="000515B4" w:rsidRDefault="000515B4" w:rsidP="000515B4">
      <w:pPr>
        <w:jc w:val="center"/>
        <w:rPr>
          <w:b/>
        </w:rPr>
      </w:pPr>
      <w:r w:rsidRPr="000515B4">
        <w:rPr>
          <w:b/>
        </w:rPr>
        <w:t>9. РАБОТА С МОЛОДЕЖЬЮ</w:t>
      </w:r>
      <w:r>
        <w:rPr>
          <w:b/>
        </w:rPr>
        <w:t>.</w:t>
      </w:r>
    </w:p>
    <w:p w:rsidR="000515B4" w:rsidRPr="000515B4" w:rsidRDefault="000515B4" w:rsidP="000515B4">
      <w:pPr>
        <w:jc w:val="center"/>
        <w:rPr>
          <w:b/>
        </w:rPr>
      </w:pPr>
    </w:p>
    <w:p w:rsidR="009975AD" w:rsidRDefault="009975AD" w:rsidP="000515B4">
      <w:pPr>
        <w:ind w:firstLine="708"/>
        <w:jc w:val="both"/>
      </w:pPr>
      <w:r>
        <w:t>В Серпухове проживает 27 054 молодых граждан</w:t>
      </w:r>
      <w:r w:rsidRPr="00237512">
        <w:t xml:space="preserve"> </w:t>
      </w:r>
      <w:r w:rsidRPr="004950E9">
        <w:t>в возрасте от 14 до 30 лет.</w:t>
      </w:r>
      <w:r>
        <w:t xml:space="preserve"> Работа с молодежью строится на основании закона № 155 «О реализации государственной молодежной политики на территории Московской области» и муниципальной программы «Молодежь Серпухова на 2015-2019 гг.». В городе работает 3 муниципальных учреждения по работе с молодежью: Дворец творчества детей и молодежи, Центр по профориентации и трудоустройству молодежи, Молодежный досуговый центр «Юность» (в состав которого входят 2 подростковых клуба по месту жительства). Основная задача учреждений - профилактика асоциального поведения молодежи путем вовлечения в активную деятельность.</w:t>
      </w:r>
    </w:p>
    <w:p w:rsidR="002840AA" w:rsidRDefault="002840AA" w:rsidP="002840AA">
      <w:pPr>
        <w:ind w:firstLine="720"/>
        <w:jc w:val="both"/>
        <w:rPr>
          <w:color w:val="000000"/>
          <w:spacing w:val="-2"/>
        </w:rPr>
      </w:pPr>
      <w:r>
        <w:rPr>
          <w:color w:val="000000"/>
          <w:spacing w:val="-2"/>
        </w:rPr>
        <w:t>Всего в сфере работы с молодежью трудится 64 чел., из них высшую и первую квалификационные категории имеют 32 чел. (50%). Средняя заработная плата работников – 19 235,0руб.</w:t>
      </w:r>
    </w:p>
    <w:p w:rsidR="008A220E" w:rsidRDefault="008A220E" w:rsidP="008A220E">
      <w:pPr>
        <w:pStyle w:val="2"/>
        <w:ind w:firstLine="0"/>
        <w:jc w:val="both"/>
        <w:rPr>
          <w:szCs w:val="28"/>
        </w:rPr>
      </w:pPr>
    </w:p>
    <w:p w:rsidR="008A220E" w:rsidRDefault="008A220E" w:rsidP="008A220E">
      <w:pPr>
        <w:pStyle w:val="2"/>
        <w:ind w:firstLine="0"/>
        <w:jc w:val="both"/>
        <w:rPr>
          <w:szCs w:val="28"/>
        </w:rPr>
      </w:pPr>
    </w:p>
    <w:p w:rsidR="002840AA" w:rsidRDefault="002840AA" w:rsidP="008A220E">
      <w:pPr>
        <w:pStyle w:val="2"/>
        <w:ind w:firstLine="708"/>
        <w:jc w:val="both"/>
        <w:rPr>
          <w:szCs w:val="28"/>
        </w:rPr>
      </w:pPr>
      <w:r>
        <w:rPr>
          <w:szCs w:val="28"/>
        </w:rPr>
        <w:t xml:space="preserve">Объем платных услуг, предоставляемый учреждениями по работе с молодежью, увеличился на </w:t>
      </w:r>
      <w:r w:rsidRPr="00CB15FC">
        <w:rPr>
          <w:szCs w:val="28"/>
        </w:rPr>
        <w:t>17</w:t>
      </w:r>
      <w:r>
        <w:rPr>
          <w:szCs w:val="28"/>
        </w:rPr>
        <w:t>,</w:t>
      </w:r>
      <w:r w:rsidRPr="00CB15FC">
        <w:rPr>
          <w:szCs w:val="28"/>
        </w:rPr>
        <w:t>9</w:t>
      </w:r>
      <w:r>
        <w:rPr>
          <w:szCs w:val="28"/>
        </w:rPr>
        <w:t>%.</w:t>
      </w:r>
    </w:p>
    <w:p w:rsidR="000515B4" w:rsidRPr="000515B4" w:rsidRDefault="000515B4" w:rsidP="000515B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3240"/>
        <w:gridCol w:w="2880"/>
      </w:tblGrid>
      <w:tr w:rsidR="002840AA" w:rsidTr="000515B4">
        <w:tc>
          <w:tcPr>
            <w:tcW w:w="324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40AA" w:rsidRPr="000515B4" w:rsidRDefault="002840AA" w:rsidP="00DB0EC0">
            <w:pPr>
              <w:jc w:val="center"/>
              <w:rPr>
                <w:b/>
                <w:color w:val="000000"/>
                <w:spacing w:val="-2"/>
              </w:rPr>
            </w:pPr>
            <w:smartTag w:uri="urn:schemas-microsoft-com:office:smarttags" w:element="metricconverter">
              <w:smartTagPr>
                <w:attr w:name="ProductID" w:val="2013 г"/>
              </w:smartTagPr>
              <w:r w:rsidRPr="000515B4">
                <w:rPr>
                  <w:b/>
                  <w:color w:val="000000"/>
                  <w:spacing w:val="-2"/>
                </w:rPr>
                <w:t>2013 г</w:t>
              </w:r>
            </w:smartTag>
            <w:r w:rsidRPr="000515B4">
              <w:rPr>
                <w:b/>
                <w:color w:val="000000"/>
                <w:spacing w:val="-2"/>
              </w:rPr>
              <w:t>.</w:t>
            </w:r>
          </w:p>
        </w:tc>
        <w:tc>
          <w:tcPr>
            <w:tcW w:w="324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40AA" w:rsidRPr="000515B4" w:rsidRDefault="002840AA" w:rsidP="00DB0EC0">
            <w:pPr>
              <w:jc w:val="center"/>
              <w:rPr>
                <w:b/>
                <w:color w:val="000000"/>
                <w:spacing w:val="-2"/>
              </w:rPr>
            </w:pPr>
            <w:smartTag w:uri="urn:schemas-microsoft-com:office:smarttags" w:element="metricconverter">
              <w:smartTagPr>
                <w:attr w:name="ProductID" w:val="2014 г"/>
              </w:smartTagPr>
              <w:r w:rsidRPr="000515B4">
                <w:rPr>
                  <w:b/>
                  <w:color w:val="000000"/>
                  <w:spacing w:val="-2"/>
                </w:rPr>
                <w:t>2014 г</w:t>
              </w:r>
            </w:smartTag>
            <w:r w:rsidRPr="000515B4">
              <w:rPr>
                <w:b/>
                <w:color w:val="000000"/>
                <w:spacing w:val="-2"/>
              </w:rPr>
              <w:t>.</w:t>
            </w:r>
          </w:p>
        </w:tc>
        <w:tc>
          <w:tcPr>
            <w:tcW w:w="288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40AA" w:rsidRPr="000515B4" w:rsidRDefault="002840AA" w:rsidP="00DB0EC0">
            <w:pPr>
              <w:jc w:val="center"/>
              <w:rPr>
                <w:b/>
                <w:color w:val="000000"/>
                <w:spacing w:val="-2"/>
              </w:rPr>
            </w:pPr>
            <w:smartTag w:uri="urn:schemas-microsoft-com:office:smarttags" w:element="metricconverter">
              <w:smartTagPr>
                <w:attr w:name="ProductID" w:val="2015 г"/>
              </w:smartTagPr>
              <w:r w:rsidRPr="000515B4">
                <w:rPr>
                  <w:b/>
                  <w:color w:val="000000"/>
                  <w:spacing w:val="-2"/>
                </w:rPr>
                <w:t>2015 г</w:t>
              </w:r>
            </w:smartTag>
            <w:r w:rsidRPr="000515B4">
              <w:rPr>
                <w:b/>
                <w:color w:val="000000"/>
                <w:spacing w:val="-2"/>
              </w:rPr>
              <w:t>.</w:t>
            </w:r>
          </w:p>
        </w:tc>
      </w:tr>
      <w:tr w:rsidR="002840AA" w:rsidTr="000515B4">
        <w:tc>
          <w:tcPr>
            <w:tcW w:w="324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40AA" w:rsidRDefault="002840AA" w:rsidP="00DB0EC0">
            <w:pPr>
              <w:jc w:val="center"/>
              <w:rPr>
                <w:color w:val="000000"/>
                <w:spacing w:val="-2"/>
              </w:rPr>
            </w:pPr>
            <w:r>
              <w:rPr>
                <w:color w:val="000000"/>
                <w:spacing w:val="-2"/>
              </w:rPr>
              <w:t>1 640,0</w:t>
            </w:r>
          </w:p>
        </w:tc>
        <w:tc>
          <w:tcPr>
            <w:tcW w:w="324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40AA" w:rsidRDefault="002840AA" w:rsidP="00DB0EC0">
            <w:pPr>
              <w:jc w:val="center"/>
              <w:rPr>
                <w:color w:val="000000"/>
                <w:spacing w:val="-2"/>
              </w:rPr>
            </w:pPr>
            <w:r>
              <w:rPr>
                <w:color w:val="000000"/>
                <w:spacing w:val="-2"/>
              </w:rPr>
              <w:t>1 689,5</w:t>
            </w:r>
          </w:p>
        </w:tc>
        <w:tc>
          <w:tcPr>
            <w:tcW w:w="288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40AA" w:rsidRDefault="002840AA" w:rsidP="00DB0EC0">
            <w:pPr>
              <w:jc w:val="center"/>
              <w:rPr>
                <w:color w:val="000000"/>
                <w:spacing w:val="-2"/>
              </w:rPr>
            </w:pPr>
            <w:r>
              <w:rPr>
                <w:color w:val="000000"/>
                <w:spacing w:val="-2"/>
              </w:rPr>
              <w:t>1 991,1</w:t>
            </w:r>
          </w:p>
        </w:tc>
      </w:tr>
    </w:tbl>
    <w:p w:rsidR="002840AA" w:rsidRDefault="002840AA" w:rsidP="002840AA">
      <w:pPr>
        <w:pStyle w:val="aa"/>
        <w:ind w:left="0"/>
      </w:pPr>
    </w:p>
    <w:p w:rsidR="002840AA" w:rsidRDefault="002840AA" w:rsidP="002840AA">
      <w:pPr>
        <w:pStyle w:val="aa"/>
        <w:ind w:left="0"/>
      </w:pPr>
      <w:r>
        <w:rPr>
          <w:noProof/>
        </w:rPr>
        <w:drawing>
          <wp:inline distT="0" distB="0" distL="0" distR="0">
            <wp:extent cx="5915025" cy="3486150"/>
            <wp:effectExtent l="0" t="0" r="0" b="0"/>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840AA" w:rsidRDefault="002840AA" w:rsidP="002840AA">
      <w:pPr>
        <w:ind w:firstLine="720"/>
        <w:jc w:val="both"/>
      </w:pPr>
      <w:r>
        <w:t xml:space="preserve">Заметна динамика занимающихся в кружках и молодежных объединениях на базе учреждений – 19,4%. </w:t>
      </w:r>
    </w:p>
    <w:p w:rsidR="000515B4" w:rsidRDefault="000515B4" w:rsidP="002840AA">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2840AA" w:rsidTr="00DB0EC0">
        <w:tc>
          <w:tcPr>
            <w:tcW w:w="3190" w:type="dxa"/>
            <w:tcBorders>
              <w:top w:val="single" w:sz="4" w:space="0" w:color="auto"/>
              <w:left w:val="single" w:sz="4" w:space="0" w:color="auto"/>
              <w:bottom w:val="single" w:sz="4" w:space="0" w:color="auto"/>
              <w:right w:val="single" w:sz="4" w:space="0" w:color="auto"/>
            </w:tcBorders>
          </w:tcPr>
          <w:p w:rsidR="002840AA" w:rsidRPr="000515B4" w:rsidRDefault="002840AA" w:rsidP="000515B4">
            <w:pPr>
              <w:shd w:val="clear" w:color="auto" w:fill="C6D9F1" w:themeFill="text2" w:themeFillTint="33"/>
              <w:jc w:val="center"/>
              <w:rPr>
                <w:b/>
              </w:rPr>
            </w:pPr>
            <w:smartTag w:uri="urn:schemas-microsoft-com:office:smarttags" w:element="metricconverter">
              <w:smartTagPr>
                <w:attr w:name="ProductID" w:val="2013 г"/>
              </w:smartTagPr>
              <w:r w:rsidRPr="000515B4">
                <w:rPr>
                  <w:b/>
                </w:rPr>
                <w:t>2013 г</w:t>
              </w:r>
            </w:smartTag>
            <w:r w:rsidRPr="000515B4">
              <w:rPr>
                <w:b/>
              </w:rPr>
              <w:t>.</w:t>
            </w:r>
          </w:p>
        </w:tc>
        <w:tc>
          <w:tcPr>
            <w:tcW w:w="3190" w:type="dxa"/>
            <w:tcBorders>
              <w:top w:val="single" w:sz="4" w:space="0" w:color="auto"/>
              <w:left w:val="single" w:sz="4" w:space="0" w:color="auto"/>
              <w:bottom w:val="single" w:sz="4" w:space="0" w:color="auto"/>
              <w:right w:val="single" w:sz="4" w:space="0" w:color="auto"/>
            </w:tcBorders>
          </w:tcPr>
          <w:p w:rsidR="002840AA" w:rsidRPr="000515B4" w:rsidRDefault="002840AA" w:rsidP="000515B4">
            <w:pPr>
              <w:shd w:val="clear" w:color="auto" w:fill="C6D9F1" w:themeFill="text2" w:themeFillTint="33"/>
              <w:jc w:val="center"/>
              <w:rPr>
                <w:b/>
              </w:rPr>
            </w:pPr>
            <w:r w:rsidRPr="000515B4">
              <w:rPr>
                <w:b/>
              </w:rPr>
              <w:t>2014г.</w:t>
            </w:r>
          </w:p>
        </w:tc>
        <w:tc>
          <w:tcPr>
            <w:tcW w:w="3191" w:type="dxa"/>
            <w:tcBorders>
              <w:top w:val="single" w:sz="4" w:space="0" w:color="auto"/>
              <w:left w:val="single" w:sz="4" w:space="0" w:color="auto"/>
              <w:bottom w:val="single" w:sz="4" w:space="0" w:color="auto"/>
              <w:right w:val="single" w:sz="4" w:space="0" w:color="auto"/>
            </w:tcBorders>
          </w:tcPr>
          <w:p w:rsidR="002840AA" w:rsidRPr="000515B4" w:rsidRDefault="002840AA" w:rsidP="000515B4">
            <w:pPr>
              <w:shd w:val="clear" w:color="auto" w:fill="C6D9F1" w:themeFill="text2" w:themeFillTint="33"/>
              <w:jc w:val="center"/>
              <w:rPr>
                <w:b/>
              </w:rPr>
            </w:pPr>
            <w:smartTag w:uri="urn:schemas-microsoft-com:office:smarttags" w:element="metricconverter">
              <w:smartTagPr>
                <w:attr w:name="ProductID" w:val="2015 г"/>
              </w:smartTagPr>
              <w:r w:rsidRPr="000515B4">
                <w:rPr>
                  <w:b/>
                </w:rPr>
                <w:t>2015 г</w:t>
              </w:r>
            </w:smartTag>
            <w:r w:rsidRPr="000515B4">
              <w:rPr>
                <w:b/>
              </w:rPr>
              <w:t>.</w:t>
            </w:r>
          </w:p>
        </w:tc>
      </w:tr>
      <w:tr w:rsidR="002840AA" w:rsidTr="00DB0EC0">
        <w:tc>
          <w:tcPr>
            <w:tcW w:w="3190" w:type="dxa"/>
            <w:tcBorders>
              <w:top w:val="single" w:sz="4" w:space="0" w:color="auto"/>
              <w:left w:val="single" w:sz="4" w:space="0" w:color="auto"/>
              <w:bottom w:val="single" w:sz="4" w:space="0" w:color="auto"/>
              <w:right w:val="single" w:sz="4" w:space="0" w:color="auto"/>
            </w:tcBorders>
          </w:tcPr>
          <w:p w:rsidR="002840AA" w:rsidRDefault="002840AA" w:rsidP="000515B4">
            <w:pPr>
              <w:shd w:val="clear" w:color="auto" w:fill="C6D9F1" w:themeFill="text2" w:themeFillTint="33"/>
              <w:jc w:val="center"/>
            </w:pPr>
            <w:r>
              <w:t>1 344</w:t>
            </w:r>
          </w:p>
        </w:tc>
        <w:tc>
          <w:tcPr>
            <w:tcW w:w="3190" w:type="dxa"/>
            <w:tcBorders>
              <w:top w:val="single" w:sz="4" w:space="0" w:color="auto"/>
              <w:left w:val="single" w:sz="4" w:space="0" w:color="auto"/>
              <w:bottom w:val="single" w:sz="4" w:space="0" w:color="auto"/>
              <w:right w:val="single" w:sz="4" w:space="0" w:color="auto"/>
            </w:tcBorders>
          </w:tcPr>
          <w:p w:rsidR="002840AA" w:rsidRDefault="002840AA" w:rsidP="000515B4">
            <w:pPr>
              <w:shd w:val="clear" w:color="auto" w:fill="C6D9F1" w:themeFill="text2" w:themeFillTint="33"/>
              <w:jc w:val="center"/>
            </w:pPr>
            <w:r>
              <w:rPr>
                <w:color w:val="000000"/>
                <w:spacing w:val="-2"/>
              </w:rPr>
              <w:t>1 416</w:t>
            </w:r>
          </w:p>
        </w:tc>
        <w:tc>
          <w:tcPr>
            <w:tcW w:w="3191" w:type="dxa"/>
            <w:tcBorders>
              <w:top w:val="single" w:sz="4" w:space="0" w:color="auto"/>
              <w:left w:val="single" w:sz="4" w:space="0" w:color="auto"/>
              <w:bottom w:val="single" w:sz="4" w:space="0" w:color="auto"/>
              <w:right w:val="single" w:sz="4" w:space="0" w:color="auto"/>
            </w:tcBorders>
          </w:tcPr>
          <w:p w:rsidR="002840AA" w:rsidRDefault="002840AA" w:rsidP="000515B4">
            <w:pPr>
              <w:shd w:val="clear" w:color="auto" w:fill="C6D9F1" w:themeFill="text2" w:themeFillTint="33"/>
              <w:jc w:val="center"/>
            </w:pPr>
            <w:r>
              <w:t>1 690</w:t>
            </w:r>
          </w:p>
        </w:tc>
      </w:tr>
    </w:tbl>
    <w:p w:rsidR="002840AA" w:rsidRDefault="002840AA" w:rsidP="000515B4">
      <w:pPr>
        <w:shd w:val="clear" w:color="auto" w:fill="C6D9F1" w:themeFill="text2" w:themeFillTint="33"/>
        <w:ind w:firstLine="720"/>
        <w:jc w:val="both"/>
      </w:pPr>
    </w:p>
    <w:p w:rsidR="002840AA" w:rsidRDefault="002840AA" w:rsidP="002840AA">
      <w:pPr>
        <w:ind w:firstLine="720"/>
        <w:jc w:val="both"/>
      </w:pPr>
      <w:r>
        <w:rPr>
          <w:noProof/>
        </w:rPr>
        <w:lastRenderedPageBreak/>
        <w:drawing>
          <wp:inline distT="0" distB="0" distL="0" distR="0">
            <wp:extent cx="5953125" cy="3971925"/>
            <wp:effectExtent l="0" t="0" r="0" b="0"/>
            <wp:docPr id="10"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840AA" w:rsidRDefault="002840AA" w:rsidP="002840AA">
      <w:pPr>
        <w:ind w:firstLine="720"/>
        <w:jc w:val="both"/>
      </w:pPr>
      <w:r>
        <w:t xml:space="preserve">Наиболее активные молодежные объединения учреждений по работе с молодежью: «Школа вожатых», «Активная молодежь Серпухова», КВН, интеллектуальный клуб «ИКС», клуб исторической реконструкции «Серпуховская дружина», центр им. В.Ф. </w:t>
      </w:r>
      <w:proofErr w:type="spellStart"/>
      <w:r>
        <w:t>Маргелова</w:t>
      </w:r>
      <w:proofErr w:type="spellEnd"/>
      <w:r>
        <w:t>, театральные объединения «Абсурд» и «Стихия», студии «Комильфо», «Живой звук», литературное объединение «Клио», клуб Авторской песни, неформальные объединения - «</w:t>
      </w:r>
      <w:proofErr w:type="spellStart"/>
      <w:r>
        <w:t>Стритформейшен</w:t>
      </w:r>
      <w:proofErr w:type="spellEnd"/>
      <w:r>
        <w:t>», «</w:t>
      </w:r>
      <w:proofErr w:type="spellStart"/>
      <w:r>
        <w:t>Скейтеры</w:t>
      </w:r>
      <w:proofErr w:type="spellEnd"/>
      <w:r>
        <w:t>», «</w:t>
      </w:r>
      <w:proofErr w:type="spellStart"/>
      <w:r>
        <w:t>Воркаут</w:t>
      </w:r>
      <w:proofErr w:type="spellEnd"/>
      <w:r>
        <w:t>». Налажено партнерство со всеми учебными заведениями города.</w:t>
      </w:r>
    </w:p>
    <w:p w:rsidR="002840AA" w:rsidRDefault="002840AA" w:rsidP="002840AA">
      <w:pPr>
        <w:ind w:firstLine="720"/>
        <w:jc w:val="both"/>
      </w:pPr>
      <w:r>
        <w:t>Очень значимую и необходимую деятельность ведет волонтерское объединение «Спектр» (МДЦ «Юность»), в состав которого входит 63 активиста. В 2015 году проведено 89 благотворительных мероприятий в общеобразовательных школах и социальных учреждениях города с охватом 6 063 человек. Плодотворно волонтеры взаимодействуют с ЦСО, СГО «Всероссийское общество инвалидов», ФСК «Равные возможности» ЦРИ «Меридиан», Лечебно - реабилитационным научным центром «Русское поле», где проводится специальное лечение детей с онкологическими, гематологическими и иммунными заболеваниями.</w:t>
      </w:r>
    </w:p>
    <w:p w:rsidR="002840AA" w:rsidRDefault="002840AA" w:rsidP="002840AA">
      <w:pPr>
        <w:ind w:firstLine="720"/>
        <w:jc w:val="both"/>
      </w:pPr>
      <w:r>
        <w:t>В рамках федеральной акции «Свет в окне» оказана помощь в благоустройстве квартир и  придомовых участков 55 ветеранам.</w:t>
      </w:r>
      <w:r>
        <w:rPr>
          <w:b/>
        </w:rPr>
        <w:t xml:space="preserve"> </w:t>
      </w:r>
      <w:r w:rsidRPr="00C434F6">
        <w:t>В 2015 году разработа</w:t>
      </w:r>
      <w:r>
        <w:t xml:space="preserve">н </w:t>
      </w:r>
      <w:r w:rsidRPr="00C434F6">
        <w:t xml:space="preserve">новый </w:t>
      </w:r>
      <w:r>
        <w:t xml:space="preserve">благотворительный </w:t>
      </w:r>
      <w:r w:rsidRPr="00C434F6">
        <w:t xml:space="preserve">проект </w:t>
      </w:r>
      <w:r>
        <w:t>для учащихся общеобразовательных школ</w:t>
      </w:r>
      <w:r w:rsidRPr="00C434F6">
        <w:t xml:space="preserve"> «</w:t>
      </w:r>
      <w:proofErr w:type="spellStart"/>
      <w:r w:rsidRPr="00C434F6">
        <w:t>ПраВОлонтер</w:t>
      </w:r>
      <w:proofErr w:type="spellEnd"/>
      <w:r>
        <w:t xml:space="preserve">», направленный на пропаганду ЗОЖ и формирование правой культуры подростков. В рамках проекта проведено 13 мероприятий - беседа-диалог «Черное-Белое», </w:t>
      </w:r>
      <w:r>
        <w:lastRenderedPageBreak/>
        <w:t>интеллектуальная игра «Правовая академия», деловая игра «Призма взглядов» и др., участниками стало более 400 детей.</w:t>
      </w:r>
    </w:p>
    <w:p w:rsidR="002840AA" w:rsidRDefault="002840AA" w:rsidP="002840AA">
      <w:pPr>
        <w:ind w:firstLine="708"/>
        <w:jc w:val="both"/>
      </w:pPr>
      <w:r>
        <w:t xml:space="preserve">Большое внимание в работе с молодежью уделяется гражданско-патриотическому и духовно-нравственному воспитанию. Совместно с ФВА РВСН им. П. Великого проведена городская </w:t>
      </w:r>
      <w:r>
        <w:rPr>
          <w:bCs/>
        </w:rPr>
        <w:t xml:space="preserve">патриотическая конференция, посвященная 70-летию Победы. </w:t>
      </w:r>
      <w:r>
        <w:t>Во Дворце молодежи организованы тематические кинолектории для молодежи с обсуждением фильмов, которые посетило более 400 человек. Театральная студия «Стихия» (МДЦ «Юность») и Православная гимназия подготовили литературно - музыкальную композицию «Крещение Руси» и показали ее во многих социальных учреждениях города.</w:t>
      </w:r>
    </w:p>
    <w:p w:rsidR="002840AA" w:rsidRDefault="002840AA" w:rsidP="002840AA">
      <w:pPr>
        <w:ind w:firstLine="708"/>
        <w:jc w:val="both"/>
      </w:pPr>
      <w:r>
        <w:t xml:space="preserve">В памятные даты военной истории День Победы, День памяти и скорби, День контрнаступления советских войск в битве под Москвой  (1941-1945гг.) </w:t>
      </w:r>
      <w:r w:rsidRPr="009E4B77">
        <w:t xml:space="preserve">на </w:t>
      </w:r>
      <w:r>
        <w:t xml:space="preserve">Соборной горе у </w:t>
      </w:r>
      <w:r w:rsidRPr="009E4B77">
        <w:t>мемориал</w:t>
      </w:r>
      <w:r>
        <w:t xml:space="preserve">а </w:t>
      </w:r>
      <w:r w:rsidRPr="009E4B77">
        <w:t xml:space="preserve"> </w:t>
      </w:r>
      <w:r>
        <w:t>организованы</w:t>
      </w:r>
      <w:r w:rsidRPr="009E4B77">
        <w:t xml:space="preserve"> торжественн</w:t>
      </w:r>
      <w:r>
        <w:t>ые</w:t>
      </w:r>
      <w:r w:rsidRPr="009E4B77">
        <w:t xml:space="preserve"> мероприяти</w:t>
      </w:r>
      <w:r>
        <w:t>я участием молодежи и всей общественности города по возложению цветов к памятнику «</w:t>
      </w:r>
      <w:r w:rsidRPr="009E4B77">
        <w:t>Воин-Освободител</w:t>
      </w:r>
      <w:r>
        <w:t>ь» и братской могиле.</w:t>
      </w:r>
    </w:p>
    <w:p w:rsidR="002840AA" w:rsidRPr="00A16126" w:rsidRDefault="002840AA" w:rsidP="002840AA">
      <w:pPr>
        <w:ind w:firstLine="708"/>
        <w:jc w:val="both"/>
        <w:rPr>
          <w:rFonts w:eastAsia="SimSun"/>
          <w:kern w:val="1"/>
          <w:lang w:eastAsia="hi-IN" w:bidi="hi-IN"/>
        </w:rPr>
      </w:pPr>
      <w:r>
        <w:t>Традиционными стали молодежные флэш-акции на Соборной горе 8 мая в канун Дня Победы и 3 декабря в День неизвестного солдата, проводимые объединением «Активная молодежь города» (Дворец молодежи).</w:t>
      </w:r>
    </w:p>
    <w:p w:rsidR="002840AA" w:rsidRDefault="002840AA" w:rsidP="002840AA">
      <w:pPr>
        <w:tabs>
          <w:tab w:val="left" w:pos="720"/>
        </w:tabs>
        <w:ind w:firstLine="720"/>
        <w:jc w:val="both"/>
        <w:rPr>
          <w:bCs/>
        </w:rPr>
      </w:pPr>
      <w:r>
        <w:rPr>
          <w:bCs/>
        </w:rPr>
        <w:t>В традиционном</w:t>
      </w:r>
      <w:r>
        <w:t xml:space="preserve"> молодежном трехдневном автопробеге по местам Боевой Славы региона, посвященном Дню памяти и скорби приняли участие 18 экипажей. Благоустроено 18 военных памятников и братских могил.</w:t>
      </w:r>
    </w:p>
    <w:p w:rsidR="002840AA" w:rsidRDefault="002840AA" w:rsidP="002840AA">
      <w:pPr>
        <w:ind w:firstLine="708"/>
        <w:jc w:val="both"/>
        <w:rPr>
          <w:rFonts w:eastAsia="SimSun"/>
          <w:kern w:val="1"/>
          <w:lang w:eastAsia="hi-IN" w:bidi="hi-IN"/>
        </w:rPr>
      </w:pPr>
      <w:r>
        <w:t xml:space="preserve">В 2015 году клуб им. В.Ф. </w:t>
      </w:r>
      <w:proofErr w:type="spellStart"/>
      <w:r>
        <w:t>Маргелова</w:t>
      </w:r>
      <w:proofErr w:type="spellEnd"/>
      <w:r>
        <w:t xml:space="preserve"> (Дворец молодежи), получил статус Общественной некоммерческой организации «Военно-спортивный центр В.Ф. </w:t>
      </w:r>
      <w:proofErr w:type="spellStart"/>
      <w:r>
        <w:t>Маргелова</w:t>
      </w:r>
      <w:proofErr w:type="spellEnd"/>
      <w:r>
        <w:t xml:space="preserve">». Впервые для </w:t>
      </w:r>
      <w:proofErr w:type="spellStart"/>
      <w:r>
        <w:t>маргеловцев</w:t>
      </w:r>
      <w:proofErr w:type="spellEnd"/>
      <w:r>
        <w:t xml:space="preserve"> организованы к</w:t>
      </w:r>
      <w:r w:rsidRPr="00A16126">
        <w:rPr>
          <w:rFonts w:eastAsia="SimSun"/>
          <w:kern w:val="1"/>
          <w:lang w:eastAsia="hi-IN" w:bidi="hi-IN"/>
        </w:rPr>
        <w:t>валификационные испытания на право ношения голубого берета</w:t>
      </w:r>
      <w:r>
        <w:rPr>
          <w:rFonts w:eastAsia="SimSun"/>
          <w:kern w:val="1"/>
          <w:lang w:eastAsia="hi-IN" w:bidi="hi-IN"/>
        </w:rPr>
        <w:t xml:space="preserve">, в результате </w:t>
      </w:r>
      <w:r w:rsidRPr="00A16126">
        <w:rPr>
          <w:rFonts w:eastAsia="SimSun"/>
          <w:kern w:val="1"/>
          <w:lang w:eastAsia="hi-IN" w:bidi="hi-IN"/>
        </w:rPr>
        <w:t>9 человек получи</w:t>
      </w:r>
      <w:r>
        <w:rPr>
          <w:rFonts w:eastAsia="SimSun"/>
          <w:kern w:val="1"/>
          <w:lang w:eastAsia="hi-IN" w:bidi="hi-IN"/>
        </w:rPr>
        <w:t>ли</w:t>
      </w:r>
      <w:r w:rsidRPr="00A16126">
        <w:rPr>
          <w:rFonts w:eastAsia="SimSun"/>
          <w:kern w:val="1"/>
          <w:lang w:eastAsia="hi-IN" w:bidi="hi-IN"/>
        </w:rPr>
        <w:t xml:space="preserve"> голубые береты.</w:t>
      </w:r>
    </w:p>
    <w:p w:rsidR="002840AA" w:rsidRDefault="002840AA" w:rsidP="002840AA">
      <w:pPr>
        <w:ind w:firstLine="708"/>
        <w:jc w:val="both"/>
      </w:pPr>
      <w:r>
        <w:rPr>
          <w:rFonts w:eastAsia="SimSun"/>
          <w:kern w:val="1"/>
          <w:lang w:eastAsia="hi-IN" w:bidi="hi-IN"/>
        </w:rPr>
        <w:t xml:space="preserve">Тесное сотрудничество складывается с </w:t>
      </w:r>
      <w:r>
        <w:t>православным военно-патриотическим клубом им. В. Храброго (Высоцкий монастырь) и православным клубом «Трилистник» (Троицкий Собор).</w:t>
      </w:r>
    </w:p>
    <w:p w:rsidR="002840AA" w:rsidRDefault="002840AA" w:rsidP="002840AA">
      <w:pPr>
        <w:pStyle w:val="23"/>
        <w:tabs>
          <w:tab w:val="left" w:pos="720"/>
        </w:tabs>
        <w:spacing w:after="0" w:line="240" w:lineRule="auto"/>
        <w:ind w:firstLine="720"/>
        <w:jc w:val="both"/>
      </w:pPr>
      <w:r>
        <w:t>Всего в сфере работы с молодежью проведено 798 мероприятий (общий охват человеко-посещений составил более 20 000 чел.). Из них: патриотического и духовно-нравственного направления - 68; по профилактике асоциального поведения молодежи - 457; по самоопределению молодежи - 178; привлечение молодежи в общественной жизни - 95.</w:t>
      </w:r>
    </w:p>
    <w:p w:rsidR="002840AA" w:rsidRDefault="002840AA" w:rsidP="002840AA">
      <w:pPr>
        <w:pStyle w:val="23"/>
        <w:tabs>
          <w:tab w:val="left" w:pos="720"/>
        </w:tabs>
        <w:spacing w:after="0" w:line="240" w:lineRule="auto"/>
        <w:ind w:firstLine="360"/>
        <w:jc w:val="both"/>
        <w:rPr>
          <w:bCs/>
        </w:rPr>
      </w:pPr>
      <w:r>
        <w:rPr>
          <w:bCs/>
        </w:rPr>
        <w:tab/>
        <w:t>Наиболее значимыми, яркими и массовыми стали городские мероприятия: студенческие гуляния «Татьянин день»; открытый городской фестиваль «Единая страна - великая Россия День героев Отечества; деловая; игра «На пороге взрослой жизни»; «Маленькая звездочка Серпухова»; фестивали неформальной молодежи «</w:t>
      </w:r>
      <w:proofErr w:type="spellStart"/>
      <w:r>
        <w:rPr>
          <w:bCs/>
        </w:rPr>
        <w:t>Стритформейшен</w:t>
      </w:r>
      <w:proofErr w:type="spellEnd"/>
      <w:r>
        <w:rPr>
          <w:bCs/>
        </w:rPr>
        <w:t xml:space="preserve">» (4); Ярмарка учебных мест; Вручение паспортов; Дни призывника; торжественное мероприятие, по вручению премии детям, проявившим себя в области </w:t>
      </w:r>
      <w:r>
        <w:rPr>
          <w:bCs/>
        </w:rPr>
        <w:lastRenderedPageBreak/>
        <w:t>искусства, образования и спорта;</w:t>
      </w:r>
      <w:r w:rsidRPr="00A02B49">
        <w:t xml:space="preserve"> городской фотоконкурс «Профессии нашего города глазами молодежи»</w:t>
      </w:r>
      <w:r>
        <w:t>;</w:t>
      </w:r>
      <w:r w:rsidRPr="00A02B49">
        <w:rPr>
          <w:bCs/>
        </w:rPr>
        <w:t xml:space="preserve"> новогодняя программа студии «Абсурд» - «</w:t>
      </w:r>
      <w:r w:rsidRPr="00421191">
        <w:rPr>
          <w:bCs/>
        </w:rPr>
        <w:t>Бременские музыканты».</w:t>
      </w:r>
    </w:p>
    <w:p w:rsidR="002840AA" w:rsidRDefault="002840AA" w:rsidP="002840AA">
      <w:pPr>
        <w:pStyle w:val="23"/>
        <w:tabs>
          <w:tab w:val="left" w:pos="720"/>
        </w:tabs>
        <w:spacing w:after="0" w:line="240" w:lineRule="auto"/>
        <w:jc w:val="both"/>
      </w:pPr>
      <w:r w:rsidRPr="00421191">
        <w:t>За год специалисты учреждений и молодежь города приняла активное участие в 1</w:t>
      </w:r>
      <w:r>
        <w:t>6</w:t>
      </w:r>
      <w:r w:rsidRPr="00421191">
        <w:t xml:space="preserve"> областных мероприятиях: Областном антинаркотическом марафоне, Вахте памяти Московской области, слете «Я - гражданин Подмосковья!», Инновационном Форуме, </w:t>
      </w:r>
      <w:r>
        <w:t>областном родительском собрании,</w:t>
      </w:r>
      <w:r w:rsidRPr="00421191">
        <w:t xml:space="preserve"> конференции «Молодежь и религия», областном Дне православной молодежи, областном фестивале физической и д</w:t>
      </w:r>
      <w:r w:rsidRPr="003F6494">
        <w:t>уховной культуры</w:t>
      </w:r>
      <w:r>
        <w:t xml:space="preserve">, </w:t>
      </w:r>
      <w:r w:rsidRPr="003F6494">
        <w:t>4</w:t>
      </w:r>
      <w:r>
        <w:t xml:space="preserve">-х </w:t>
      </w:r>
      <w:r w:rsidRPr="003F6494">
        <w:t>областных лагерях актива</w:t>
      </w:r>
      <w:r>
        <w:t xml:space="preserve"> и т.д.</w:t>
      </w:r>
      <w:r w:rsidRPr="003F6494">
        <w:t xml:space="preserve"> </w:t>
      </w:r>
    </w:p>
    <w:p w:rsidR="002840AA" w:rsidRPr="003F6494" w:rsidRDefault="002840AA" w:rsidP="002840AA">
      <w:pPr>
        <w:pStyle w:val="23"/>
        <w:tabs>
          <w:tab w:val="left" w:pos="720"/>
        </w:tabs>
        <w:spacing w:after="0" w:line="240" w:lineRule="auto"/>
        <w:ind w:firstLine="720"/>
        <w:jc w:val="both"/>
      </w:pPr>
      <w:r w:rsidRPr="003F6494">
        <w:t>На территории Серпухова организованы 1</w:t>
      </w:r>
      <w:r>
        <w:t>2</w:t>
      </w:r>
      <w:r w:rsidRPr="003F6494">
        <w:t xml:space="preserve"> игр Первой и Подмосковной лиги КВН, областные и зональные интеллектуальные игры. В МДЦ «Юность» проведен семинар-практикум для специалистов по работе с молодежью, психологов и молодежных лидеров Московской области «Колесо жизни»</w:t>
      </w:r>
      <w:r>
        <w:t xml:space="preserve">, 2 зональных соревнования по </w:t>
      </w:r>
      <w:proofErr w:type="spellStart"/>
      <w:r>
        <w:t>воркаут</w:t>
      </w:r>
      <w:proofErr w:type="spellEnd"/>
      <w:r>
        <w:t>.</w:t>
      </w:r>
    </w:p>
    <w:p w:rsidR="002840AA" w:rsidRDefault="002840AA" w:rsidP="002840AA">
      <w:pPr>
        <w:ind w:firstLine="708"/>
      </w:pPr>
      <w:r>
        <w:t xml:space="preserve">Молодежь Серпухова активно принимает участие во всероссийских и областных конкурсах: </w:t>
      </w:r>
    </w:p>
    <w:p w:rsidR="002840AA" w:rsidRDefault="002840AA" w:rsidP="002840AA">
      <w:pPr>
        <w:ind w:firstLine="708"/>
        <w:jc w:val="both"/>
      </w:pPr>
      <w:r>
        <w:t>На 12-ом Московском областном конкурсе «Лучший по профессии» среди специалистов сферы работы с молодежью (63 участника) от Серпухова представлена программа специалиста МУДО «Дворец творчества детей и молодежи» Крохиной Дарьи Викторовны - «Гражданско - патриотическое воспитание детей и молодежи «Ты гражданином быть обязан». После конкурсных отборов Дарья стала Лауреатом конкурса, награждена Почетной грамотой, ценным призом и специальным призом жюри.</w:t>
      </w:r>
    </w:p>
    <w:p w:rsidR="002840AA" w:rsidRDefault="002840AA" w:rsidP="002840AA">
      <w:pPr>
        <w:pStyle w:val="23"/>
        <w:tabs>
          <w:tab w:val="left" w:pos="720"/>
        </w:tabs>
        <w:spacing w:after="0" w:line="240" w:lineRule="auto"/>
        <w:jc w:val="both"/>
      </w:pPr>
      <w:r>
        <w:t>Активно ведется деятельность по оказанию психологической поддержки молодежи и населения города, в качестве просветительской и индивидуальной работы. В 2015 году организована новая форма работы  с молодежью - «Анонимный он-</w:t>
      </w:r>
      <w:proofErr w:type="spellStart"/>
      <w:r>
        <w:t>лайн</w:t>
      </w:r>
      <w:proofErr w:type="spellEnd"/>
      <w:r>
        <w:t xml:space="preserve"> клуб «По грани» (МДЦ «Юность»). </w:t>
      </w:r>
    </w:p>
    <w:p w:rsidR="002840AA" w:rsidRDefault="002840AA" w:rsidP="002840AA">
      <w:pPr>
        <w:shd w:val="clear" w:color="auto" w:fill="FFFFFF"/>
        <w:ind w:firstLine="720"/>
        <w:jc w:val="center"/>
        <w:rPr>
          <w:b/>
          <w:color w:val="000000"/>
        </w:rPr>
      </w:pPr>
    </w:p>
    <w:p w:rsidR="002840AA" w:rsidRDefault="002840AA" w:rsidP="002840AA">
      <w:pPr>
        <w:shd w:val="clear" w:color="auto" w:fill="FFFFFF"/>
        <w:ind w:firstLine="720"/>
        <w:jc w:val="center"/>
        <w:rPr>
          <w:b/>
          <w:color w:val="000000"/>
        </w:rPr>
      </w:pPr>
      <w:r>
        <w:rPr>
          <w:b/>
          <w:color w:val="000000"/>
        </w:rPr>
        <w:t>Психологическая поддержка молодежи и населения</w:t>
      </w:r>
    </w:p>
    <w:p w:rsidR="002840AA" w:rsidRDefault="002840AA" w:rsidP="002840AA">
      <w:pPr>
        <w:shd w:val="clear" w:color="auto" w:fill="FFFFFF"/>
        <w:ind w:firstLine="720"/>
        <w:jc w:val="center"/>
        <w:rPr>
          <w:b/>
          <w:color w:val="000000"/>
        </w:rPr>
      </w:pPr>
      <w:r>
        <w:rPr>
          <w:b/>
          <w:color w:val="000000"/>
        </w:rPr>
        <w:t>(чел./ обращений)</w:t>
      </w:r>
    </w:p>
    <w:tbl>
      <w:tblPr>
        <w:tblW w:w="9427" w:type="dxa"/>
        <w:jc w:val="center"/>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7"/>
        <w:gridCol w:w="1620"/>
        <w:gridCol w:w="1620"/>
        <w:gridCol w:w="1800"/>
      </w:tblGrid>
      <w:tr w:rsidR="002840AA" w:rsidTr="00AA4B29">
        <w:trPr>
          <w:jc w:val="center"/>
        </w:trPr>
        <w:tc>
          <w:tcPr>
            <w:tcW w:w="438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40AA" w:rsidRDefault="002840AA" w:rsidP="00DB0EC0">
            <w:pPr>
              <w:rPr>
                <w:color w:val="000000"/>
                <w:spacing w:val="3"/>
                <w:w w:val="101"/>
              </w:rPr>
            </w:pP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40AA" w:rsidRDefault="002840AA" w:rsidP="00DB0EC0">
            <w:pPr>
              <w:jc w:val="center"/>
              <w:rPr>
                <w:color w:val="000000"/>
                <w:spacing w:val="3"/>
                <w:w w:val="101"/>
              </w:rPr>
            </w:pPr>
            <w:r>
              <w:rPr>
                <w:color w:val="000000"/>
                <w:spacing w:val="3"/>
                <w:w w:val="101"/>
              </w:rPr>
              <w:t>2013г.</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40AA" w:rsidRDefault="002840AA" w:rsidP="00DB0EC0">
            <w:pPr>
              <w:jc w:val="center"/>
              <w:rPr>
                <w:color w:val="000000"/>
                <w:spacing w:val="3"/>
                <w:w w:val="101"/>
              </w:rPr>
            </w:pPr>
            <w:r>
              <w:rPr>
                <w:color w:val="000000"/>
                <w:spacing w:val="3"/>
                <w:w w:val="101"/>
              </w:rPr>
              <w:t>2014г.</w:t>
            </w:r>
          </w:p>
        </w:tc>
        <w:tc>
          <w:tcPr>
            <w:tcW w:w="18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40AA" w:rsidRDefault="002840AA" w:rsidP="00DB0EC0">
            <w:pPr>
              <w:jc w:val="center"/>
              <w:rPr>
                <w:color w:val="000000"/>
                <w:spacing w:val="3"/>
                <w:w w:val="101"/>
              </w:rPr>
            </w:pPr>
            <w:r>
              <w:rPr>
                <w:color w:val="000000"/>
                <w:spacing w:val="3"/>
                <w:w w:val="101"/>
              </w:rPr>
              <w:t>2015г.</w:t>
            </w:r>
          </w:p>
        </w:tc>
      </w:tr>
      <w:tr w:rsidR="002840AA" w:rsidTr="00AA4B29">
        <w:trPr>
          <w:jc w:val="center"/>
        </w:trPr>
        <w:tc>
          <w:tcPr>
            <w:tcW w:w="438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40AA" w:rsidRDefault="002840AA" w:rsidP="00DB0EC0">
            <w:pPr>
              <w:jc w:val="both"/>
              <w:rPr>
                <w:color w:val="000000"/>
                <w:spacing w:val="3"/>
                <w:w w:val="101"/>
              </w:rPr>
            </w:pPr>
            <w:r>
              <w:rPr>
                <w:color w:val="000000"/>
                <w:spacing w:val="3"/>
                <w:w w:val="101"/>
              </w:rPr>
              <w:t>Индивидуальные консультации</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40AA" w:rsidRDefault="002840AA" w:rsidP="00DB0EC0">
            <w:pPr>
              <w:jc w:val="center"/>
              <w:rPr>
                <w:color w:val="000000"/>
                <w:spacing w:val="3"/>
                <w:w w:val="101"/>
              </w:rPr>
            </w:pPr>
            <w:r>
              <w:rPr>
                <w:color w:val="000000"/>
                <w:spacing w:val="3"/>
                <w:w w:val="101"/>
              </w:rPr>
              <w:t>945</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40AA" w:rsidRDefault="002840AA" w:rsidP="00DB0EC0">
            <w:pPr>
              <w:jc w:val="center"/>
              <w:rPr>
                <w:color w:val="000000"/>
                <w:spacing w:val="3"/>
                <w:w w:val="101"/>
              </w:rPr>
            </w:pPr>
            <w:r>
              <w:rPr>
                <w:color w:val="000000"/>
                <w:spacing w:val="3"/>
                <w:w w:val="101"/>
              </w:rPr>
              <w:t>1 111</w:t>
            </w:r>
          </w:p>
        </w:tc>
        <w:tc>
          <w:tcPr>
            <w:tcW w:w="18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40AA" w:rsidRDefault="002840AA" w:rsidP="00DB0EC0">
            <w:pPr>
              <w:jc w:val="center"/>
              <w:rPr>
                <w:color w:val="000000"/>
                <w:spacing w:val="3"/>
                <w:w w:val="101"/>
              </w:rPr>
            </w:pPr>
            <w:r>
              <w:rPr>
                <w:color w:val="000000"/>
                <w:spacing w:val="3"/>
                <w:w w:val="101"/>
              </w:rPr>
              <w:t>1 176</w:t>
            </w:r>
          </w:p>
        </w:tc>
      </w:tr>
      <w:tr w:rsidR="002840AA" w:rsidTr="00AA4B29">
        <w:trPr>
          <w:jc w:val="center"/>
        </w:trPr>
        <w:tc>
          <w:tcPr>
            <w:tcW w:w="438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40AA" w:rsidRDefault="002840AA" w:rsidP="00DB0EC0">
            <w:pPr>
              <w:jc w:val="both"/>
              <w:rPr>
                <w:color w:val="000000"/>
                <w:spacing w:val="3"/>
                <w:w w:val="101"/>
              </w:rPr>
            </w:pPr>
            <w:r>
              <w:rPr>
                <w:color w:val="000000"/>
                <w:spacing w:val="3"/>
                <w:w w:val="101"/>
              </w:rPr>
              <w:t xml:space="preserve">Работа по </w:t>
            </w:r>
            <w:proofErr w:type="spellStart"/>
            <w:r>
              <w:rPr>
                <w:color w:val="000000"/>
                <w:spacing w:val="3"/>
                <w:w w:val="101"/>
              </w:rPr>
              <w:t>наркопрофилактике</w:t>
            </w:r>
            <w:proofErr w:type="spellEnd"/>
            <w:r>
              <w:rPr>
                <w:color w:val="000000"/>
                <w:spacing w:val="3"/>
                <w:w w:val="101"/>
              </w:rPr>
              <w:t>, лекции-беседы, тренинги</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40AA" w:rsidRDefault="002840AA" w:rsidP="00DB0EC0">
            <w:pPr>
              <w:jc w:val="center"/>
              <w:rPr>
                <w:color w:val="000000"/>
                <w:spacing w:val="3"/>
                <w:w w:val="101"/>
              </w:rPr>
            </w:pPr>
            <w:r>
              <w:rPr>
                <w:color w:val="000000"/>
                <w:spacing w:val="3"/>
                <w:w w:val="101"/>
              </w:rPr>
              <w:t>1 652</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40AA" w:rsidRDefault="002840AA" w:rsidP="00DB0EC0">
            <w:pPr>
              <w:jc w:val="center"/>
              <w:rPr>
                <w:color w:val="000000"/>
                <w:spacing w:val="3"/>
                <w:w w:val="101"/>
              </w:rPr>
            </w:pPr>
            <w:r>
              <w:rPr>
                <w:color w:val="000000"/>
                <w:spacing w:val="3"/>
                <w:w w:val="101"/>
              </w:rPr>
              <w:t>1 456</w:t>
            </w:r>
          </w:p>
        </w:tc>
        <w:tc>
          <w:tcPr>
            <w:tcW w:w="18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40AA" w:rsidRDefault="002840AA" w:rsidP="00DB0EC0">
            <w:pPr>
              <w:jc w:val="center"/>
              <w:rPr>
                <w:color w:val="000000"/>
                <w:spacing w:val="3"/>
                <w:w w:val="101"/>
              </w:rPr>
            </w:pPr>
            <w:r>
              <w:rPr>
                <w:color w:val="000000"/>
                <w:spacing w:val="3"/>
                <w:w w:val="101"/>
              </w:rPr>
              <w:t>2 011</w:t>
            </w:r>
          </w:p>
        </w:tc>
      </w:tr>
      <w:tr w:rsidR="002840AA" w:rsidTr="00AA4B29">
        <w:trPr>
          <w:jc w:val="center"/>
        </w:trPr>
        <w:tc>
          <w:tcPr>
            <w:tcW w:w="438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40AA" w:rsidRDefault="002840AA" w:rsidP="00DB0EC0">
            <w:pPr>
              <w:jc w:val="both"/>
              <w:rPr>
                <w:color w:val="000000"/>
                <w:spacing w:val="3"/>
                <w:w w:val="101"/>
              </w:rPr>
            </w:pPr>
            <w:r>
              <w:rPr>
                <w:color w:val="000000"/>
                <w:spacing w:val="3"/>
                <w:w w:val="101"/>
              </w:rPr>
              <w:t>Развивающее обучение (с учетом неврологических диагнозов).</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40AA" w:rsidRDefault="002840AA" w:rsidP="00DB0EC0">
            <w:pPr>
              <w:jc w:val="center"/>
              <w:rPr>
                <w:color w:val="000000"/>
                <w:spacing w:val="3"/>
                <w:w w:val="101"/>
              </w:rPr>
            </w:pPr>
            <w:r>
              <w:rPr>
                <w:color w:val="000000"/>
                <w:spacing w:val="3"/>
                <w:w w:val="101"/>
              </w:rPr>
              <w:t>2 120</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40AA" w:rsidRDefault="002840AA" w:rsidP="00DB0EC0">
            <w:pPr>
              <w:jc w:val="center"/>
              <w:rPr>
                <w:color w:val="000000"/>
                <w:spacing w:val="3"/>
                <w:w w:val="101"/>
              </w:rPr>
            </w:pPr>
            <w:r>
              <w:rPr>
                <w:color w:val="000000"/>
                <w:spacing w:val="3"/>
                <w:w w:val="101"/>
              </w:rPr>
              <w:t>2 900</w:t>
            </w:r>
          </w:p>
        </w:tc>
        <w:tc>
          <w:tcPr>
            <w:tcW w:w="18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40AA" w:rsidRDefault="002840AA" w:rsidP="00DB0EC0">
            <w:pPr>
              <w:jc w:val="center"/>
              <w:rPr>
                <w:color w:val="000000"/>
                <w:spacing w:val="3"/>
                <w:w w:val="101"/>
              </w:rPr>
            </w:pPr>
            <w:r>
              <w:rPr>
                <w:color w:val="000000"/>
                <w:spacing w:val="3"/>
                <w:w w:val="101"/>
              </w:rPr>
              <w:t>2 410</w:t>
            </w:r>
          </w:p>
        </w:tc>
      </w:tr>
      <w:tr w:rsidR="002840AA" w:rsidTr="00AA4B29">
        <w:trPr>
          <w:jc w:val="center"/>
        </w:trPr>
        <w:tc>
          <w:tcPr>
            <w:tcW w:w="438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40AA" w:rsidRDefault="002840AA" w:rsidP="00DB0EC0">
            <w:pPr>
              <w:jc w:val="both"/>
              <w:rPr>
                <w:color w:val="000000"/>
                <w:spacing w:val="3"/>
                <w:w w:val="101"/>
              </w:rPr>
            </w:pPr>
            <w:r>
              <w:rPr>
                <w:color w:val="000000"/>
                <w:spacing w:val="3"/>
                <w:w w:val="101"/>
              </w:rPr>
              <w:t xml:space="preserve">Проведение семинаров мастер-классов, круглых столов. </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40AA" w:rsidRDefault="002840AA" w:rsidP="00DB0EC0">
            <w:pPr>
              <w:jc w:val="center"/>
              <w:rPr>
                <w:color w:val="000000"/>
                <w:spacing w:val="3"/>
                <w:w w:val="101"/>
              </w:rPr>
            </w:pPr>
            <w:r>
              <w:rPr>
                <w:color w:val="000000"/>
                <w:spacing w:val="3"/>
                <w:w w:val="101"/>
              </w:rPr>
              <w:t>100</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40AA" w:rsidRDefault="002840AA" w:rsidP="00DB0EC0">
            <w:pPr>
              <w:jc w:val="center"/>
              <w:rPr>
                <w:color w:val="000000"/>
                <w:spacing w:val="3"/>
                <w:w w:val="101"/>
              </w:rPr>
            </w:pPr>
            <w:r>
              <w:rPr>
                <w:color w:val="000000"/>
                <w:spacing w:val="3"/>
                <w:w w:val="101"/>
              </w:rPr>
              <w:t>240</w:t>
            </w:r>
          </w:p>
        </w:tc>
        <w:tc>
          <w:tcPr>
            <w:tcW w:w="18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40AA" w:rsidRDefault="002840AA" w:rsidP="00DB0EC0">
            <w:pPr>
              <w:jc w:val="center"/>
              <w:rPr>
                <w:color w:val="000000"/>
                <w:spacing w:val="3"/>
                <w:w w:val="101"/>
              </w:rPr>
            </w:pPr>
            <w:r>
              <w:rPr>
                <w:color w:val="000000"/>
                <w:spacing w:val="3"/>
                <w:w w:val="101"/>
              </w:rPr>
              <w:t>177</w:t>
            </w:r>
          </w:p>
        </w:tc>
      </w:tr>
      <w:tr w:rsidR="002840AA" w:rsidTr="00AA4B29">
        <w:trPr>
          <w:jc w:val="center"/>
        </w:trPr>
        <w:tc>
          <w:tcPr>
            <w:tcW w:w="438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40AA" w:rsidRPr="00286733" w:rsidRDefault="002840AA" w:rsidP="00DB0EC0">
            <w:pPr>
              <w:jc w:val="both"/>
              <w:rPr>
                <w:color w:val="000000"/>
                <w:spacing w:val="3"/>
                <w:w w:val="101"/>
              </w:rPr>
            </w:pPr>
            <w:r w:rsidRPr="00286733">
              <w:rPr>
                <w:color w:val="000000"/>
                <w:spacing w:val="3"/>
                <w:w w:val="101"/>
              </w:rPr>
              <w:t>Всего охват психологическими услугами</w:t>
            </w:r>
            <w:r>
              <w:rPr>
                <w:color w:val="000000"/>
                <w:spacing w:val="3"/>
                <w:w w:val="101"/>
              </w:rPr>
              <w:t xml:space="preserve"> (чел./обращений)</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40AA" w:rsidRPr="00286733" w:rsidRDefault="002840AA" w:rsidP="00DB0EC0">
            <w:pPr>
              <w:jc w:val="center"/>
              <w:rPr>
                <w:color w:val="000000"/>
                <w:spacing w:val="3"/>
                <w:w w:val="101"/>
              </w:rPr>
            </w:pPr>
            <w:r w:rsidRPr="00286733">
              <w:rPr>
                <w:color w:val="000000"/>
                <w:spacing w:val="3"/>
                <w:w w:val="101"/>
              </w:rPr>
              <w:t>4 817</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40AA" w:rsidRPr="00286733" w:rsidRDefault="002840AA" w:rsidP="00DB0EC0">
            <w:pPr>
              <w:jc w:val="center"/>
              <w:rPr>
                <w:color w:val="000000"/>
                <w:spacing w:val="3"/>
                <w:w w:val="101"/>
              </w:rPr>
            </w:pPr>
            <w:r w:rsidRPr="00286733">
              <w:rPr>
                <w:color w:val="000000"/>
                <w:spacing w:val="3"/>
                <w:w w:val="101"/>
              </w:rPr>
              <w:t>5 707</w:t>
            </w:r>
          </w:p>
        </w:tc>
        <w:tc>
          <w:tcPr>
            <w:tcW w:w="18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840AA" w:rsidRPr="00286733" w:rsidRDefault="002840AA" w:rsidP="00DB0EC0">
            <w:pPr>
              <w:jc w:val="center"/>
              <w:rPr>
                <w:color w:val="000000"/>
                <w:spacing w:val="3"/>
                <w:w w:val="101"/>
              </w:rPr>
            </w:pPr>
            <w:r w:rsidRPr="00286733">
              <w:rPr>
                <w:color w:val="000000"/>
                <w:spacing w:val="3"/>
                <w:w w:val="101"/>
              </w:rPr>
              <w:t>5 774</w:t>
            </w:r>
          </w:p>
        </w:tc>
      </w:tr>
    </w:tbl>
    <w:p w:rsidR="002840AA" w:rsidRDefault="002840AA" w:rsidP="002840AA">
      <w:pPr>
        <w:pStyle w:val="23"/>
        <w:tabs>
          <w:tab w:val="left" w:pos="720"/>
        </w:tabs>
        <w:spacing w:after="0" w:line="240" w:lineRule="auto"/>
        <w:ind w:firstLine="720"/>
        <w:jc w:val="both"/>
      </w:pPr>
    </w:p>
    <w:p w:rsidR="000515B4" w:rsidRDefault="002840AA" w:rsidP="002840AA">
      <w:pPr>
        <w:pStyle w:val="23"/>
        <w:tabs>
          <w:tab w:val="left" w:pos="720"/>
        </w:tabs>
        <w:spacing w:after="0" w:line="240" w:lineRule="auto"/>
        <w:ind w:firstLine="720"/>
        <w:jc w:val="both"/>
      </w:pPr>
      <w:r>
        <w:rPr>
          <w:noProof/>
        </w:rPr>
        <w:lastRenderedPageBreak/>
        <w:drawing>
          <wp:inline distT="0" distB="0" distL="0" distR="0">
            <wp:extent cx="5448300" cy="3724275"/>
            <wp:effectExtent l="0" t="0" r="0" b="0"/>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tab/>
      </w:r>
    </w:p>
    <w:p w:rsidR="000515B4" w:rsidRDefault="002840AA" w:rsidP="002840AA">
      <w:pPr>
        <w:pStyle w:val="23"/>
        <w:tabs>
          <w:tab w:val="left" w:pos="720"/>
        </w:tabs>
        <w:spacing w:after="0" w:line="240" w:lineRule="auto"/>
        <w:ind w:firstLine="720"/>
        <w:jc w:val="both"/>
      </w:pPr>
      <w:r w:rsidRPr="00615A04">
        <w:t xml:space="preserve">Возросло количество обращений </w:t>
      </w:r>
      <w:r>
        <w:t xml:space="preserve">в психологическую службу </w:t>
      </w:r>
      <w:r w:rsidRPr="00615A04">
        <w:t>по направлению органов опеки и попечительства</w:t>
      </w:r>
      <w:r>
        <w:t xml:space="preserve"> (взаимоотношения </w:t>
      </w:r>
      <w:proofErr w:type="gramStart"/>
      <w:r>
        <w:t>в</w:t>
      </w:r>
      <w:proofErr w:type="gramEnd"/>
      <w:r>
        <w:t xml:space="preserve"> </w:t>
      </w:r>
      <w:proofErr w:type="gramStart"/>
      <w:r>
        <w:t>приемными</w:t>
      </w:r>
      <w:proofErr w:type="gramEnd"/>
      <w:r>
        <w:t xml:space="preserve"> родителями)</w:t>
      </w:r>
      <w:r w:rsidRPr="00615A04">
        <w:t xml:space="preserve"> и консультаций по запросу городского суда</w:t>
      </w:r>
      <w:r>
        <w:t xml:space="preserve"> (</w:t>
      </w:r>
      <w:r w:rsidRPr="00615A04">
        <w:t>определени</w:t>
      </w:r>
      <w:r>
        <w:t>е</w:t>
      </w:r>
      <w:r w:rsidRPr="00615A04">
        <w:t xml:space="preserve"> места жительства ребенка при разводе родителей</w:t>
      </w:r>
      <w:r>
        <w:t>); я</w:t>
      </w:r>
      <w:r w:rsidRPr="00615A04">
        <w:t xml:space="preserve">вляются актуальными обращения </w:t>
      </w:r>
      <w:r>
        <w:t>по</w:t>
      </w:r>
      <w:r w:rsidRPr="00615A04">
        <w:t xml:space="preserve"> коррекци</w:t>
      </w:r>
      <w:r>
        <w:t>и поведения детей с не</w:t>
      </w:r>
      <w:r w:rsidRPr="00615A04">
        <w:t>врологически</w:t>
      </w:r>
      <w:r>
        <w:t>ми</w:t>
      </w:r>
      <w:r w:rsidRPr="00615A04">
        <w:t xml:space="preserve"> диагноз</w:t>
      </w:r>
      <w:r>
        <w:t>ами</w:t>
      </w:r>
      <w:r w:rsidRPr="003F6494">
        <w:t xml:space="preserve"> </w:t>
      </w:r>
      <w:r>
        <w:t xml:space="preserve">и школьной </w:t>
      </w:r>
      <w:proofErr w:type="spellStart"/>
      <w:r>
        <w:t>неуспешности</w:t>
      </w:r>
      <w:proofErr w:type="spellEnd"/>
      <w:r>
        <w:t xml:space="preserve"> подростков</w:t>
      </w:r>
      <w:r w:rsidRPr="00615A04">
        <w:t xml:space="preserve">. </w:t>
      </w:r>
    </w:p>
    <w:p w:rsidR="002840AA" w:rsidRDefault="002840AA" w:rsidP="002840AA">
      <w:pPr>
        <w:pStyle w:val="23"/>
        <w:tabs>
          <w:tab w:val="left" w:pos="720"/>
        </w:tabs>
        <w:spacing w:after="0" w:line="240" w:lineRule="auto"/>
        <w:ind w:firstLine="720"/>
        <w:jc w:val="both"/>
      </w:pPr>
      <w:r>
        <w:t>Психологи</w:t>
      </w:r>
      <w:r w:rsidRPr="00615A04">
        <w:t xml:space="preserve"> уделяют особое внимание консультированию людей, имеющих инвалидность</w:t>
      </w:r>
      <w:r>
        <w:t xml:space="preserve">. </w:t>
      </w:r>
    </w:p>
    <w:p w:rsidR="002840AA" w:rsidRDefault="002840AA" w:rsidP="002840AA">
      <w:pPr>
        <w:shd w:val="clear" w:color="auto" w:fill="FFFFFF"/>
        <w:ind w:firstLine="709"/>
        <w:jc w:val="both"/>
      </w:pPr>
      <w:r>
        <w:rPr>
          <w:bCs/>
        </w:rPr>
        <w:t xml:space="preserve">Важное место в работе с молодежью занимает профориентация, этой работой охвачено </w:t>
      </w:r>
      <w:r w:rsidRPr="004F6448">
        <w:t>4</w:t>
      </w:r>
      <w:r>
        <w:t xml:space="preserve"> 174</w:t>
      </w:r>
      <w:r w:rsidRPr="004F6448">
        <w:t xml:space="preserve"> учащихся школ и 2</w:t>
      </w:r>
      <w:r>
        <w:t xml:space="preserve"> </w:t>
      </w:r>
      <w:r w:rsidRPr="004F6448">
        <w:t>0</w:t>
      </w:r>
      <w:r>
        <w:t>86</w:t>
      </w:r>
      <w:r w:rsidRPr="004F6448">
        <w:t xml:space="preserve"> студентов учебных заведений</w:t>
      </w:r>
      <w:r>
        <w:t xml:space="preserve"> –</w:t>
      </w:r>
      <w:r w:rsidRPr="004F6448">
        <w:t xml:space="preserve"> 6</w:t>
      </w:r>
      <w:r>
        <w:t xml:space="preserve"> 260 </w:t>
      </w:r>
      <w:r w:rsidRPr="004F6448">
        <w:t>чел.</w:t>
      </w:r>
      <w:r>
        <w:t xml:space="preserve"> (Центр по профориентации и трудоустройству молодежи).</w:t>
      </w:r>
    </w:p>
    <w:p w:rsidR="002840AA" w:rsidRDefault="002840AA" w:rsidP="002840AA">
      <w:pPr>
        <w:shd w:val="clear" w:color="auto" w:fill="FFFFFF"/>
        <w:ind w:firstLine="709"/>
        <w:jc w:val="center"/>
        <w:rPr>
          <w:i/>
        </w:rPr>
      </w:pPr>
    </w:p>
    <w:p w:rsidR="000515B4" w:rsidRDefault="000515B4" w:rsidP="002840AA">
      <w:pPr>
        <w:shd w:val="clear" w:color="auto" w:fill="FFFFFF"/>
        <w:ind w:firstLine="709"/>
        <w:jc w:val="center"/>
        <w:rPr>
          <w:i/>
        </w:rPr>
      </w:pPr>
    </w:p>
    <w:p w:rsidR="0097018D" w:rsidRDefault="0097018D" w:rsidP="00E31B6F">
      <w:pPr>
        <w:shd w:val="clear" w:color="auto" w:fill="FFFFFF"/>
        <w:rPr>
          <w:b/>
        </w:rPr>
      </w:pPr>
    </w:p>
    <w:p w:rsidR="0097018D" w:rsidRDefault="0097018D" w:rsidP="00E31B6F">
      <w:pPr>
        <w:shd w:val="clear" w:color="auto" w:fill="FFFFFF"/>
        <w:rPr>
          <w:b/>
        </w:rPr>
      </w:pPr>
    </w:p>
    <w:p w:rsidR="0097018D" w:rsidRDefault="0097018D" w:rsidP="00E31B6F">
      <w:pPr>
        <w:shd w:val="clear" w:color="auto" w:fill="FFFFFF"/>
        <w:rPr>
          <w:b/>
        </w:rPr>
      </w:pPr>
    </w:p>
    <w:p w:rsidR="0097018D" w:rsidRDefault="0097018D" w:rsidP="00E31B6F">
      <w:pPr>
        <w:shd w:val="clear" w:color="auto" w:fill="FFFFFF"/>
        <w:rPr>
          <w:b/>
        </w:rPr>
      </w:pPr>
    </w:p>
    <w:p w:rsidR="0097018D" w:rsidRDefault="0097018D" w:rsidP="00E31B6F">
      <w:pPr>
        <w:shd w:val="clear" w:color="auto" w:fill="FFFFFF"/>
        <w:rPr>
          <w:b/>
        </w:rPr>
      </w:pPr>
    </w:p>
    <w:p w:rsidR="0097018D" w:rsidRDefault="0097018D" w:rsidP="00E31B6F">
      <w:pPr>
        <w:shd w:val="clear" w:color="auto" w:fill="FFFFFF"/>
        <w:rPr>
          <w:b/>
        </w:rPr>
      </w:pPr>
    </w:p>
    <w:p w:rsidR="0097018D" w:rsidRDefault="0097018D" w:rsidP="00E31B6F">
      <w:pPr>
        <w:shd w:val="clear" w:color="auto" w:fill="FFFFFF"/>
        <w:rPr>
          <w:b/>
        </w:rPr>
      </w:pPr>
    </w:p>
    <w:p w:rsidR="0097018D" w:rsidRDefault="0097018D" w:rsidP="00E31B6F">
      <w:pPr>
        <w:shd w:val="clear" w:color="auto" w:fill="FFFFFF"/>
        <w:rPr>
          <w:b/>
        </w:rPr>
      </w:pPr>
    </w:p>
    <w:p w:rsidR="0097018D" w:rsidRDefault="0097018D" w:rsidP="00E31B6F">
      <w:pPr>
        <w:shd w:val="clear" w:color="auto" w:fill="FFFFFF"/>
        <w:rPr>
          <w:b/>
        </w:rPr>
      </w:pPr>
    </w:p>
    <w:p w:rsidR="0097018D" w:rsidRDefault="0097018D" w:rsidP="00E31B6F">
      <w:pPr>
        <w:shd w:val="clear" w:color="auto" w:fill="FFFFFF"/>
        <w:rPr>
          <w:b/>
        </w:rPr>
      </w:pPr>
    </w:p>
    <w:p w:rsidR="0097018D" w:rsidRDefault="0097018D" w:rsidP="00E31B6F">
      <w:pPr>
        <w:shd w:val="clear" w:color="auto" w:fill="FFFFFF"/>
        <w:rPr>
          <w:b/>
        </w:rPr>
      </w:pPr>
    </w:p>
    <w:p w:rsidR="002840AA" w:rsidRPr="000515B4" w:rsidRDefault="002840AA" w:rsidP="00E31B6F">
      <w:pPr>
        <w:shd w:val="clear" w:color="auto" w:fill="FFFFFF"/>
        <w:rPr>
          <w:b/>
        </w:rPr>
      </w:pPr>
      <w:r w:rsidRPr="000515B4">
        <w:rPr>
          <w:b/>
        </w:rPr>
        <w:lastRenderedPageBreak/>
        <w:t>Сравнительная численность учащихся общеобразовательных школ</w:t>
      </w:r>
    </w:p>
    <w:p w:rsidR="002840AA" w:rsidRPr="000515B4" w:rsidRDefault="002840AA" w:rsidP="002840AA">
      <w:pPr>
        <w:shd w:val="clear" w:color="auto" w:fill="FFFFFF"/>
        <w:ind w:firstLine="709"/>
        <w:jc w:val="center"/>
        <w:rPr>
          <w:b/>
        </w:rPr>
      </w:pPr>
      <w:r w:rsidRPr="000515B4">
        <w:rPr>
          <w:b/>
        </w:rPr>
        <w:t>и студентов профессиональных учебных заведений,</w:t>
      </w:r>
    </w:p>
    <w:p w:rsidR="002840AA" w:rsidRPr="000515B4" w:rsidRDefault="002840AA" w:rsidP="002840AA">
      <w:pPr>
        <w:shd w:val="clear" w:color="auto" w:fill="FFFFFF"/>
        <w:ind w:firstLine="709"/>
        <w:jc w:val="center"/>
        <w:rPr>
          <w:b/>
        </w:rPr>
      </w:pPr>
      <w:r w:rsidRPr="000515B4">
        <w:rPr>
          <w:b/>
        </w:rPr>
        <w:t xml:space="preserve"> постоянно </w:t>
      </w:r>
      <w:proofErr w:type="gramStart"/>
      <w:r w:rsidRPr="000515B4">
        <w:rPr>
          <w:b/>
        </w:rPr>
        <w:t>получающих</w:t>
      </w:r>
      <w:proofErr w:type="gramEnd"/>
      <w:r w:rsidRPr="000515B4">
        <w:rPr>
          <w:b/>
        </w:rPr>
        <w:t xml:space="preserve"> </w:t>
      </w:r>
      <w:proofErr w:type="spellStart"/>
      <w:r w:rsidRPr="000515B4">
        <w:rPr>
          <w:b/>
        </w:rPr>
        <w:t>профориентационные</w:t>
      </w:r>
      <w:proofErr w:type="spellEnd"/>
      <w:r w:rsidRPr="000515B4">
        <w:rPr>
          <w:b/>
        </w:rPr>
        <w:t xml:space="preserve"> услуги</w:t>
      </w:r>
    </w:p>
    <w:p w:rsidR="002840AA" w:rsidRDefault="002840AA" w:rsidP="002840AA">
      <w:pPr>
        <w:shd w:val="clear" w:color="auto" w:fill="FFFFFF"/>
        <w:ind w:firstLine="709"/>
        <w:jc w:val="center"/>
      </w:pPr>
      <w:r>
        <w:rPr>
          <w:noProof/>
        </w:rPr>
        <w:drawing>
          <wp:inline distT="0" distB="0" distL="0" distR="0">
            <wp:extent cx="4543425" cy="1920138"/>
            <wp:effectExtent l="0" t="0" r="0" b="0"/>
            <wp:docPr id="12" name="Диаграм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515B4" w:rsidRDefault="000515B4" w:rsidP="002840AA">
      <w:pPr>
        <w:ind w:firstLine="708"/>
        <w:jc w:val="both"/>
      </w:pPr>
    </w:p>
    <w:p w:rsidR="002840AA" w:rsidRDefault="002840AA" w:rsidP="002840AA">
      <w:pPr>
        <w:ind w:firstLine="708"/>
        <w:jc w:val="both"/>
      </w:pPr>
      <w:r w:rsidRPr="00EA25C0">
        <w:t xml:space="preserve">В рамках реализации курса «Я и моя профессия» </w:t>
      </w:r>
      <w:r>
        <w:t xml:space="preserve">Центром по профориентации </w:t>
      </w:r>
      <w:r w:rsidRPr="00EA25C0">
        <w:t xml:space="preserve">проведены мероприятия практической направленности: </w:t>
      </w:r>
      <w:proofErr w:type="gramStart"/>
      <w:r w:rsidRPr="00EA25C0">
        <w:t>«Познакомьтесь: профессия - медработник», «Женские профессии нашего города», «Отчизне мужеством мы служим», «Познакомьтесь: профессия – эколог», «Познакомьтесь: профессия – дизайнер»,</w:t>
      </w:r>
      <w:r w:rsidRPr="00686993">
        <w:t xml:space="preserve"> </w:t>
      </w:r>
      <w:r w:rsidRPr="00EA25C0">
        <w:t>«Я б в рабочие пошел…»</w:t>
      </w:r>
      <w:r>
        <w:t xml:space="preserve">, </w:t>
      </w:r>
      <w:r w:rsidRPr="00EA25C0">
        <w:t xml:space="preserve"> «МЧС. 25 лет во имя жизни»</w:t>
      </w:r>
      <w:r>
        <w:t>.</w:t>
      </w:r>
      <w:proofErr w:type="gramEnd"/>
      <w:r>
        <w:t xml:space="preserve"> А</w:t>
      </w:r>
      <w:r w:rsidRPr="00EA25C0">
        <w:t>пробировано проведение «профессиональн</w:t>
      </w:r>
      <w:r>
        <w:t>ых п</w:t>
      </w:r>
      <w:r w:rsidRPr="00EA25C0">
        <w:t xml:space="preserve">роб»  «Я и профессии вокруг меня» </w:t>
      </w:r>
      <w:r>
        <w:t xml:space="preserve"> </w:t>
      </w:r>
      <w:r w:rsidRPr="00EA25C0">
        <w:t xml:space="preserve">в </w:t>
      </w:r>
      <w:r>
        <w:t>школах</w:t>
      </w:r>
      <w:r w:rsidRPr="00EA25C0">
        <w:t xml:space="preserve"> № 6, 11, 12, 17.</w:t>
      </w:r>
    </w:p>
    <w:p w:rsidR="00CC126C" w:rsidRPr="00EA25C0" w:rsidRDefault="00CC126C" w:rsidP="00CC126C">
      <w:pPr>
        <w:ind w:firstLine="708"/>
        <w:jc w:val="both"/>
      </w:pPr>
      <w:r w:rsidRPr="00EA25C0">
        <w:t xml:space="preserve">С целью знакомства студентов с современной ситуацией на рынке труда, с правовыми аспектами первичного трудоустройства использовались разнообразные технологии и формы: интерактивный мастер-класс «Современные способы поиска работы через Интернет. Секреты и ошибки», «История промышленности Серпухова. Профессии в годы войны», встречи студентов учебных заведений с работодателями на семинарах «Мой регион – возможности строить карьеру», «Молодежь в бизнесе». </w:t>
      </w:r>
      <w:r>
        <w:t>Ежеквартально выпускается «</w:t>
      </w:r>
      <w:proofErr w:type="spellStart"/>
      <w:r>
        <w:t>Профориентационный</w:t>
      </w:r>
      <w:proofErr w:type="spellEnd"/>
      <w:r>
        <w:t xml:space="preserve"> вестник».</w:t>
      </w:r>
    </w:p>
    <w:p w:rsidR="00CC126C" w:rsidRDefault="00CC126C" w:rsidP="00CC126C">
      <w:pPr>
        <w:tabs>
          <w:tab w:val="left" w:pos="720"/>
        </w:tabs>
        <w:ind w:firstLine="720"/>
        <w:jc w:val="both"/>
      </w:pPr>
      <w:r>
        <w:rPr>
          <w:bCs/>
        </w:rPr>
        <w:t>О</w:t>
      </w:r>
      <w:r>
        <w:t xml:space="preserve">рганизованы 201 экскурсия на городские предприятия и учреждения с охватом 2 388 учащихся школ. </w:t>
      </w:r>
    </w:p>
    <w:p w:rsidR="000515B4" w:rsidRDefault="000515B4" w:rsidP="00CC126C">
      <w:pPr>
        <w:tabs>
          <w:tab w:val="left" w:pos="720"/>
        </w:tabs>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060"/>
        <w:gridCol w:w="2666"/>
      </w:tblGrid>
      <w:tr w:rsidR="00CC126C" w:rsidTr="000515B4">
        <w:tc>
          <w:tcPr>
            <w:tcW w:w="2808" w:type="dxa"/>
            <w:shd w:val="clear" w:color="auto" w:fill="C6D9F1" w:themeFill="text2" w:themeFillTint="33"/>
          </w:tcPr>
          <w:p w:rsidR="00CC126C" w:rsidRPr="000515B4" w:rsidRDefault="00CC126C" w:rsidP="00DB0EC0">
            <w:pPr>
              <w:tabs>
                <w:tab w:val="left" w:pos="720"/>
              </w:tabs>
              <w:jc w:val="center"/>
              <w:rPr>
                <w:b/>
              </w:rPr>
            </w:pPr>
            <w:r w:rsidRPr="000515B4">
              <w:rPr>
                <w:b/>
              </w:rPr>
              <w:t>2013г.</w:t>
            </w:r>
          </w:p>
        </w:tc>
        <w:tc>
          <w:tcPr>
            <w:tcW w:w="3060" w:type="dxa"/>
            <w:shd w:val="clear" w:color="auto" w:fill="C6D9F1" w:themeFill="text2" w:themeFillTint="33"/>
          </w:tcPr>
          <w:p w:rsidR="00CC126C" w:rsidRPr="000515B4" w:rsidRDefault="00CC126C" w:rsidP="00DB0EC0">
            <w:pPr>
              <w:tabs>
                <w:tab w:val="left" w:pos="720"/>
              </w:tabs>
              <w:jc w:val="center"/>
              <w:rPr>
                <w:b/>
              </w:rPr>
            </w:pPr>
            <w:r w:rsidRPr="000515B4">
              <w:rPr>
                <w:b/>
              </w:rPr>
              <w:t>2014г.</w:t>
            </w:r>
          </w:p>
        </w:tc>
        <w:tc>
          <w:tcPr>
            <w:tcW w:w="2666" w:type="dxa"/>
            <w:shd w:val="clear" w:color="auto" w:fill="C6D9F1" w:themeFill="text2" w:themeFillTint="33"/>
          </w:tcPr>
          <w:p w:rsidR="00CC126C" w:rsidRPr="000515B4" w:rsidRDefault="00CC126C" w:rsidP="00DB0EC0">
            <w:pPr>
              <w:tabs>
                <w:tab w:val="left" w:pos="720"/>
              </w:tabs>
              <w:jc w:val="center"/>
              <w:rPr>
                <w:b/>
              </w:rPr>
            </w:pPr>
            <w:r w:rsidRPr="000515B4">
              <w:rPr>
                <w:b/>
              </w:rPr>
              <w:t>2015г.</w:t>
            </w:r>
          </w:p>
        </w:tc>
      </w:tr>
      <w:tr w:rsidR="00CC126C" w:rsidTr="000515B4">
        <w:tc>
          <w:tcPr>
            <w:tcW w:w="2808" w:type="dxa"/>
            <w:shd w:val="clear" w:color="auto" w:fill="C6D9F1" w:themeFill="text2" w:themeFillTint="33"/>
          </w:tcPr>
          <w:p w:rsidR="00CC126C" w:rsidRDefault="00CC126C" w:rsidP="00DB0EC0">
            <w:pPr>
              <w:tabs>
                <w:tab w:val="left" w:pos="720"/>
              </w:tabs>
              <w:jc w:val="center"/>
            </w:pPr>
            <w:r>
              <w:t>195 экскурсий</w:t>
            </w:r>
          </w:p>
          <w:p w:rsidR="00CC126C" w:rsidRDefault="00CC126C" w:rsidP="00DB0EC0">
            <w:pPr>
              <w:tabs>
                <w:tab w:val="left" w:pos="720"/>
              </w:tabs>
              <w:jc w:val="center"/>
            </w:pPr>
            <w:r>
              <w:t>(2 320 чел.)</w:t>
            </w:r>
          </w:p>
        </w:tc>
        <w:tc>
          <w:tcPr>
            <w:tcW w:w="3060" w:type="dxa"/>
            <w:shd w:val="clear" w:color="auto" w:fill="C6D9F1" w:themeFill="text2" w:themeFillTint="33"/>
          </w:tcPr>
          <w:p w:rsidR="00CC126C" w:rsidRDefault="00CC126C" w:rsidP="00DB0EC0">
            <w:pPr>
              <w:tabs>
                <w:tab w:val="left" w:pos="720"/>
              </w:tabs>
              <w:jc w:val="center"/>
            </w:pPr>
            <w:r>
              <w:t>197 экскурсий</w:t>
            </w:r>
          </w:p>
          <w:p w:rsidR="00CC126C" w:rsidRDefault="00CC126C" w:rsidP="00DB0EC0">
            <w:pPr>
              <w:tabs>
                <w:tab w:val="left" w:pos="720"/>
              </w:tabs>
              <w:jc w:val="center"/>
            </w:pPr>
            <w:r>
              <w:t>(2 347 чел.)</w:t>
            </w:r>
          </w:p>
        </w:tc>
        <w:tc>
          <w:tcPr>
            <w:tcW w:w="2666" w:type="dxa"/>
            <w:shd w:val="clear" w:color="auto" w:fill="C6D9F1" w:themeFill="text2" w:themeFillTint="33"/>
          </w:tcPr>
          <w:p w:rsidR="00CC126C" w:rsidRDefault="00CC126C" w:rsidP="00DB0EC0">
            <w:pPr>
              <w:tabs>
                <w:tab w:val="left" w:pos="720"/>
              </w:tabs>
              <w:jc w:val="center"/>
            </w:pPr>
            <w:r>
              <w:t>201 экскурсий</w:t>
            </w:r>
          </w:p>
          <w:p w:rsidR="00CC126C" w:rsidRDefault="00CC126C" w:rsidP="00DB0EC0">
            <w:pPr>
              <w:tabs>
                <w:tab w:val="left" w:pos="720"/>
              </w:tabs>
              <w:jc w:val="center"/>
            </w:pPr>
            <w:r>
              <w:t>(2 388 чел.)</w:t>
            </w:r>
          </w:p>
        </w:tc>
      </w:tr>
    </w:tbl>
    <w:p w:rsidR="0097018D" w:rsidRDefault="00CC126C" w:rsidP="00CC126C">
      <w:pPr>
        <w:jc w:val="both"/>
      </w:pPr>
      <w:r>
        <w:rPr>
          <w:noProof/>
        </w:rPr>
        <w:lastRenderedPageBreak/>
        <w:drawing>
          <wp:inline distT="0" distB="0" distL="0" distR="0">
            <wp:extent cx="6057900" cy="2571750"/>
            <wp:effectExtent l="0" t="0" r="0" b="0"/>
            <wp:docPr id="17" name="Диаграм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7018D" w:rsidRDefault="0097018D" w:rsidP="00CC126C">
      <w:pPr>
        <w:jc w:val="both"/>
      </w:pPr>
    </w:p>
    <w:p w:rsidR="00CC126C" w:rsidRDefault="00CC126C" w:rsidP="00CC126C">
      <w:pPr>
        <w:jc w:val="both"/>
      </w:pPr>
      <w:r>
        <w:t>Проведен мониторинг по реализации профессиональных намерений выпускников школ по итогам 2015 года.</w:t>
      </w:r>
    </w:p>
    <w:p w:rsidR="00CC126C" w:rsidRDefault="00CC126C" w:rsidP="00CC126C">
      <w:pPr>
        <w:tabs>
          <w:tab w:val="left" w:pos="720"/>
        </w:tabs>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980"/>
        <w:gridCol w:w="1766"/>
        <w:gridCol w:w="1800"/>
      </w:tblGrid>
      <w:tr w:rsidR="00CC126C" w:rsidTr="000515B4">
        <w:tc>
          <w:tcPr>
            <w:tcW w:w="3708" w:type="dxa"/>
            <w:shd w:val="clear" w:color="auto" w:fill="C6D9F1" w:themeFill="text2" w:themeFillTint="33"/>
          </w:tcPr>
          <w:p w:rsidR="00CC126C" w:rsidRDefault="00CC126C" w:rsidP="00DB0EC0">
            <w:pPr>
              <w:tabs>
                <w:tab w:val="left" w:pos="720"/>
              </w:tabs>
              <w:jc w:val="both"/>
            </w:pPr>
            <w:r>
              <w:t>Проф. намерение /год</w:t>
            </w:r>
          </w:p>
        </w:tc>
        <w:tc>
          <w:tcPr>
            <w:tcW w:w="1980" w:type="dxa"/>
            <w:shd w:val="clear" w:color="auto" w:fill="C6D9F1" w:themeFill="text2" w:themeFillTint="33"/>
          </w:tcPr>
          <w:p w:rsidR="00CC126C" w:rsidRDefault="00CC126C" w:rsidP="00DB0EC0">
            <w:pPr>
              <w:tabs>
                <w:tab w:val="left" w:pos="720"/>
              </w:tabs>
              <w:jc w:val="center"/>
            </w:pPr>
            <w:r>
              <w:t>2013/%</w:t>
            </w:r>
          </w:p>
        </w:tc>
        <w:tc>
          <w:tcPr>
            <w:tcW w:w="1766" w:type="dxa"/>
            <w:shd w:val="clear" w:color="auto" w:fill="C6D9F1" w:themeFill="text2" w:themeFillTint="33"/>
          </w:tcPr>
          <w:p w:rsidR="00CC126C" w:rsidRDefault="00CC126C" w:rsidP="00DB0EC0">
            <w:pPr>
              <w:tabs>
                <w:tab w:val="left" w:pos="720"/>
              </w:tabs>
              <w:jc w:val="center"/>
            </w:pPr>
            <w:r>
              <w:t>2014/%</w:t>
            </w:r>
          </w:p>
        </w:tc>
        <w:tc>
          <w:tcPr>
            <w:tcW w:w="1800" w:type="dxa"/>
            <w:shd w:val="clear" w:color="auto" w:fill="C6D9F1" w:themeFill="text2" w:themeFillTint="33"/>
          </w:tcPr>
          <w:p w:rsidR="00CC126C" w:rsidRDefault="00CC126C" w:rsidP="00DB0EC0">
            <w:pPr>
              <w:tabs>
                <w:tab w:val="left" w:pos="720"/>
              </w:tabs>
              <w:jc w:val="center"/>
            </w:pPr>
            <w:r>
              <w:t>2015/%</w:t>
            </w:r>
          </w:p>
        </w:tc>
      </w:tr>
      <w:tr w:rsidR="00CC126C" w:rsidTr="000515B4">
        <w:tc>
          <w:tcPr>
            <w:tcW w:w="3708" w:type="dxa"/>
            <w:shd w:val="clear" w:color="auto" w:fill="C6D9F1" w:themeFill="text2" w:themeFillTint="33"/>
          </w:tcPr>
          <w:p w:rsidR="00CC126C" w:rsidRDefault="00CC126C" w:rsidP="00DB0EC0">
            <w:pPr>
              <w:tabs>
                <w:tab w:val="left" w:pos="720"/>
              </w:tabs>
              <w:jc w:val="both"/>
            </w:pPr>
            <w:r>
              <w:t>Поступили в учебные заведения, курсы</w:t>
            </w:r>
          </w:p>
        </w:tc>
        <w:tc>
          <w:tcPr>
            <w:tcW w:w="1980" w:type="dxa"/>
            <w:shd w:val="clear" w:color="auto" w:fill="C6D9F1" w:themeFill="text2" w:themeFillTint="33"/>
          </w:tcPr>
          <w:p w:rsidR="00CC126C" w:rsidRDefault="00CC126C" w:rsidP="00DB0EC0">
            <w:pPr>
              <w:tabs>
                <w:tab w:val="left" w:pos="720"/>
              </w:tabs>
              <w:jc w:val="center"/>
            </w:pPr>
            <w:r>
              <w:t>92,49</w:t>
            </w:r>
          </w:p>
        </w:tc>
        <w:tc>
          <w:tcPr>
            <w:tcW w:w="1766" w:type="dxa"/>
            <w:shd w:val="clear" w:color="auto" w:fill="C6D9F1" w:themeFill="text2" w:themeFillTint="33"/>
          </w:tcPr>
          <w:p w:rsidR="00CC126C" w:rsidRDefault="00CC126C" w:rsidP="00DB0EC0">
            <w:pPr>
              <w:tabs>
                <w:tab w:val="left" w:pos="720"/>
              </w:tabs>
              <w:jc w:val="center"/>
            </w:pPr>
            <w:r>
              <w:t>95,2</w:t>
            </w:r>
          </w:p>
        </w:tc>
        <w:tc>
          <w:tcPr>
            <w:tcW w:w="1800" w:type="dxa"/>
            <w:shd w:val="clear" w:color="auto" w:fill="C6D9F1" w:themeFill="text2" w:themeFillTint="33"/>
          </w:tcPr>
          <w:p w:rsidR="00CC126C" w:rsidRDefault="00CC126C" w:rsidP="00DB0EC0">
            <w:pPr>
              <w:tabs>
                <w:tab w:val="left" w:pos="720"/>
              </w:tabs>
              <w:jc w:val="center"/>
            </w:pPr>
            <w:r>
              <w:t>94,4</w:t>
            </w:r>
          </w:p>
        </w:tc>
      </w:tr>
      <w:tr w:rsidR="00CC126C" w:rsidTr="000515B4">
        <w:tc>
          <w:tcPr>
            <w:tcW w:w="3708" w:type="dxa"/>
            <w:shd w:val="clear" w:color="auto" w:fill="C6D9F1" w:themeFill="text2" w:themeFillTint="33"/>
          </w:tcPr>
          <w:p w:rsidR="00CC126C" w:rsidRDefault="00CC126C" w:rsidP="00DB0EC0">
            <w:pPr>
              <w:tabs>
                <w:tab w:val="left" w:pos="720"/>
              </w:tabs>
              <w:jc w:val="both"/>
            </w:pPr>
            <w:r>
              <w:t xml:space="preserve">Пошли работать </w:t>
            </w:r>
          </w:p>
        </w:tc>
        <w:tc>
          <w:tcPr>
            <w:tcW w:w="1980" w:type="dxa"/>
            <w:shd w:val="clear" w:color="auto" w:fill="C6D9F1" w:themeFill="text2" w:themeFillTint="33"/>
          </w:tcPr>
          <w:p w:rsidR="00CC126C" w:rsidRDefault="00CC126C" w:rsidP="00DB0EC0">
            <w:pPr>
              <w:tabs>
                <w:tab w:val="left" w:pos="720"/>
              </w:tabs>
              <w:jc w:val="center"/>
            </w:pPr>
            <w:r>
              <w:t>6,16</w:t>
            </w:r>
          </w:p>
        </w:tc>
        <w:tc>
          <w:tcPr>
            <w:tcW w:w="1766" w:type="dxa"/>
            <w:shd w:val="clear" w:color="auto" w:fill="C6D9F1" w:themeFill="text2" w:themeFillTint="33"/>
          </w:tcPr>
          <w:p w:rsidR="00CC126C" w:rsidRDefault="00CC126C" w:rsidP="00DB0EC0">
            <w:pPr>
              <w:tabs>
                <w:tab w:val="left" w:pos="720"/>
              </w:tabs>
              <w:jc w:val="center"/>
            </w:pPr>
            <w:r>
              <w:t>2,8</w:t>
            </w:r>
          </w:p>
        </w:tc>
        <w:tc>
          <w:tcPr>
            <w:tcW w:w="1800" w:type="dxa"/>
            <w:shd w:val="clear" w:color="auto" w:fill="C6D9F1" w:themeFill="text2" w:themeFillTint="33"/>
          </w:tcPr>
          <w:p w:rsidR="00CC126C" w:rsidRDefault="00CC126C" w:rsidP="00DB0EC0">
            <w:pPr>
              <w:tabs>
                <w:tab w:val="left" w:pos="720"/>
              </w:tabs>
              <w:jc w:val="center"/>
            </w:pPr>
            <w:r>
              <w:t>3,0</w:t>
            </w:r>
          </w:p>
        </w:tc>
      </w:tr>
      <w:tr w:rsidR="00CC126C" w:rsidTr="000515B4">
        <w:tc>
          <w:tcPr>
            <w:tcW w:w="3708" w:type="dxa"/>
            <w:shd w:val="clear" w:color="auto" w:fill="C6D9F1" w:themeFill="text2" w:themeFillTint="33"/>
          </w:tcPr>
          <w:p w:rsidR="00CC126C" w:rsidRDefault="00CC126C" w:rsidP="00DB0EC0">
            <w:pPr>
              <w:tabs>
                <w:tab w:val="left" w:pos="720"/>
              </w:tabs>
              <w:jc w:val="both"/>
            </w:pPr>
            <w:r>
              <w:t xml:space="preserve">Служба в ВС </w:t>
            </w:r>
          </w:p>
        </w:tc>
        <w:tc>
          <w:tcPr>
            <w:tcW w:w="1980" w:type="dxa"/>
            <w:shd w:val="clear" w:color="auto" w:fill="C6D9F1" w:themeFill="text2" w:themeFillTint="33"/>
          </w:tcPr>
          <w:p w:rsidR="00CC126C" w:rsidRDefault="00CC126C" w:rsidP="00DB0EC0">
            <w:pPr>
              <w:tabs>
                <w:tab w:val="left" w:pos="720"/>
              </w:tabs>
              <w:jc w:val="center"/>
            </w:pPr>
            <w:r>
              <w:t>1,35</w:t>
            </w:r>
          </w:p>
        </w:tc>
        <w:tc>
          <w:tcPr>
            <w:tcW w:w="1766" w:type="dxa"/>
            <w:shd w:val="clear" w:color="auto" w:fill="C6D9F1" w:themeFill="text2" w:themeFillTint="33"/>
          </w:tcPr>
          <w:p w:rsidR="00CC126C" w:rsidRDefault="00CC126C" w:rsidP="00DB0EC0">
            <w:pPr>
              <w:tabs>
                <w:tab w:val="left" w:pos="720"/>
              </w:tabs>
              <w:jc w:val="center"/>
            </w:pPr>
            <w:r>
              <w:t>2,0</w:t>
            </w:r>
          </w:p>
        </w:tc>
        <w:tc>
          <w:tcPr>
            <w:tcW w:w="1800" w:type="dxa"/>
            <w:shd w:val="clear" w:color="auto" w:fill="C6D9F1" w:themeFill="text2" w:themeFillTint="33"/>
          </w:tcPr>
          <w:p w:rsidR="00CC126C" w:rsidRDefault="00CC126C" w:rsidP="00DB0EC0">
            <w:pPr>
              <w:tabs>
                <w:tab w:val="left" w:pos="720"/>
              </w:tabs>
              <w:jc w:val="center"/>
            </w:pPr>
            <w:r>
              <w:t>2,6</w:t>
            </w:r>
          </w:p>
        </w:tc>
      </w:tr>
    </w:tbl>
    <w:p w:rsidR="00CC126C" w:rsidRDefault="00CC126C" w:rsidP="00CC126C">
      <w:pPr>
        <w:jc w:val="both"/>
      </w:pPr>
      <w:r>
        <w:rPr>
          <w:noProof/>
        </w:rPr>
        <w:drawing>
          <wp:inline distT="0" distB="0" distL="0" distR="0">
            <wp:extent cx="5657850" cy="2838450"/>
            <wp:effectExtent l="0" t="0" r="0" b="0"/>
            <wp:docPr id="16" name="Диаграмма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tab/>
        <w:t xml:space="preserve"> </w:t>
      </w:r>
    </w:p>
    <w:p w:rsidR="000515B4" w:rsidRDefault="000515B4" w:rsidP="00CC126C">
      <w:pPr>
        <w:tabs>
          <w:tab w:val="left" w:pos="720"/>
        </w:tabs>
        <w:ind w:firstLine="720"/>
        <w:jc w:val="both"/>
      </w:pPr>
    </w:p>
    <w:p w:rsidR="00CC126C" w:rsidRDefault="00CC126C" w:rsidP="00CC126C">
      <w:pPr>
        <w:tabs>
          <w:tab w:val="left" w:pos="720"/>
        </w:tabs>
        <w:ind w:firstLine="720"/>
        <w:jc w:val="both"/>
      </w:pPr>
      <w:r>
        <w:t>Наиболее предпочитаемые для выпускников школ профессии:</w:t>
      </w:r>
    </w:p>
    <w:p w:rsidR="00CC126C" w:rsidRDefault="00CC126C" w:rsidP="00CC126C">
      <w:pPr>
        <w:numPr>
          <w:ilvl w:val="0"/>
          <w:numId w:val="6"/>
        </w:numPr>
        <w:tabs>
          <w:tab w:val="left" w:pos="720"/>
        </w:tabs>
        <w:jc w:val="both"/>
      </w:pPr>
      <w:r>
        <w:t>силовые структуры (МВД, МЧС, военные институты),</w:t>
      </w:r>
    </w:p>
    <w:p w:rsidR="00CC126C" w:rsidRDefault="00CC126C" w:rsidP="00CC126C">
      <w:pPr>
        <w:numPr>
          <w:ilvl w:val="0"/>
          <w:numId w:val="6"/>
        </w:numPr>
        <w:tabs>
          <w:tab w:val="left" w:pos="720"/>
        </w:tabs>
        <w:jc w:val="both"/>
      </w:pPr>
      <w:r>
        <w:t xml:space="preserve">медицина, </w:t>
      </w:r>
    </w:p>
    <w:p w:rsidR="00CC126C" w:rsidRDefault="00CC126C" w:rsidP="00CC126C">
      <w:pPr>
        <w:numPr>
          <w:ilvl w:val="0"/>
          <w:numId w:val="6"/>
        </w:numPr>
        <w:tabs>
          <w:tab w:val="left" w:pos="720"/>
        </w:tabs>
        <w:jc w:val="both"/>
      </w:pPr>
      <w:r>
        <w:t xml:space="preserve">экономика, </w:t>
      </w:r>
    </w:p>
    <w:p w:rsidR="00CC126C" w:rsidRDefault="00CC126C" w:rsidP="00CC126C">
      <w:pPr>
        <w:numPr>
          <w:ilvl w:val="0"/>
          <w:numId w:val="6"/>
        </w:numPr>
        <w:tabs>
          <w:tab w:val="left" w:pos="720"/>
        </w:tabs>
        <w:jc w:val="both"/>
      </w:pPr>
      <w:r>
        <w:t>управление,</w:t>
      </w:r>
    </w:p>
    <w:p w:rsidR="00CC126C" w:rsidRDefault="00CC126C" w:rsidP="00CC126C">
      <w:pPr>
        <w:numPr>
          <w:ilvl w:val="0"/>
          <w:numId w:val="6"/>
        </w:numPr>
        <w:tabs>
          <w:tab w:val="left" w:pos="720"/>
        </w:tabs>
        <w:jc w:val="both"/>
      </w:pPr>
      <w:r>
        <w:t>строительство.</w:t>
      </w:r>
    </w:p>
    <w:p w:rsidR="00CC126C" w:rsidRDefault="00CC126C" w:rsidP="00CC126C">
      <w:pPr>
        <w:ind w:firstLine="709"/>
        <w:jc w:val="both"/>
        <w:rPr>
          <w:bCs/>
        </w:rPr>
      </w:pPr>
      <w:r>
        <w:lastRenderedPageBreak/>
        <w:t xml:space="preserve">В течение года велась большая работа по городской программе «Развитие системы отдыха и оздоровления детей на 2015-2019 годы». В мероприятиях программы было задействовано 7 419 человек, что составляет 61,5 % от общей численности детей в возрасте от 7 до 18 лет (на 12,4% больше чем в </w:t>
      </w:r>
      <w:smartTag w:uri="urn:schemas-microsoft-com:office:smarttags" w:element="metricconverter">
        <w:smartTagPr>
          <w:attr w:name="ProductID" w:val="2014 г"/>
        </w:smartTagPr>
        <w:r>
          <w:t>2014 г</w:t>
        </w:r>
      </w:smartTag>
      <w:r>
        <w:t xml:space="preserve">.). </w:t>
      </w:r>
    </w:p>
    <w:p w:rsidR="00CC126C" w:rsidRDefault="00CC126C" w:rsidP="00CC126C">
      <w:pPr>
        <w:ind w:firstLine="720"/>
        <w:jc w:val="both"/>
      </w:pPr>
      <w:r>
        <w:t>Областная субсидия по программе составила 6 246 тыс. руб., из городского бюджета было выделено 3 000 тыс. руб. на организацию в летний период временной трудовой занятости подростков и социально-педагогических площадок по месту жительства.</w:t>
      </w:r>
    </w:p>
    <w:p w:rsidR="00CC126C" w:rsidRDefault="00CC126C" w:rsidP="00CC126C">
      <w:pPr>
        <w:ind w:firstLine="720"/>
        <w:jc w:val="center"/>
        <w:rPr>
          <w:b/>
        </w:rPr>
      </w:pPr>
    </w:p>
    <w:p w:rsidR="00CC126C" w:rsidRDefault="00CC126C" w:rsidP="00CC126C">
      <w:pPr>
        <w:ind w:firstLine="720"/>
        <w:jc w:val="center"/>
        <w:rPr>
          <w:b/>
        </w:rPr>
      </w:pPr>
      <w:r>
        <w:rPr>
          <w:b/>
        </w:rPr>
        <w:t xml:space="preserve">Финансирование организации оздоровительной </w:t>
      </w:r>
    </w:p>
    <w:p w:rsidR="00CC126C" w:rsidRDefault="00CC126C" w:rsidP="00CC126C">
      <w:pPr>
        <w:ind w:firstLine="720"/>
        <w:jc w:val="center"/>
        <w:rPr>
          <w:b/>
        </w:rPr>
      </w:pPr>
      <w:r>
        <w:rPr>
          <w:b/>
        </w:rPr>
        <w:t>кампании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CC126C" w:rsidTr="000515B4">
        <w:tc>
          <w:tcPr>
            <w:tcW w:w="23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Наименование источника</w:t>
            </w:r>
          </w:p>
        </w:tc>
        <w:tc>
          <w:tcPr>
            <w:tcW w:w="239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2013г.</w:t>
            </w:r>
          </w:p>
        </w:tc>
        <w:tc>
          <w:tcPr>
            <w:tcW w:w="239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2014г.</w:t>
            </w:r>
          </w:p>
        </w:tc>
        <w:tc>
          <w:tcPr>
            <w:tcW w:w="239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2015г.</w:t>
            </w:r>
          </w:p>
        </w:tc>
      </w:tr>
      <w:tr w:rsidR="00CC126C" w:rsidTr="000515B4">
        <w:tc>
          <w:tcPr>
            <w:tcW w:w="23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Местный бюджет</w:t>
            </w:r>
          </w:p>
        </w:tc>
        <w:tc>
          <w:tcPr>
            <w:tcW w:w="239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 xml:space="preserve"> 2 800</w:t>
            </w:r>
          </w:p>
        </w:tc>
        <w:tc>
          <w:tcPr>
            <w:tcW w:w="239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3 000</w:t>
            </w:r>
          </w:p>
        </w:tc>
        <w:tc>
          <w:tcPr>
            <w:tcW w:w="239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3 000</w:t>
            </w:r>
          </w:p>
        </w:tc>
      </w:tr>
    </w:tbl>
    <w:p w:rsidR="00CC126C" w:rsidRDefault="00CC126C" w:rsidP="00CC126C">
      <w:pPr>
        <w:jc w:val="center"/>
      </w:pPr>
      <w:r>
        <w:rPr>
          <w:noProof/>
        </w:rPr>
        <w:drawing>
          <wp:inline distT="0" distB="0" distL="0" distR="0">
            <wp:extent cx="6248400" cy="2324100"/>
            <wp:effectExtent l="0" t="0" r="0" b="0"/>
            <wp:docPr id="15" name="Диаграм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515B4" w:rsidRDefault="000515B4" w:rsidP="00CC126C">
      <w:pPr>
        <w:ind w:firstLine="708"/>
      </w:pPr>
    </w:p>
    <w:p w:rsidR="00CC126C" w:rsidRDefault="00CC126C" w:rsidP="00CC126C">
      <w:pPr>
        <w:ind w:firstLine="708"/>
        <w:rPr>
          <w:bCs/>
        </w:rPr>
      </w:pPr>
      <w:r>
        <w:t xml:space="preserve">Работа по организации детского отдыха носила комплексный характер, </w:t>
      </w:r>
      <w:r>
        <w:rPr>
          <w:bCs/>
        </w:rPr>
        <w:t>использовались следующие формы работы:</w:t>
      </w:r>
    </w:p>
    <w:p w:rsidR="00CC126C" w:rsidRDefault="00CC126C" w:rsidP="00CC126C">
      <w:pPr>
        <w:jc w:val="center"/>
        <w:rPr>
          <w:b/>
          <w:bCs/>
        </w:rPr>
      </w:pPr>
    </w:p>
    <w:p w:rsidR="00E31B6F" w:rsidRDefault="00E31B6F" w:rsidP="00CC126C">
      <w:pPr>
        <w:jc w:val="center"/>
        <w:rPr>
          <w:b/>
          <w:bCs/>
        </w:rPr>
      </w:pPr>
    </w:p>
    <w:p w:rsidR="00E31B6F" w:rsidRDefault="00E31B6F" w:rsidP="00CC126C">
      <w:pPr>
        <w:jc w:val="center"/>
        <w:rPr>
          <w:b/>
          <w:bCs/>
        </w:rPr>
      </w:pPr>
    </w:p>
    <w:p w:rsidR="00E31B6F" w:rsidRDefault="00E31B6F" w:rsidP="00CC126C">
      <w:pPr>
        <w:jc w:val="center"/>
        <w:rPr>
          <w:b/>
          <w:bCs/>
        </w:rPr>
      </w:pPr>
    </w:p>
    <w:p w:rsidR="00E31B6F" w:rsidRDefault="00E31B6F" w:rsidP="00CC126C">
      <w:pPr>
        <w:jc w:val="center"/>
        <w:rPr>
          <w:b/>
          <w:bCs/>
        </w:rPr>
      </w:pPr>
    </w:p>
    <w:p w:rsidR="00E31B6F" w:rsidRDefault="00E31B6F" w:rsidP="00CC126C">
      <w:pPr>
        <w:jc w:val="center"/>
        <w:rPr>
          <w:b/>
          <w:bCs/>
        </w:rPr>
      </w:pPr>
    </w:p>
    <w:p w:rsidR="00E31B6F" w:rsidRDefault="00E31B6F" w:rsidP="00CC126C">
      <w:pPr>
        <w:jc w:val="center"/>
        <w:rPr>
          <w:b/>
          <w:bCs/>
        </w:rPr>
      </w:pPr>
    </w:p>
    <w:p w:rsidR="00E31B6F" w:rsidRDefault="00E31B6F" w:rsidP="00CC126C">
      <w:pPr>
        <w:jc w:val="center"/>
        <w:rPr>
          <w:b/>
          <w:bCs/>
        </w:rPr>
      </w:pPr>
    </w:p>
    <w:p w:rsidR="00E31B6F" w:rsidRDefault="00E31B6F" w:rsidP="00CC126C">
      <w:pPr>
        <w:jc w:val="center"/>
        <w:rPr>
          <w:b/>
          <w:bCs/>
        </w:rPr>
      </w:pPr>
    </w:p>
    <w:p w:rsidR="0097018D" w:rsidRDefault="0097018D" w:rsidP="00CC126C">
      <w:pPr>
        <w:jc w:val="center"/>
        <w:rPr>
          <w:b/>
          <w:bCs/>
        </w:rPr>
      </w:pPr>
    </w:p>
    <w:p w:rsidR="0097018D" w:rsidRDefault="0097018D" w:rsidP="00CC126C">
      <w:pPr>
        <w:jc w:val="center"/>
        <w:rPr>
          <w:b/>
          <w:bCs/>
        </w:rPr>
      </w:pPr>
    </w:p>
    <w:p w:rsidR="0097018D" w:rsidRDefault="0097018D" w:rsidP="00CC126C">
      <w:pPr>
        <w:jc w:val="center"/>
        <w:rPr>
          <w:b/>
          <w:bCs/>
        </w:rPr>
      </w:pPr>
    </w:p>
    <w:p w:rsidR="0097018D" w:rsidRDefault="0097018D" w:rsidP="00CC126C">
      <w:pPr>
        <w:jc w:val="center"/>
        <w:rPr>
          <w:b/>
          <w:bCs/>
        </w:rPr>
      </w:pPr>
    </w:p>
    <w:p w:rsidR="0097018D" w:rsidRDefault="0097018D" w:rsidP="00CC126C">
      <w:pPr>
        <w:jc w:val="center"/>
        <w:rPr>
          <w:b/>
          <w:bCs/>
        </w:rPr>
      </w:pPr>
    </w:p>
    <w:p w:rsidR="00CC126C" w:rsidRDefault="00CC126C" w:rsidP="00CC126C">
      <w:pPr>
        <w:jc w:val="center"/>
        <w:rPr>
          <w:b/>
          <w:bCs/>
        </w:rPr>
      </w:pPr>
      <w:r>
        <w:rPr>
          <w:b/>
          <w:bCs/>
        </w:rPr>
        <w:lastRenderedPageBreak/>
        <w:t xml:space="preserve">Сравнительный анализ охвата детей и подростков </w:t>
      </w:r>
    </w:p>
    <w:p w:rsidR="00CC126C" w:rsidRDefault="00CC126C" w:rsidP="00CC126C">
      <w:pPr>
        <w:jc w:val="center"/>
        <w:rPr>
          <w:bCs/>
        </w:rPr>
      </w:pPr>
      <w:r>
        <w:rPr>
          <w:b/>
          <w:bCs/>
        </w:rPr>
        <w:t>организованным досугом и занятостью</w:t>
      </w:r>
      <w:r>
        <w:rPr>
          <w:bCs/>
        </w:rPr>
        <w:t>.</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0"/>
        <w:gridCol w:w="1800"/>
        <w:gridCol w:w="1800"/>
        <w:gridCol w:w="1620"/>
      </w:tblGrid>
      <w:tr w:rsidR="00CC126C" w:rsidTr="000515B4">
        <w:trPr>
          <w:cantSplit/>
          <w:trHeight w:val="252"/>
        </w:trPr>
        <w:tc>
          <w:tcPr>
            <w:tcW w:w="4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r>
              <w:t>Формы работы</w:t>
            </w:r>
          </w:p>
        </w:tc>
        <w:tc>
          <w:tcPr>
            <w:tcW w:w="18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smartTag w:uri="urn:schemas-microsoft-com:office:smarttags" w:element="metricconverter">
              <w:smartTagPr>
                <w:attr w:name="ProductID" w:val="2013 г"/>
              </w:smartTagPr>
              <w:r>
                <w:t>2013 г</w:t>
              </w:r>
            </w:smartTag>
            <w:r>
              <w:t>./чел.</w:t>
            </w:r>
          </w:p>
        </w:tc>
        <w:tc>
          <w:tcPr>
            <w:tcW w:w="18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2014г./чел.</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2015г./чел.</w:t>
            </w:r>
          </w:p>
        </w:tc>
      </w:tr>
      <w:tr w:rsidR="00CC126C" w:rsidTr="000515B4">
        <w:trPr>
          <w:cantSplit/>
        </w:trPr>
        <w:tc>
          <w:tcPr>
            <w:tcW w:w="4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r>
              <w:t>Оздоровительные лагеря и санатории /из них при поддержке областного бюджета</w:t>
            </w:r>
          </w:p>
        </w:tc>
        <w:tc>
          <w:tcPr>
            <w:tcW w:w="18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1940/770</w:t>
            </w:r>
          </w:p>
        </w:tc>
        <w:tc>
          <w:tcPr>
            <w:tcW w:w="18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2 519/482</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2 404/363</w:t>
            </w:r>
          </w:p>
        </w:tc>
      </w:tr>
      <w:tr w:rsidR="00CC126C" w:rsidTr="000515B4">
        <w:trPr>
          <w:cantSplit/>
        </w:trPr>
        <w:tc>
          <w:tcPr>
            <w:tcW w:w="4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r>
              <w:t>Школьные оздоровительные лагеря дневного пребывания, социально-оздоровительные заезды в социальные учреждения.</w:t>
            </w:r>
          </w:p>
        </w:tc>
        <w:tc>
          <w:tcPr>
            <w:tcW w:w="18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1 578</w:t>
            </w:r>
          </w:p>
        </w:tc>
        <w:tc>
          <w:tcPr>
            <w:tcW w:w="18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1 215</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1 257</w:t>
            </w:r>
          </w:p>
        </w:tc>
      </w:tr>
      <w:tr w:rsidR="00CC126C" w:rsidTr="000515B4">
        <w:trPr>
          <w:cantSplit/>
        </w:trPr>
        <w:tc>
          <w:tcPr>
            <w:tcW w:w="4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r>
              <w:t xml:space="preserve">Трудоустройство несовершеннолетних, лагерь труда и отдыха в течение года (за счет </w:t>
            </w:r>
            <w:proofErr w:type="spellStart"/>
            <w:r>
              <w:t>софинансирования</w:t>
            </w:r>
            <w:proofErr w:type="spellEnd"/>
            <w:r>
              <w:t xml:space="preserve"> областного, местного бюджета, работодателей)</w:t>
            </w:r>
          </w:p>
        </w:tc>
        <w:tc>
          <w:tcPr>
            <w:tcW w:w="18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750/495</w:t>
            </w:r>
          </w:p>
        </w:tc>
        <w:tc>
          <w:tcPr>
            <w:tcW w:w="18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770/509</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770/515</w:t>
            </w:r>
          </w:p>
        </w:tc>
      </w:tr>
      <w:tr w:rsidR="00CC126C" w:rsidTr="000515B4">
        <w:trPr>
          <w:cantSplit/>
        </w:trPr>
        <w:tc>
          <w:tcPr>
            <w:tcW w:w="4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r>
              <w:t>Спортивно-оздоровительные, профильные смены, православные лагеря, молодежные лагеря актива</w:t>
            </w:r>
          </w:p>
        </w:tc>
        <w:tc>
          <w:tcPr>
            <w:tcW w:w="18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492</w:t>
            </w:r>
          </w:p>
        </w:tc>
        <w:tc>
          <w:tcPr>
            <w:tcW w:w="18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481</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424</w:t>
            </w:r>
          </w:p>
        </w:tc>
      </w:tr>
      <w:tr w:rsidR="00CC126C" w:rsidTr="000515B4">
        <w:trPr>
          <w:cantSplit/>
        </w:trPr>
        <w:tc>
          <w:tcPr>
            <w:tcW w:w="4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r>
              <w:t>Иные формы работы в каникулярное время (педагогические площадки, учебно-спортивные сборы, площадки дневного пребывания и др.)</w:t>
            </w:r>
          </w:p>
        </w:tc>
        <w:tc>
          <w:tcPr>
            <w:tcW w:w="18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2 104</w:t>
            </w:r>
          </w:p>
        </w:tc>
        <w:tc>
          <w:tcPr>
            <w:tcW w:w="18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2 160</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2 564</w:t>
            </w:r>
          </w:p>
        </w:tc>
      </w:tr>
      <w:tr w:rsidR="00CC126C" w:rsidTr="000515B4">
        <w:trPr>
          <w:cantSplit/>
        </w:trPr>
        <w:tc>
          <w:tcPr>
            <w:tcW w:w="4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r>
              <w:t>Всего:</w:t>
            </w:r>
          </w:p>
        </w:tc>
        <w:tc>
          <w:tcPr>
            <w:tcW w:w="18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6 864</w:t>
            </w:r>
          </w:p>
        </w:tc>
        <w:tc>
          <w:tcPr>
            <w:tcW w:w="18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7 145</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7 419</w:t>
            </w:r>
          </w:p>
        </w:tc>
      </w:tr>
      <w:tr w:rsidR="00CC126C" w:rsidTr="000515B4">
        <w:trPr>
          <w:cantSplit/>
        </w:trPr>
        <w:tc>
          <w:tcPr>
            <w:tcW w:w="4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r>
              <w:t>% от общей численности детей от 7 до 18 лет</w:t>
            </w:r>
          </w:p>
        </w:tc>
        <w:tc>
          <w:tcPr>
            <w:tcW w:w="18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52,7</w:t>
            </w:r>
          </w:p>
        </w:tc>
        <w:tc>
          <w:tcPr>
            <w:tcW w:w="18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54,9</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C126C" w:rsidRDefault="00CC126C" w:rsidP="00DB0EC0">
            <w:pPr>
              <w:jc w:val="center"/>
            </w:pPr>
            <w:r>
              <w:t>61,5</w:t>
            </w:r>
          </w:p>
        </w:tc>
      </w:tr>
    </w:tbl>
    <w:p w:rsidR="00CC126C" w:rsidRDefault="00CC126C" w:rsidP="00CC126C">
      <w:r>
        <w:rPr>
          <w:noProof/>
        </w:rPr>
        <w:lastRenderedPageBreak/>
        <w:drawing>
          <wp:inline distT="0" distB="0" distL="0" distR="0">
            <wp:extent cx="5486400" cy="3657600"/>
            <wp:effectExtent l="0" t="0" r="0" b="0"/>
            <wp:docPr id="14"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C126C" w:rsidRPr="008B6965" w:rsidRDefault="00CC126C" w:rsidP="00CC126C">
      <w:pPr>
        <w:pStyle w:val="21"/>
        <w:ind w:left="0" w:firstLine="708"/>
        <w:jc w:val="both"/>
        <w:rPr>
          <w:szCs w:val="28"/>
        </w:rPr>
      </w:pPr>
      <w:r w:rsidRPr="008B6965">
        <w:rPr>
          <w:szCs w:val="28"/>
        </w:rPr>
        <w:t xml:space="preserve">В детских оздоровительных лагерях, санаториях, профильных спортивных сменах при содействии Серпуховского городского Управления социальной защиты населения, Управления по культуре, спорту и работе с молодежью, Комитета по образованию оздоровилось 725 человек, среди них организован отдых 46 юных </w:t>
      </w:r>
      <w:proofErr w:type="spellStart"/>
      <w:r w:rsidRPr="008B6965">
        <w:rPr>
          <w:szCs w:val="28"/>
        </w:rPr>
        <w:t>серпуховичей</w:t>
      </w:r>
      <w:proofErr w:type="spellEnd"/>
      <w:r w:rsidRPr="008B6965">
        <w:rPr>
          <w:szCs w:val="28"/>
        </w:rPr>
        <w:t xml:space="preserve">, находящихся в трудной жизненной ситуации в Крыму. Самостоятельно отдохнули в оздоровительных учреждениях – 2 041 детей. </w:t>
      </w:r>
    </w:p>
    <w:p w:rsidR="00CC126C" w:rsidRPr="008B6965" w:rsidRDefault="00CC126C" w:rsidP="00CC126C">
      <w:pPr>
        <w:pStyle w:val="21"/>
        <w:ind w:left="0" w:firstLine="708"/>
        <w:jc w:val="both"/>
        <w:rPr>
          <w:b/>
          <w:bCs/>
          <w:szCs w:val="28"/>
        </w:rPr>
      </w:pPr>
      <w:r w:rsidRPr="008B6965">
        <w:rPr>
          <w:szCs w:val="28"/>
        </w:rPr>
        <w:t>Летом организованы 124 программы развивающего характера. Это спектакли музыкально-драматического и молодежного камерного театров; выставки, сопровождаемые мастер – классами (декоративная мозаика, текстильная кукла и т.д., МВЦ); комплекс литературно-творческих занятий в ЦБС; летние уроки творчества в художественной школе и интеллектуальная площадка во Дворце молодежи.</w:t>
      </w:r>
    </w:p>
    <w:p w:rsidR="00CC126C" w:rsidRPr="00133482" w:rsidRDefault="00CC126C" w:rsidP="00CC126C">
      <w:pPr>
        <w:ind w:firstLine="708"/>
        <w:jc w:val="both"/>
        <w:rPr>
          <w:rFonts w:eastAsia="Calibri"/>
        </w:rPr>
      </w:pPr>
      <w:r>
        <w:t>В летние каникулы в свободном доступе для занятий спортом работали городские стадионы «Труд» и «Спартак». Согласно расписанию проводились учебно-тренировочные занятия, сборы, соревнования. О</w:t>
      </w:r>
      <w:r w:rsidRPr="00133482">
        <w:t xml:space="preserve">рганизованы выездные </w:t>
      </w:r>
      <w:r>
        <w:t>профильные спортивные смены</w:t>
      </w:r>
      <w:r w:rsidRPr="00133482">
        <w:t xml:space="preserve"> </w:t>
      </w:r>
      <w:r>
        <w:t>в</w:t>
      </w:r>
      <w:r w:rsidRPr="00133482">
        <w:t xml:space="preserve"> </w:t>
      </w:r>
      <w:r>
        <w:t xml:space="preserve">лагерях Московской области, Твери, Крыма, </w:t>
      </w:r>
      <w:r w:rsidRPr="00133482">
        <w:rPr>
          <w:rFonts w:eastAsia="Calibri"/>
        </w:rPr>
        <w:t>Белорусси</w:t>
      </w:r>
      <w:r>
        <w:rPr>
          <w:rFonts w:eastAsia="Calibri"/>
        </w:rPr>
        <w:t>и.</w:t>
      </w:r>
      <w:r w:rsidRPr="00133482">
        <w:rPr>
          <w:rFonts w:eastAsia="Calibri"/>
        </w:rPr>
        <w:t xml:space="preserve"> </w:t>
      </w:r>
      <w:r w:rsidRPr="00EA7F37">
        <w:rPr>
          <w:rFonts w:eastAsia="Calibri"/>
        </w:rPr>
        <w:t xml:space="preserve"> </w:t>
      </w:r>
      <w:r>
        <w:rPr>
          <w:rFonts w:eastAsia="Calibri"/>
        </w:rPr>
        <w:t xml:space="preserve"> </w:t>
      </w:r>
    </w:p>
    <w:p w:rsidR="00CC126C" w:rsidRDefault="00CC126C" w:rsidP="00CC126C">
      <w:pPr>
        <w:ind w:firstLine="709"/>
        <w:jc w:val="both"/>
      </w:pPr>
      <w:r w:rsidRPr="00133482">
        <w:t xml:space="preserve">В июне работал семейный палаточный лагерь для </w:t>
      </w:r>
      <w:r>
        <w:t>50</w:t>
      </w:r>
      <w:r w:rsidRPr="00133482">
        <w:t xml:space="preserve"> кадет православного военно-патриотического клуба им. князя В. Храброго, действующего при Высоцком монастыре. Кадеты изучали основы</w:t>
      </w:r>
      <w:r>
        <w:t xml:space="preserve"> военного искусства, рукопашного боя, участвовали в спортивных соревнованиях. С</w:t>
      </w:r>
      <w:r>
        <w:rPr>
          <w:bCs/>
        </w:rPr>
        <w:t>ерпуховским Благочинием организовано участие 70 детей в православных лагерях, совершен многодневный туристический поход на Кавказ.</w:t>
      </w:r>
    </w:p>
    <w:p w:rsidR="00CC126C" w:rsidRDefault="00CC126C" w:rsidP="00CC126C">
      <w:pPr>
        <w:ind w:firstLine="720"/>
        <w:jc w:val="both"/>
      </w:pPr>
      <w:r>
        <w:lastRenderedPageBreak/>
        <w:t xml:space="preserve">Особое внимание муниципалитета уделено организации временных рабочих мест для молодежи и занятости детей, оставшихся на лето в городе по месту жительства. </w:t>
      </w:r>
    </w:p>
    <w:p w:rsidR="00CC126C" w:rsidRPr="008B6965" w:rsidRDefault="00CC126C" w:rsidP="000515B4">
      <w:pPr>
        <w:pStyle w:val="a5"/>
        <w:spacing w:after="0"/>
        <w:ind w:firstLine="708"/>
        <w:jc w:val="both"/>
      </w:pPr>
      <w:r w:rsidRPr="008B6965">
        <w:t>Традиционно работали социально-педагогические площадки в разных микрорайонах города (июль - 20, август - 13). Вожатые-аниматоры (прошедшие обучение на базе Дворца молодежи, 72 чел.) в течение дня занимали веселыми играми и соревнованиями детвору, организовали праздники двора. Б</w:t>
      </w:r>
      <w:r w:rsidRPr="008B6965">
        <w:rPr>
          <w:bCs/>
        </w:rPr>
        <w:t>ыло занято более 850 детей.</w:t>
      </w:r>
      <w:r w:rsidRPr="008B6965">
        <w:t xml:space="preserve"> Для проведения профилактической работы привлекались специалисты УВД, МЧС, пожарного надзора, здравоохранения, психологи. Это направление положительно оценено жителями и финансируется полностью из городского бюджета.</w:t>
      </w:r>
    </w:p>
    <w:p w:rsidR="00CC126C" w:rsidRPr="00EC2DDC" w:rsidRDefault="00CC126C" w:rsidP="000515B4">
      <w:pPr>
        <w:ind w:firstLine="708"/>
        <w:jc w:val="both"/>
      </w:pPr>
      <w:r>
        <w:t>Традиционно в</w:t>
      </w:r>
      <w:r w:rsidRPr="00EC2DDC">
        <w:t xml:space="preserve"> первый день лета в Соборе Николы Белого для юных работников проводится молебен о благополучном лете и помощи в работе. </w:t>
      </w:r>
    </w:p>
    <w:p w:rsidR="00CC126C" w:rsidRDefault="00CC126C" w:rsidP="000515B4">
      <w:pPr>
        <w:ind w:firstLine="720"/>
        <w:jc w:val="both"/>
      </w:pPr>
      <w:r w:rsidRPr="002A1EBB">
        <w:t xml:space="preserve">Подростки строительных, экологических и </w:t>
      </w:r>
      <w:proofErr w:type="spellStart"/>
      <w:r w:rsidRPr="002A1EBB">
        <w:t>благоустроительных</w:t>
      </w:r>
      <w:proofErr w:type="spellEnd"/>
      <w:r w:rsidRPr="002A1EBB">
        <w:t xml:space="preserve"> отрядов </w:t>
      </w:r>
      <w:r>
        <w:t>помогали</w:t>
      </w:r>
      <w:r w:rsidRPr="002A1EBB">
        <w:t xml:space="preserve"> </w:t>
      </w:r>
      <w:r>
        <w:t>на</w:t>
      </w:r>
      <w:r w:rsidRPr="002A1EBB">
        <w:t xml:space="preserve"> </w:t>
      </w:r>
      <w:r>
        <w:t>32-х</w:t>
      </w:r>
      <w:r w:rsidRPr="002A1EBB">
        <w:t xml:space="preserve"> социальных объекта</w:t>
      </w:r>
      <w:r>
        <w:t>х -</w:t>
      </w:r>
      <w:r w:rsidRPr="002A1EBB">
        <w:t xml:space="preserve"> </w:t>
      </w:r>
      <w:r>
        <w:t xml:space="preserve">школах, предприятиях ЖКХ, </w:t>
      </w:r>
      <w:proofErr w:type="spellStart"/>
      <w:r w:rsidRPr="002A1EBB">
        <w:t>Всехсвятской</w:t>
      </w:r>
      <w:proofErr w:type="spellEnd"/>
      <w:r w:rsidRPr="002A1EBB">
        <w:t xml:space="preserve"> церкви, Владычном </w:t>
      </w:r>
      <w:r>
        <w:t xml:space="preserve">и </w:t>
      </w:r>
      <w:r w:rsidRPr="002A1EBB">
        <w:t xml:space="preserve">Высоцком монастыре, ЦСО, ЦРИ «Меридиан», </w:t>
      </w:r>
      <w:r>
        <w:t>г</w:t>
      </w:r>
      <w:r w:rsidRPr="002A1EBB">
        <w:t>ородском бору, ЦБС, на стадион</w:t>
      </w:r>
      <w:r>
        <w:t>ах</w:t>
      </w:r>
      <w:r w:rsidRPr="002A1EBB">
        <w:t xml:space="preserve"> «Труд»</w:t>
      </w:r>
      <w:r>
        <w:t>, «Спартак»</w:t>
      </w:r>
      <w:r w:rsidRPr="002A1EBB">
        <w:t xml:space="preserve">. </w:t>
      </w:r>
      <w:r>
        <w:t>Всего трудилось 460 чел. (оплата труда производилась из средств местного бюджета и Центра занятости, Центра занятости и работодателей).</w:t>
      </w:r>
    </w:p>
    <w:p w:rsidR="000515B4" w:rsidRDefault="00CC126C" w:rsidP="000515B4">
      <w:pPr>
        <w:ind w:firstLine="720"/>
        <w:jc w:val="both"/>
      </w:pPr>
      <w:r w:rsidRPr="002A1EBB">
        <w:t xml:space="preserve"> </w:t>
      </w:r>
      <w:r>
        <w:t xml:space="preserve">Большую лепту в организацию временной трудовой занятости молодежи внесли предприятия. Дополнительно за счет предприятий было трудоустроено более 1000 студентов дневных отделений. </w:t>
      </w:r>
    </w:p>
    <w:p w:rsidR="00CC126C" w:rsidRPr="00271042" w:rsidRDefault="00CC126C" w:rsidP="000515B4">
      <w:pPr>
        <w:ind w:firstLine="720"/>
        <w:jc w:val="both"/>
      </w:pPr>
      <w:r>
        <w:t xml:space="preserve">В целом по городу число трудоустроенной молодежи на временные рабочие места и практику составило 1714 человек, из них </w:t>
      </w:r>
      <w:r w:rsidRPr="00893CE6">
        <w:t>7</w:t>
      </w:r>
      <w:r>
        <w:t>76</w:t>
      </w:r>
      <w:r w:rsidRPr="00893CE6">
        <w:t xml:space="preserve"> несовершеннолетних.</w:t>
      </w:r>
      <w:r>
        <w:t xml:space="preserve"> </w:t>
      </w:r>
      <w:r w:rsidRPr="00271042">
        <w:t>Итоги</w:t>
      </w:r>
      <w:r>
        <w:t xml:space="preserve"> лета</w:t>
      </w:r>
      <w:r w:rsidRPr="00271042">
        <w:t xml:space="preserve"> подведены на </w:t>
      </w:r>
      <w:r>
        <w:t>к</w:t>
      </w:r>
      <w:r w:rsidRPr="00271042">
        <w:t>руглом столе «Анализ летней занятости 201</w:t>
      </w:r>
      <w:r>
        <w:t>5</w:t>
      </w:r>
      <w:r w:rsidRPr="00271042">
        <w:t>», про</w:t>
      </w:r>
      <w:r>
        <w:t>шедш</w:t>
      </w:r>
      <w:r w:rsidRPr="00271042">
        <w:t>ем в МУСОМ «Центр по профориентации и трудоустройству молодежи»</w:t>
      </w:r>
      <w:r>
        <w:t>.</w:t>
      </w:r>
      <w:r w:rsidRPr="00271042">
        <w:t xml:space="preserve"> </w:t>
      </w:r>
    </w:p>
    <w:p w:rsidR="00CC126C" w:rsidRDefault="00CC126C" w:rsidP="00CC126C">
      <w:pPr>
        <w:ind w:firstLine="720"/>
        <w:jc w:val="both"/>
      </w:pPr>
      <w:r>
        <w:t>Основные задачи в сфере работы с молодежью на 2016 год: активизация деятельности молодежных общественных организаций объединений и внедрение новых форм организации досуга и занятости молодежи.</w:t>
      </w:r>
    </w:p>
    <w:p w:rsidR="009975AD" w:rsidRDefault="009975AD" w:rsidP="00CC126C">
      <w:pPr>
        <w:ind w:firstLine="708"/>
        <w:jc w:val="both"/>
      </w:pPr>
      <w:r>
        <w:t xml:space="preserve">Для достижения данных целей в муниципальном образовании в 2016 году созданы молодежные советы при Главе городского округа, Совете депутатов, Молодежная избирательная комиссия. </w:t>
      </w:r>
    </w:p>
    <w:p w:rsidR="0073610B" w:rsidRPr="009551DC" w:rsidRDefault="0073610B" w:rsidP="000515B4">
      <w:pPr>
        <w:ind w:firstLine="708"/>
        <w:jc w:val="both"/>
      </w:pPr>
      <w:r w:rsidRPr="009551DC">
        <w:t>Предупреждение детской безнадзорности,  правонарушений несовершеннолетних, защита их прав возложена  на Комиссию по делам несо</w:t>
      </w:r>
      <w:r>
        <w:t>вершеннолетних и защите их прав</w:t>
      </w:r>
      <w:r w:rsidRPr="009551DC">
        <w:t>. Свою деятельность   Комиссия осуществляет  в соответствии с Планом заседаний Комиссии и  Комплексным планом  по профилактике безнадзорности, беспризорности, наркомании, токсикомании, алкоголизма, правонарушений, и антиобщественных действий несовершеннолетних, защите их прав.</w:t>
      </w:r>
    </w:p>
    <w:p w:rsidR="0073610B" w:rsidRPr="009551DC" w:rsidRDefault="0073610B" w:rsidP="0073610B">
      <w:pPr>
        <w:pStyle w:val="ad"/>
        <w:keepNext/>
        <w:tabs>
          <w:tab w:val="left" w:pos="3700"/>
        </w:tabs>
        <w:jc w:val="both"/>
        <w:rPr>
          <w:b w:val="0"/>
        </w:rPr>
      </w:pPr>
      <w:r w:rsidRPr="00544F44">
        <w:rPr>
          <w:b w:val="0"/>
          <w:szCs w:val="28"/>
        </w:rPr>
        <w:t xml:space="preserve">       </w:t>
      </w:r>
      <w:r>
        <w:t xml:space="preserve">   </w:t>
      </w:r>
      <w:r w:rsidRPr="009551DC">
        <w:rPr>
          <w:b w:val="0"/>
        </w:rPr>
        <w:t xml:space="preserve">В отчётном периоде  было проведено 24 заседания Комиссии, из них 1 – выездное в МОУ СОШ№1 (март, октябрь). Рассмотрено 45 </w:t>
      </w:r>
      <w:r w:rsidRPr="009551DC">
        <w:rPr>
          <w:b w:val="0"/>
          <w:bCs w:val="0"/>
        </w:rPr>
        <w:t xml:space="preserve">целевых </w:t>
      </w:r>
      <w:r w:rsidRPr="009551DC">
        <w:rPr>
          <w:b w:val="0"/>
          <w:bCs w:val="0"/>
        </w:rPr>
        <w:lastRenderedPageBreak/>
        <w:t>вопросов по предупреждению безнадзорности и правонарушений нес</w:t>
      </w:r>
      <w:r>
        <w:rPr>
          <w:b w:val="0"/>
          <w:bCs w:val="0"/>
        </w:rPr>
        <w:t xml:space="preserve">овершеннолетних, защиты их прав, </w:t>
      </w:r>
      <w:r w:rsidRPr="009551DC">
        <w:rPr>
          <w:b w:val="0"/>
          <w:bCs w:val="0"/>
        </w:rPr>
        <w:t xml:space="preserve"> подготовлено и рассмотрено на заседание Комиссии  648 дел (</w:t>
      </w:r>
      <w:r>
        <w:rPr>
          <w:b w:val="0"/>
          <w:bCs w:val="0"/>
        </w:rPr>
        <w:t xml:space="preserve"> 2014 г- </w:t>
      </w:r>
      <w:r w:rsidRPr="009551DC">
        <w:rPr>
          <w:b w:val="0"/>
          <w:bCs w:val="0"/>
        </w:rPr>
        <w:t>583).</w:t>
      </w:r>
    </w:p>
    <w:p w:rsidR="0073610B" w:rsidRPr="00544F44" w:rsidRDefault="0073610B" w:rsidP="0073610B">
      <w:pPr>
        <w:pStyle w:val="3"/>
        <w:ind w:left="0" w:firstLine="567"/>
        <w:jc w:val="both"/>
        <w:rPr>
          <w:sz w:val="28"/>
          <w:szCs w:val="28"/>
          <w:u w:val="single"/>
        </w:rPr>
      </w:pPr>
      <w:r w:rsidRPr="00544F44">
        <w:rPr>
          <w:sz w:val="28"/>
          <w:szCs w:val="28"/>
        </w:rPr>
        <w:t>Результатом деятельности Комиссии, органов и учреждений системы профилактики стали позитивные тенденции, отмечающиеся  в динамике и структуре подростковой  преступности.</w:t>
      </w:r>
    </w:p>
    <w:p w:rsidR="0073610B" w:rsidRPr="00544F44" w:rsidRDefault="0073610B" w:rsidP="0073610B">
      <w:pPr>
        <w:ind w:firstLine="709"/>
        <w:rPr>
          <w:b/>
          <w:bCs/>
          <w:iCs/>
        </w:rPr>
      </w:pPr>
      <w:r w:rsidRPr="00544F44">
        <w:rPr>
          <w:b/>
          <w:bCs/>
          <w:iCs/>
        </w:rPr>
        <w:t>Количество преступлений, совершенных несовершеннолетними.</w:t>
      </w:r>
    </w:p>
    <w:p w:rsidR="0073610B" w:rsidRPr="00544F44" w:rsidRDefault="0073610B" w:rsidP="0073610B">
      <w:pPr>
        <w:ind w:firstLine="709"/>
        <w:rPr>
          <w:b/>
          <w:bCs/>
          <w:iC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86"/>
        <w:gridCol w:w="2410"/>
        <w:gridCol w:w="3260"/>
      </w:tblGrid>
      <w:tr w:rsidR="0073610B" w:rsidRPr="00544F44" w:rsidTr="000515B4">
        <w:tc>
          <w:tcPr>
            <w:tcW w:w="368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3610B" w:rsidRPr="00544F44" w:rsidRDefault="0073610B" w:rsidP="00DB0EC0">
            <w:pPr>
              <w:spacing w:line="276" w:lineRule="auto"/>
              <w:jc w:val="center"/>
              <w:rPr>
                <w:b/>
                <w:bCs/>
                <w:lang w:eastAsia="en-US"/>
              </w:rPr>
            </w:pPr>
            <w:r w:rsidRPr="00544F44">
              <w:rPr>
                <w:b/>
                <w:bCs/>
                <w:lang w:eastAsia="en-US"/>
              </w:rPr>
              <w:t>Совершено преступлений н/л</w:t>
            </w:r>
          </w:p>
        </w:tc>
        <w:tc>
          <w:tcPr>
            <w:tcW w:w="2410" w:type="dxa"/>
            <w:tcBorders>
              <w:top w:val="single" w:sz="4" w:space="0" w:color="auto"/>
              <w:left w:val="single" w:sz="4" w:space="0" w:color="auto"/>
              <w:bottom w:val="single" w:sz="4" w:space="0" w:color="auto"/>
              <w:right w:val="single" w:sz="4" w:space="0" w:color="000000"/>
            </w:tcBorders>
            <w:shd w:val="clear" w:color="auto" w:fill="C6D9F1" w:themeFill="text2" w:themeFillTint="33"/>
            <w:hideMark/>
          </w:tcPr>
          <w:p w:rsidR="0073610B" w:rsidRPr="00544F44" w:rsidRDefault="0073610B" w:rsidP="00DB0EC0">
            <w:pPr>
              <w:spacing w:line="276" w:lineRule="auto"/>
              <w:jc w:val="center"/>
              <w:rPr>
                <w:b/>
                <w:bCs/>
                <w:lang w:eastAsia="en-US"/>
              </w:rPr>
            </w:pPr>
            <w:r w:rsidRPr="00544F44">
              <w:rPr>
                <w:b/>
                <w:bCs/>
                <w:lang w:eastAsia="en-US"/>
              </w:rPr>
              <w:t>2014 г.</w:t>
            </w:r>
          </w:p>
        </w:tc>
        <w:tc>
          <w:tcPr>
            <w:tcW w:w="3260" w:type="dxa"/>
            <w:tcBorders>
              <w:top w:val="single" w:sz="4" w:space="0" w:color="auto"/>
              <w:left w:val="single" w:sz="4" w:space="0" w:color="000000"/>
              <w:bottom w:val="single" w:sz="4" w:space="0" w:color="auto"/>
              <w:right w:val="single" w:sz="4" w:space="0" w:color="auto"/>
            </w:tcBorders>
            <w:shd w:val="clear" w:color="auto" w:fill="C6D9F1" w:themeFill="text2" w:themeFillTint="33"/>
            <w:hideMark/>
          </w:tcPr>
          <w:p w:rsidR="0073610B" w:rsidRPr="00544F44" w:rsidRDefault="0073610B" w:rsidP="00DB0EC0">
            <w:pPr>
              <w:spacing w:line="276" w:lineRule="auto"/>
              <w:ind w:firstLine="72"/>
              <w:jc w:val="center"/>
              <w:rPr>
                <w:b/>
                <w:bCs/>
                <w:lang w:eastAsia="en-US"/>
              </w:rPr>
            </w:pPr>
            <w:r w:rsidRPr="00544F44">
              <w:rPr>
                <w:b/>
                <w:bCs/>
                <w:lang w:eastAsia="en-US"/>
              </w:rPr>
              <w:t>2015 г.</w:t>
            </w:r>
          </w:p>
        </w:tc>
      </w:tr>
      <w:tr w:rsidR="0073610B" w:rsidRPr="00544F44" w:rsidTr="000515B4">
        <w:tc>
          <w:tcPr>
            <w:tcW w:w="368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3610B" w:rsidRPr="00544F44" w:rsidRDefault="0073610B" w:rsidP="00DB0EC0">
            <w:pPr>
              <w:spacing w:line="276" w:lineRule="auto"/>
              <w:jc w:val="center"/>
              <w:rPr>
                <w:b/>
                <w:bCs/>
                <w:lang w:eastAsia="en-US"/>
              </w:rPr>
            </w:pPr>
            <w:r w:rsidRPr="00544F44">
              <w:rPr>
                <w:b/>
                <w:bCs/>
                <w:lang w:eastAsia="en-US"/>
              </w:rPr>
              <w:t>Кол-во преступлений всего</w:t>
            </w:r>
          </w:p>
        </w:tc>
        <w:tc>
          <w:tcPr>
            <w:tcW w:w="2410" w:type="dxa"/>
            <w:tcBorders>
              <w:top w:val="single" w:sz="4" w:space="0" w:color="auto"/>
              <w:left w:val="single" w:sz="4" w:space="0" w:color="auto"/>
              <w:bottom w:val="single" w:sz="4" w:space="0" w:color="auto"/>
              <w:right w:val="single" w:sz="4" w:space="0" w:color="000000"/>
            </w:tcBorders>
            <w:shd w:val="clear" w:color="auto" w:fill="C6D9F1" w:themeFill="text2" w:themeFillTint="33"/>
            <w:hideMark/>
          </w:tcPr>
          <w:p w:rsidR="0073610B" w:rsidRPr="00544F44" w:rsidRDefault="0073610B" w:rsidP="00DB0EC0">
            <w:pPr>
              <w:spacing w:line="276" w:lineRule="auto"/>
              <w:jc w:val="center"/>
              <w:rPr>
                <w:b/>
                <w:bCs/>
                <w:lang w:eastAsia="en-US"/>
              </w:rPr>
            </w:pPr>
            <w:r w:rsidRPr="00544F44">
              <w:rPr>
                <w:b/>
                <w:bCs/>
                <w:lang w:eastAsia="en-US"/>
              </w:rPr>
              <w:t>19</w:t>
            </w:r>
          </w:p>
        </w:tc>
        <w:tc>
          <w:tcPr>
            <w:tcW w:w="3260" w:type="dxa"/>
            <w:tcBorders>
              <w:top w:val="single" w:sz="4" w:space="0" w:color="auto"/>
              <w:left w:val="single" w:sz="4" w:space="0" w:color="000000"/>
              <w:bottom w:val="single" w:sz="4" w:space="0" w:color="auto"/>
              <w:right w:val="single" w:sz="4" w:space="0" w:color="auto"/>
            </w:tcBorders>
            <w:shd w:val="clear" w:color="auto" w:fill="C6D9F1" w:themeFill="text2" w:themeFillTint="33"/>
            <w:hideMark/>
          </w:tcPr>
          <w:p w:rsidR="0073610B" w:rsidRPr="00544F44" w:rsidRDefault="0073610B" w:rsidP="00DB0EC0">
            <w:pPr>
              <w:spacing w:line="276" w:lineRule="auto"/>
              <w:ind w:firstLine="72"/>
              <w:jc w:val="center"/>
              <w:rPr>
                <w:b/>
                <w:bCs/>
                <w:lang w:eastAsia="en-US"/>
              </w:rPr>
            </w:pPr>
            <w:r w:rsidRPr="00544F44">
              <w:rPr>
                <w:b/>
                <w:bCs/>
                <w:lang w:eastAsia="en-US"/>
              </w:rPr>
              <w:t>13</w:t>
            </w:r>
          </w:p>
        </w:tc>
      </w:tr>
      <w:tr w:rsidR="0073610B" w:rsidRPr="00544F44" w:rsidTr="000515B4">
        <w:tc>
          <w:tcPr>
            <w:tcW w:w="368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3610B" w:rsidRPr="00544F44" w:rsidRDefault="0073610B" w:rsidP="00DB0EC0">
            <w:pPr>
              <w:spacing w:line="276" w:lineRule="auto"/>
              <w:jc w:val="center"/>
              <w:rPr>
                <w:b/>
                <w:bCs/>
                <w:lang w:eastAsia="en-US"/>
              </w:rPr>
            </w:pPr>
            <w:r w:rsidRPr="00544F44">
              <w:rPr>
                <w:b/>
                <w:bCs/>
                <w:lang w:eastAsia="en-US"/>
              </w:rPr>
              <w:t>Кол-во несовершеннолетних</w:t>
            </w:r>
          </w:p>
        </w:tc>
        <w:tc>
          <w:tcPr>
            <w:tcW w:w="2410" w:type="dxa"/>
            <w:tcBorders>
              <w:top w:val="single" w:sz="4" w:space="0" w:color="auto"/>
              <w:left w:val="single" w:sz="4" w:space="0" w:color="auto"/>
              <w:bottom w:val="single" w:sz="4" w:space="0" w:color="auto"/>
              <w:right w:val="single" w:sz="4" w:space="0" w:color="000000"/>
            </w:tcBorders>
            <w:shd w:val="clear" w:color="auto" w:fill="C6D9F1" w:themeFill="text2" w:themeFillTint="33"/>
            <w:hideMark/>
          </w:tcPr>
          <w:p w:rsidR="0073610B" w:rsidRPr="00544F44" w:rsidRDefault="0073610B" w:rsidP="00DB0EC0">
            <w:pPr>
              <w:spacing w:line="276" w:lineRule="auto"/>
              <w:jc w:val="center"/>
              <w:rPr>
                <w:b/>
                <w:bCs/>
                <w:lang w:eastAsia="en-US"/>
              </w:rPr>
            </w:pPr>
            <w:r w:rsidRPr="00544F44">
              <w:rPr>
                <w:b/>
                <w:bCs/>
                <w:lang w:eastAsia="en-US"/>
              </w:rPr>
              <w:t>22</w:t>
            </w:r>
          </w:p>
        </w:tc>
        <w:tc>
          <w:tcPr>
            <w:tcW w:w="3260" w:type="dxa"/>
            <w:tcBorders>
              <w:top w:val="single" w:sz="4" w:space="0" w:color="auto"/>
              <w:left w:val="single" w:sz="4" w:space="0" w:color="000000"/>
              <w:bottom w:val="single" w:sz="4" w:space="0" w:color="auto"/>
              <w:right w:val="single" w:sz="4" w:space="0" w:color="auto"/>
            </w:tcBorders>
            <w:shd w:val="clear" w:color="auto" w:fill="C6D9F1" w:themeFill="text2" w:themeFillTint="33"/>
            <w:hideMark/>
          </w:tcPr>
          <w:p w:rsidR="0073610B" w:rsidRPr="00544F44" w:rsidRDefault="0073610B" w:rsidP="00DB0EC0">
            <w:pPr>
              <w:spacing w:line="276" w:lineRule="auto"/>
              <w:ind w:firstLine="72"/>
              <w:jc w:val="center"/>
              <w:rPr>
                <w:b/>
                <w:bCs/>
                <w:lang w:eastAsia="en-US"/>
              </w:rPr>
            </w:pPr>
            <w:r w:rsidRPr="00544F44">
              <w:rPr>
                <w:b/>
                <w:bCs/>
                <w:lang w:eastAsia="en-US"/>
              </w:rPr>
              <w:t>12</w:t>
            </w:r>
          </w:p>
        </w:tc>
      </w:tr>
    </w:tbl>
    <w:p w:rsidR="0073610B" w:rsidRDefault="0073610B" w:rsidP="0073610B">
      <w:pPr>
        <w:pStyle w:val="a5"/>
        <w:ind w:firstLine="601"/>
      </w:pPr>
    </w:p>
    <w:p w:rsidR="0073610B" w:rsidRPr="009551DC" w:rsidRDefault="0073610B" w:rsidP="000515B4">
      <w:pPr>
        <w:pStyle w:val="a5"/>
        <w:spacing w:after="0"/>
        <w:ind w:firstLine="601"/>
        <w:jc w:val="both"/>
      </w:pPr>
      <w:r w:rsidRPr="009551DC">
        <w:t xml:space="preserve">Анализ совершенных преступлений за прошедший год показывает, что все совершенные преступления – преступления имущественного характера, подростки чаще всего покушались на автотранспорт (скутера), а также вещи (одежда, ювелирные украшения) и деньги. Одна несовершеннолетняя  была арестована за совершение преступлений и осуждена реально. </w:t>
      </w:r>
    </w:p>
    <w:p w:rsidR="0073610B" w:rsidRPr="009551DC" w:rsidRDefault="0073610B" w:rsidP="000515B4">
      <w:pPr>
        <w:pStyle w:val="a5"/>
        <w:spacing w:after="0"/>
        <w:ind w:right="-169"/>
        <w:jc w:val="both"/>
      </w:pPr>
      <w:r w:rsidRPr="009551DC">
        <w:t xml:space="preserve">    </w:t>
      </w:r>
      <w:r w:rsidRPr="009551DC">
        <w:rPr>
          <w:color w:val="FF0000"/>
        </w:rPr>
        <w:t xml:space="preserve">   </w:t>
      </w:r>
      <w:r w:rsidRPr="009551DC">
        <w:t>Одной из основных причин, по которой подростки совершают преступления,  являются корыстные побуждения, упадок нравственности в окружении детей, снижение родительской ответственности и учреждений за судьбу детей, резко выраженная в молодёжной среде проблема социального неравенства. Вместе с тем</w:t>
      </w:r>
      <w:r>
        <w:t>,</w:t>
      </w:r>
      <w:r w:rsidRPr="009551DC">
        <w:t xml:space="preserve"> вызывает беспокойство криминальная активность детей в возрасте  до 14 лет.  За  2015 год  22 подростка (АППГ-28)  совершили 15 общественно-опасных деяний до достижения возраста привлечения к уголовной  в возрасте до 14 лет, в 2014 году – 25.   </w:t>
      </w:r>
    </w:p>
    <w:p w:rsidR="0073610B" w:rsidRPr="00544F44" w:rsidRDefault="0073610B" w:rsidP="000515B4">
      <w:pPr>
        <w:pStyle w:val="a5"/>
        <w:spacing w:after="0"/>
        <w:ind w:firstLine="601"/>
        <w:jc w:val="both"/>
      </w:pPr>
      <w:r w:rsidRPr="009551DC">
        <w:t>На 01.01.2016  года состоят на учёте  в Комиссии 4 условно - осуждённых подростка (АППГ-3). В 2015году 2-м условно-осуждённым несовершеннолетним произведена замена на реальное осуждение за нарушение ограничений и запретов, установленных судом на период испытательного срока</w:t>
      </w:r>
      <w:r w:rsidRPr="00544F44">
        <w:t xml:space="preserve">. </w:t>
      </w:r>
    </w:p>
    <w:p w:rsidR="0073610B" w:rsidRPr="00544F44" w:rsidRDefault="0073610B" w:rsidP="000515B4">
      <w:pPr>
        <w:ind w:firstLine="708"/>
        <w:jc w:val="both"/>
      </w:pPr>
      <w:r w:rsidRPr="00544F44">
        <w:t>В Комиссии ведётся учёт несовершеннолетних, отбывающих</w:t>
      </w:r>
      <w:r>
        <w:t xml:space="preserve"> наказание в Можайской ВК, где в </w:t>
      </w:r>
      <w:r w:rsidRPr="00544F44">
        <w:t xml:space="preserve"> настоящее время отбыва</w:t>
      </w:r>
      <w:r>
        <w:t xml:space="preserve">ет наказание  один подросток. </w:t>
      </w:r>
      <w:r w:rsidRPr="00544F44">
        <w:t>(АППГ-2). Комиссией поддерживается связь с родителями несовершеннолетнего. Контролируется посещение родителями несовершеннолетнего в колонии.</w:t>
      </w:r>
    </w:p>
    <w:p w:rsidR="0073610B" w:rsidRPr="00544F44" w:rsidRDefault="0073610B" w:rsidP="000515B4">
      <w:pPr>
        <w:pStyle w:val="aa"/>
        <w:spacing w:after="0"/>
        <w:ind w:left="0" w:firstLine="540"/>
        <w:jc w:val="both"/>
      </w:pPr>
      <w:r w:rsidRPr="00544F44">
        <w:t>Проведённый анализ показал, что первостепенной причиной совершения детьми и подростками правонарушений</w:t>
      </w:r>
      <w:r>
        <w:t>,</w:t>
      </w:r>
      <w:r w:rsidRPr="00544F44">
        <w:t xml:space="preserve"> безнадзорности и беспризорности н</w:t>
      </w:r>
      <w:r>
        <w:t xml:space="preserve">есовершеннолетних </w:t>
      </w:r>
      <w:r w:rsidRPr="00544F44">
        <w:t>является семейное неблагополучие.</w:t>
      </w:r>
    </w:p>
    <w:p w:rsidR="0073610B" w:rsidRPr="00544F44" w:rsidRDefault="0073610B" w:rsidP="000515B4">
      <w:pPr>
        <w:pStyle w:val="aa"/>
        <w:spacing w:after="0"/>
        <w:ind w:left="0" w:firstLine="540"/>
        <w:jc w:val="both"/>
        <w:rPr>
          <w:color w:val="FF0000"/>
        </w:rPr>
      </w:pPr>
      <w:r w:rsidRPr="00544F44">
        <w:lastRenderedPageBreak/>
        <w:t>С целью предупреждения данного явления  проводятся специальные мероприятия, направленные на выявление безнадзорных и беспризорных несовершеннолетних. Так, за 2015год  было проведено 3 межведомственных рейда «Безнадзорные дети» в феврале, июне и июле.</w:t>
      </w:r>
    </w:p>
    <w:p w:rsidR="0073610B" w:rsidRPr="00FE2A5B" w:rsidRDefault="0073610B" w:rsidP="000515B4">
      <w:pPr>
        <w:pStyle w:val="a5"/>
        <w:spacing w:after="0"/>
      </w:pPr>
      <w:r>
        <w:rPr>
          <w:color w:val="FF0000"/>
        </w:rPr>
        <w:t xml:space="preserve">          </w:t>
      </w:r>
      <w:r w:rsidRPr="00FE2A5B">
        <w:t xml:space="preserve">Созданы банки данных семей, находящихся в социально – опасном положении и семей «группы риска». Это даёт возможность видеть общую картину по городу, выявлять тенденции и прогнозировать ситуацию, а также  принять своевременные меры по корректировке работы, направленной на реабилитацию ребёнка или семьи.                                                                                                         </w:t>
      </w:r>
    </w:p>
    <w:p w:rsidR="00267023" w:rsidRDefault="00267023" w:rsidP="00267023">
      <w:pPr>
        <w:pStyle w:val="23"/>
        <w:rPr>
          <w:b/>
          <w:bCs/>
        </w:rPr>
      </w:pPr>
    </w:p>
    <w:p w:rsidR="0073610B" w:rsidRPr="00544F44" w:rsidRDefault="0073610B" w:rsidP="00267023">
      <w:pPr>
        <w:pStyle w:val="23"/>
        <w:ind w:left="2832" w:firstLine="708"/>
        <w:rPr>
          <w:b/>
          <w:bCs/>
        </w:rPr>
      </w:pPr>
      <w:r w:rsidRPr="00544F44">
        <w:rPr>
          <w:b/>
          <w:bCs/>
        </w:rPr>
        <w:t>Количество  семей</w:t>
      </w:r>
    </w:p>
    <w:tbl>
      <w:tblPr>
        <w:tblpPr w:leftFromText="180" w:rightFromText="180" w:vertAnchor="text" w:horzAnchor="page" w:tblpX="3220"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8"/>
        <w:gridCol w:w="3359"/>
      </w:tblGrid>
      <w:tr w:rsidR="0073610B" w:rsidRPr="00544F44" w:rsidTr="000515B4">
        <w:tc>
          <w:tcPr>
            <w:tcW w:w="2878" w:type="dxa"/>
            <w:shd w:val="clear" w:color="auto" w:fill="C6D9F1" w:themeFill="text2" w:themeFillTint="33"/>
          </w:tcPr>
          <w:p w:rsidR="0073610B" w:rsidRPr="00544F44" w:rsidRDefault="0073610B" w:rsidP="00DB0EC0">
            <w:pPr>
              <w:jc w:val="center"/>
              <w:rPr>
                <w:b/>
                <w:bCs/>
              </w:rPr>
            </w:pPr>
            <w:r w:rsidRPr="00544F44">
              <w:rPr>
                <w:b/>
                <w:bCs/>
              </w:rPr>
              <w:t>2014</w:t>
            </w:r>
          </w:p>
        </w:tc>
        <w:tc>
          <w:tcPr>
            <w:tcW w:w="3359" w:type="dxa"/>
            <w:shd w:val="clear" w:color="auto" w:fill="C6D9F1" w:themeFill="text2" w:themeFillTint="33"/>
          </w:tcPr>
          <w:p w:rsidR="0073610B" w:rsidRPr="00544F44" w:rsidRDefault="0073610B" w:rsidP="00DB0EC0">
            <w:pPr>
              <w:jc w:val="center"/>
              <w:rPr>
                <w:b/>
                <w:bCs/>
              </w:rPr>
            </w:pPr>
            <w:r w:rsidRPr="00544F44">
              <w:rPr>
                <w:b/>
                <w:bCs/>
              </w:rPr>
              <w:t>2015</w:t>
            </w:r>
          </w:p>
        </w:tc>
      </w:tr>
      <w:tr w:rsidR="0073610B" w:rsidRPr="00544F44" w:rsidTr="000515B4">
        <w:tc>
          <w:tcPr>
            <w:tcW w:w="2878" w:type="dxa"/>
            <w:shd w:val="clear" w:color="auto" w:fill="C6D9F1" w:themeFill="text2" w:themeFillTint="33"/>
          </w:tcPr>
          <w:p w:rsidR="0073610B" w:rsidRPr="00544F44" w:rsidRDefault="0073610B" w:rsidP="00DB0EC0">
            <w:pPr>
              <w:jc w:val="center"/>
            </w:pPr>
            <w:r w:rsidRPr="00544F44">
              <w:t>371/514детей</w:t>
            </w:r>
          </w:p>
        </w:tc>
        <w:tc>
          <w:tcPr>
            <w:tcW w:w="3359" w:type="dxa"/>
            <w:shd w:val="clear" w:color="auto" w:fill="C6D9F1" w:themeFill="text2" w:themeFillTint="33"/>
          </w:tcPr>
          <w:p w:rsidR="0073610B" w:rsidRPr="00544F44" w:rsidRDefault="0073610B" w:rsidP="00DB0EC0">
            <w:pPr>
              <w:jc w:val="center"/>
            </w:pPr>
            <w:r w:rsidRPr="00544F44">
              <w:t>393/602ребенка</w:t>
            </w:r>
          </w:p>
        </w:tc>
      </w:tr>
    </w:tbl>
    <w:p w:rsidR="0073610B" w:rsidRPr="00544F44" w:rsidRDefault="0073610B" w:rsidP="0073610B">
      <w:pPr>
        <w:ind w:firstLine="709"/>
        <w:jc w:val="both"/>
      </w:pPr>
    </w:p>
    <w:p w:rsidR="0073610B" w:rsidRPr="00544F44" w:rsidRDefault="0073610B" w:rsidP="0073610B">
      <w:pPr>
        <w:ind w:firstLine="360"/>
        <w:jc w:val="both"/>
      </w:pPr>
    </w:p>
    <w:p w:rsidR="0073610B" w:rsidRPr="00544F44" w:rsidRDefault="0073610B" w:rsidP="0073610B">
      <w:pPr>
        <w:jc w:val="both"/>
        <w:rPr>
          <w:color w:val="C0504D"/>
        </w:rPr>
      </w:pPr>
    </w:p>
    <w:p w:rsidR="0073610B" w:rsidRPr="00544F44" w:rsidRDefault="0073610B" w:rsidP="0073610B">
      <w:pPr>
        <w:ind w:firstLine="360"/>
        <w:jc w:val="both"/>
      </w:pPr>
    </w:p>
    <w:p w:rsidR="0073610B" w:rsidRPr="00544F44" w:rsidRDefault="0073610B" w:rsidP="0073610B">
      <w:pPr>
        <w:ind w:firstLine="708"/>
        <w:jc w:val="both"/>
      </w:pPr>
      <w:r w:rsidRPr="00544F44">
        <w:t>Ограничение и лишение родительских прав представляет собой крайнюю меру ответственности и применяется в исключительных случаях. В 2015г. лишены родительских прав 7 родителей на 7 детей (АППГ-</w:t>
      </w:r>
      <w:r w:rsidRPr="00D323C1">
        <w:rPr>
          <w:color w:val="000000"/>
        </w:rPr>
        <w:t>5</w:t>
      </w:r>
      <w:r w:rsidRPr="00544F44">
        <w:t xml:space="preserve"> родителей на 6 детей). Дети отданы под опеку, в приёмные семьи.</w:t>
      </w:r>
    </w:p>
    <w:p w:rsidR="0073610B" w:rsidRDefault="0073610B" w:rsidP="0073610B">
      <w:pPr>
        <w:ind w:firstLine="708"/>
        <w:jc w:val="both"/>
      </w:pPr>
      <w:r w:rsidRPr="00544F44">
        <w:t>В  интересах детей  в 2015г. представители Отдела  по доверенности принимали участие в   - 24 заседаниях суда (АППГ-</w:t>
      </w:r>
      <w:r w:rsidRPr="00D323C1">
        <w:rPr>
          <w:color w:val="000000"/>
        </w:rPr>
        <w:t>19</w:t>
      </w:r>
      <w:r w:rsidRPr="00544F44">
        <w:t>).</w:t>
      </w:r>
    </w:p>
    <w:p w:rsidR="0073610B" w:rsidRPr="00FE2A5B" w:rsidRDefault="0073610B" w:rsidP="0073610B">
      <w:pPr>
        <w:ind w:firstLine="708"/>
        <w:jc w:val="both"/>
      </w:pPr>
      <w:r w:rsidRPr="00FE2A5B">
        <w:t>Количество несовершеннолетних, состоящих на учёте в комиссии, имеет тенденцию к уменьшению. На учёте в Комиссии  на 01.01.2016г. состоит 136 несовершеннолетних, что на 25 человек меньше, чем на 01.01.2015г.(161чел.) За  2015год поставили на учёт на 76 подростков  меньше, чем в прошлом году (за 2014г-153чел.), но увеличилось число подростков, поставленных повторно.</w:t>
      </w:r>
    </w:p>
    <w:p w:rsidR="0073610B" w:rsidRPr="00FE2A5B" w:rsidRDefault="0073610B" w:rsidP="0073610B">
      <w:pPr>
        <w:pStyle w:val="a5"/>
        <w:ind w:firstLine="709"/>
      </w:pPr>
      <w:r w:rsidRPr="00FE2A5B">
        <w:t xml:space="preserve">Особое место в работе комиссии занимает работа по предупреждению  употребления несовершеннолетними </w:t>
      </w:r>
      <w:proofErr w:type="spellStart"/>
      <w:r w:rsidRPr="00FE2A5B">
        <w:t>психо</w:t>
      </w:r>
      <w:r>
        <w:t>активных</w:t>
      </w:r>
      <w:proofErr w:type="spellEnd"/>
      <w:r>
        <w:t xml:space="preserve"> веществ.</w:t>
      </w:r>
    </w:p>
    <w:p w:rsidR="0073610B" w:rsidRPr="00FE2A5B" w:rsidRDefault="0073610B" w:rsidP="0073610B">
      <w:pPr>
        <w:pStyle w:val="a5"/>
        <w:rPr>
          <w:b/>
          <w:bCs/>
        </w:rPr>
      </w:pPr>
    </w:p>
    <w:p w:rsidR="0073610B" w:rsidRPr="00FE2A5B" w:rsidRDefault="0073610B" w:rsidP="0073610B">
      <w:pPr>
        <w:pStyle w:val="a5"/>
        <w:ind w:firstLine="709"/>
        <w:jc w:val="center"/>
        <w:rPr>
          <w:b/>
          <w:bCs/>
        </w:rPr>
      </w:pPr>
      <w:r w:rsidRPr="00FE2A5B">
        <w:rPr>
          <w:b/>
          <w:bCs/>
        </w:rPr>
        <w:t xml:space="preserve">Количество несовершеннолетних, употребляющих  </w:t>
      </w:r>
    </w:p>
    <w:p w:rsidR="0073610B" w:rsidRPr="00FE2A5B" w:rsidRDefault="0073610B" w:rsidP="0073610B">
      <w:pPr>
        <w:pStyle w:val="a5"/>
        <w:ind w:firstLine="709"/>
        <w:jc w:val="center"/>
        <w:rPr>
          <w:b/>
          <w:bCs/>
        </w:rPr>
      </w:pPr>
      <w:r w:rsidRPr="00FE2A5B">
        <w:rPr>
          <w:b/>
          <w:bCs/>
        </w:rPr>
        <w:t xml:space="preserve">алкоголь и </w:t>
      </w:r>
      <w:proofErr w:type="spellStart"/>
      <w:r w:rsidRPr="00FE2A5B">
        <w:rPr>
          <w:b/>
          <w:bCs/>
        </w:rPr>
        <w:t>психоактивные</w:t>
      </w:r>
      <w:proofErr w:type="spellEnd"/>
      <w:r w:rsidRPr="00FE2A5B">
        <w:rPr>
          <w:b/>
          <w:bCs/>
        </w:rPr>
        <w:t xml:space="preserve">  вещества.</w:t>
      </w:r>
    </w:p>
    <w:tbl>
      <w:tblPr>
        <w:tblpPr w:leftFromText="180" w:rightFromText="180" w:vertAnchor="text" w:horzAnchor="page" w:tblpX="2692" w:tblpY="249"/>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070"/>
        <w:gridCol w:w="1701"/>
        <w:gridCol w:w="1984"/>
      </w:tblGrid>
      <w:tr w:rsidR="0073610B" w:rsidRPr="00FE2A5B" w:rsidTr="005D6C29">
        <w:trPr>
          <w:trHeight w:val="320"/>
        </w:trPr>
        <w:tc>
          <w:tcPr>
            <w:tcW w:w="5070" w:type="dxa"/>
            <w:tcBorders>
              <w:top w:val="single" w:sz="4" w:space="0" w:color="auto"/>
              <w:left w:val="single" w:sz="4" w:space="0" w:color="auto"/>
              <w:bottom w:val="single" w:sz="4" w:space="0" w:color="000000"/>
              <w:right w:val="single" w:sz="4" w:space="0" w:color="auto"/>
            </w:tcBorders>
            <w:shd w:val="clear" w:color="auto" w:fill="C6D9F1" w:themeFill="text2" w:themeFillTint="33"/>
          </w:tcPr>
          <w:p w:rsidR="0073610B" w:rsidRPr="00FE2A5B" w:rsidRDefault="0073610B" w:rsidP="00DB0EC0">
            <w:pPr>
              <w:jc w:val="center"/>
            </w:pPr>
          </w:p>
        </w:tc>
        <w:tc>
          <w:tcPr>
            <w:tcW w:w="1701" w:type="dxa"/>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73610B" w:rsidRPr="005D6C29" w:rsidRDefault="0073610B" w:rsidP="00DB0EC0">
            <w:pPr>
              <w:jc w:val="center"/>
              <w:rPr>
                <w:b/>
                <w:color w:val="000000"/>
              </w:rPr>
            </w:pPr>
            <w:r w:rsidRPr="005D6C29">
              <w:rPr>
                <w:b/>
                <w:color w:val="000000"/>
              </w:rPr>
              <w:t>2014г.</w:t>
            </w:r>
          </w:p>
        </w:tc>
        <w:tc>
          <w:tcPr>
            <w:tcW w:w="1984" w:type="dxa"/>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73610B" w:rsidRPr="005D6C29" w:rsidRDefault="0073610B" w:rsidP="00DB0EC0">
            <w:pPr>
              <w:jc w:val="center"/>
              <w:rPr>
                <w:b/>
              </w:rPr>
            </w:pPr>
            <w:r w:rsidRPr="005D6C29">
              <w:rPr>
                <w:b/>
              </w:rPr>
              <w:t>2015г.</w:t>
            </w:r>
          </w:p>
        </w:tc>
      </w:tr>
      <w:tr w:rsidR="0073610B" w:rsidRPr="00FE2A5B" w:rsidTr="005D6C29">
        <w:tc>
          <w:tcPr>
            <w:tcW w:w="507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73610B" w:rsidRPr="005D6C29" w:rsidRDefault="0073610B" w:rsidP="00DB0EC0">
            <w:pPr>
              <w:jc w:val="both"/>
              <w:rPr>
                <w:b/>
              </w:rPr>
            </w:pPr>
            <w:r w:rsidRPr="005D6C29">
              <w:rPr>
                <w:b/>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3610B" w:rsidRPr="00FE2A5B" w:rsidRDefault="0073610B" w:rsidP="00DB0EC0">
            <w:pPr>
              <w:jc w:val="center"/>
              <w:rPr>
                <w:color w:val="000000"/>
              </w:rPr>
            </w:pPr>
            <w:r w:rsidRPr="00FE2A5B">
              <w:rPr>
                <w:color w:val="000000"/>
              </w:rPr>
              <w:t>48чел.</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3610B" w:rsidRPr="00FE2A5B" w:rsidRDefault="0073610B" w:rsidP="00DB0EC0">
            <w:pPr>
              <w:jc w:val="center"/>
            </w:pPr>
            <w:r w:rsidRPr="00FE2A5B">
              <w:t>80 чел.</w:t>
            </w:r>
          </w:p>
        </w:tc>
      </w:tr>
      <w:tr w:rsidR="0073610B" w:rsidRPr="00FE2A5B" w:rsidTr="005D6C29">
        <w:tc>
          <w:tcPr>
            <w:tcW w:w="507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73610B" w:rsidRPr="00FE2A5B" w:rsidRDefault="0073610B" w:rsidP="00DB0EC0">
            <w:pPr>
              <w:jc w:val="both"/>
            </w:pPr>
            <w:r w:rsidRPr="00FE2A5B">
              <w:t>Из них:</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3610B" w:rsidRPr="00FE2A5B" w:rsidRDefault="0073610B" w:rsidP="00DB0EC0">
            <w:pPr>
              <w:jc w:val="center"/>
              <w:rPr>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3610B" w:rsidRPr="00FE2A5B" w:rsidRDefault="0073610B" w:rsidP="00DB0EC0">
            <w:pPr>
              <w:jc w:val="center"/>
            </w:pPr>
          </w:p>
        </w:tc>
      </w:tr>
      <w:tr w:rsidR="0073610B" w:rsidRPr="00FE2A5B" w:rsidTr="005D6C29">
        <w:tc>
          <w:tcPr>
            <w:tcW w:w="507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73610B" w:rsidRPr="00FE2A5B" w:rsidRDefault="0073610B" w:rsidP="00DB0EC0">
            <w:pPr>
              <w:jc w:val="both"/>
            </w:pPr>
            <w:r w:rsidRPr="00FE2A5B">
              <w:t>употребляющих алкоголь</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3610B" w:rsidRPr="00FE2A5B" w:rsidRDefault="0073610B" w:rsidP="00DB0EC0">
            <w:pPr>
              <w:jc w:val="center"/>
              <w:rPr>
                <w:color w:val="000000"/>
              </w:rPr>
            </w:pPr>
            <w:r w:rsidRPr="00FE2A5B">
              <w:rPr>
                <w:color w:val="000000"/>
              </w:rPr>
              <w:t>33</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3610B" w:rsidRPr="00FE2A5B" w:rsidRDefault="0073610B" w:rsidP="00DB0EC0">
            <w:pPr>
              <w:jc w:val="center"/>
            </w:pPr>
            <w:r w:rsidRPr="00FE2A5B">
              <w:t>67</w:t>
            </w:r>
          </w:p>
        </w:tc>
      </w:tr>
      <w:tr w:rsidR="0073610B" w:rsidRPr="00FE2A5B" w:rsidTr="005D6C29">
        <w:tc>
          <w:tcPr>
            <w:tcW w:w="507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73610B" w:rsidRPr="00FE2A5B" w:rsidRDefault="0073610B" w:rsidP="00DB0EC0">
            <w:pPr>
              <w:jc w:val="both"/>
            </w:pPr>
            <w:r w:rsidRPr="00FE2A5B">
              <w:t>употребляющих токсические вещества</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3610B" w:rsidRPr="00FE2A5B" w:rsidRDefault="0073610B" w:rsidP="00DB0EC0">
            <w:pPr>
              <w:jc w:val="center"/>
              <w:rPr>
                <w:color w:val="000000"/>
              </w:rPr>
            </w:pPr>
            <w:r w:rsidRPr="00FE2A5B">
              <w:rPr>
                <w:color w:val="000000"/>
              </w:rPr>
              <w:t>11</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3610B" w:rsidRPr="00FE2A5B" w:rsidRDefault="0073610B" w:rsidP="00DB0EC0">
            <w:pPr>
              <w:jc w:val="center"/>
            </w:pPr>
            <w:r w:rsidRPr="00FE2A5B">
              <w:t>6</w:t>
            </w:r>
          </w:p>
        </w:tc>
      </w:tr>
      <w:tr w:rsidR="0073610B" w:rsidRPr="00FE2A5B" w:rsidTr="005D6C29">
        <w:tc>
          <w:tcPr>
            <w:tcW w:w="507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73610B" w:rsidRPr="00FE2A5B" w:rsidRDefault="0073610B" w:rsidP="00DB0EC0">
            <w:pPr>
              <w:jc w:val="both"/>
            </w:pPr>
            <w:r w:rsidRPr="00FE2A5B">
              <w:t>употребляющих наркотики</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3610B" w:rsidRPr="00FE2A5B" w:rsidRDefault="0073610B" w:rsidP="00DB0EC0">
            <w:pPr>
              <w:jc w:val="center"/>
              <w:rPr>
                <w:color w:val="000000"/>
              </w:rPr>
            </w:pPr>
            <w:r w:rsidRPr="00FE2A5B">
              <w:rPr>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3610B" w:rsidRPr="00FE2A5B" w:rsidRDefault="0073610B" w:rsidP="00DB0EC0">
            <w:pPr>
              <w:jc w:val="center"/>
            </w:pPr>
            <w:r w:rsidRPr="00FE2A5B">
              <w:t>7</w:t>
            </w:r>
          </w:p>
        </w:tc>
      </w:tr>
    </w:tbl>
    <w:p w:rsidR="0073610B" w:rsidRPr="00FE2A5B" w:rsidRDefault="0073610B" w:rsidP="0073610B">
      <w:pPr>
        <w:jc w:val="both"/>
        <w:rPr>
          <w:rFonts w:eastAsia="Calibri"/>
          <w:lang w:eastAsia="en-US"/>
        </w:rPr>
      </w:pPr>
    </w:p>
    <w:p w:rsidR="0073610B" w:rsidRPr="00FE2A5B" w:rsidRDefault="0073610B" w:rsidP="0073610B">
      <w:pPr>
        <w:ind w:left="360"/>
        <w:jc w:val="both"/>
      </w:pPr>
    </w:p>
    <w:p w:rsidR="0073610B" w:rsidRPr="00FE2A5B" w:rsidRDefault="0073610B" w:rsidP="0073610B">
      <w:pPr>
        <w:jc w:val="both"/>
      </w:pPr>
    </w:p>
    <w:p w:rsidR="0073610B" w:rsidRPr="00FE2A5B" w:rsidRDefault="0073610B" w:rsidP="0073610B">
      <w:pPr>
        <w:jc w:val="both"/>
      </w:pPr>
    </w:p>
    <w:p w:rsidR="0073610B" w:rsidRDefault="0073610B" w:rsidP="0073610B">
      <w:pPr>
        <w:suppressAutoHyphens/>
        <w:jc w:val="both"/>
      </w:pPr>
    </w:p>
    <w:p w:rsidR="00E6288B" w:rsidRDefault="0073610B" w:rsidP="0073610B">
      <w:pPr>
        <w:suppressAutoHyphens/>
        <w:jc w:val="both"/>
      </w:pPr>
      <w:r>
        <w:t xml:space="preserve">      </w:t>
      </w:r>
    </w:p>
    <w:p w:rsidR="00E6288B" w:rsidRDefault="00E6288B" w:rsidP="0073610B">
      <w:pPr>
        <w:suppressAutoHyphens/>
        <w:jc w:val="both"/>
      </w:pPr>
    </w:p>
    <w:p w:rsidR="00E6288B" w:rsidRDefault="00E6288B" w:rsidP="0073610B">
      <w:pPr>
        <w:suppressAutoHyphens/>
        <w:jc w:val="both"/>
      </w:pPr>
    </w:p>
    <w:p w:rsidR="005D6C29" w:rsidRDefault="0073610B" w:rsidP="005D6C29">
      <w:pPr>
        <w:suppressAutoHyphens/>
        <w:ind w:firstLine="708"/>
        <w:jc w:val="both"/>
      </w:pPr>
      <w:r>
        <w:t xml:space="preserve">Все  дети и </w:t>
      </w:r>
      <w:proofErr w:type="gramStart"/>
      <w:r>
        <w:t>подростки, употребляющие</w:t>
      </w:r>
      <w:r w:rsidRPr="00FE2A5B">
        <w:t xml:space="preserve"> </w:t>
      </w:r>
      <w:proofErr w:type="spellStart"/>
      <w:r w:rsidRPr="00FE2A5B">
        <w:t>псих</w:t>
      </w:r>
      <w:r>
        <w:t>оактивные</w:t>
      </w:r>
      <w:proofErr w:type="spellEnd"/>
      <w:r>
        <w:t xml:space="preserve"> вещества</w:t>
      </w:r>
      <w:r w:rsidRPr="00FE2A5B">
        <w:t xml:space="preserve"> </w:t>
      </w:r>
      <w:r>
        <w:t>направляются</w:t>
      </w:r>
      <w:proofErr w:type="gramEnd"/>
      <w:r w:rsidRPr="00FE2A5B">
        <w:t xml:space="preserve"> на консультацию в </w:t>
      </w:r>
      <w:proofErr w:type="spellStart"/>
      <w:r w:rsidRPr="00FE2A5B">
        <w:t>наркодиспансер</w:t>
      </w:r>
      <w:proofErr w:type="spellEnd"/>
      <w:r w:rsidRPr="00FE2A5B">
        <w:t>.</w:t>
      </w:r>
    </w:p>
    <w:p w:rsidR="0073610B" w:rsidRDefault="0073610B" w:rsidP="005D6C29">
      <w:pPr>
        <w:suppressAutoHyphens/>
        <w:ind w:firstLine="708"/>
        <w:jc w:val="both"/>
      </w:pPr>
      <w:r w:rsidRPr="00FE2A5B">
        <w:t xml:space="preserve"> За 2015г. было направлено  29 подростков (АППГ- 4</w:t>
      </w:r>
      <w:r>
        <w:t>4). Уменьшение  произошло по причине</w:t>
      </w:r>
      <w:r w:rsidRPr="00FE2A5B">
        <w:t xml:space="preserve"> отказа родителей и подростков.</w:t>
      </w:r>
    </w:p>
    <w:p w:rsidR="005D6C29" w:rsidRDefault="0073610B" w:rsidP="005D6C29">
      <w:pPr>
        <w:suppressAutoHyphens/>
        <w:ind w:firstLine="708"/>
        <w:jc w:val="both"/>
        <w:rPr>
          <w:rFonts w:eastAsia="Calibri"/>
          <w:lang w:eastAsia="en-US"/>
        </w:rPr>
      </w:pPr>
      <w:r>
        <w:rPr>
          <w:rFonts w:eastAsia="Calibri"/>
          <w:lang w:eastAsia="en-US"/>
        </w:rPr>
        <w:t xml:space="preserve">Регулярно проводятся </w:t>
      </w:r>
      <w:r w:rsidRPr="00FE2A5B">
        <w:rPr>
          <w:rFonts w:eastAsia="Calibri"/>
          <w:lang w:eastAsia="en-US"/>
        </w:rPr>
        <w:t xml:space="preserve">межведомственные рейды. </w:t>
      </w:r>
    </w:p>
    <w:p w:rsidR="005D6C29" w:rsidRDefault="0073610B" w:rsidP="005D6C29">
      <w:pPr>
        <w:suppressAutoHyphens/>
        <w:ind w:firstLine="708"/>
        <w:jc w:val="both"/>
        <w:rPr>
          <w:rFonts w:eastAsia="Calibri"/>
          <w:lang w:eastAsia="en-US"/>
        </w:rPr>
      </w:pPr>
      <w:r w:rsidRPr="00FE2A5B">
        <w:rPr>
          <w:rFonts w:eastAsia="Calibri"/>
          <w:lang w:eastAsia="en-US"/>
        </w:rPr>
        <w:t xml:space="preserve">Всего </w:t>
      </w:r>
      <w:r>
        <w:rPr>
          <w:rFonts w:eastAsia="Calibri"/>
          <w:lang w:eastAsia="en-US"/>
        </w:rPr>
        <w:t xml:space="preserve">за год </w:t>
      </w:r>
      <w:r w:rsidRPr="00FE2A5B">
        <w:rPr>
          <w:rFonts w:eastAsia="Calibri"/>
          <w:lang w:eastAsia="en-US"/>
        </w:rPr>
        <w:t>проведено 59 рейдов (АППГ-44), в том числе  по дискотекам, местам массового скопления</w:t>
      </w:r>
      <w:r w:rsidR="005D6C29">
        <w:rPr>
          <w:rFonts w:eastAsia="Calibri"/>
          <w:lang w:eastAsia="en-US"/>
        </w:rPr>
        <w:t xml:space="preserve"> молодёжи и несовершеннолетним.</w:t>
      </w:r>
    </w:p>
    <w:p w:rsidR="005D6C29" w:rsidRDefault="0073610B" w:rsidP="005D6C29">
      <w:pPr>
        <w:suppressAutoHyphens/>
        <w:ind w:firstLine="708"/>
        <w:jc w:val="both"/>
        <w:rPr>
          <w:lang w:eastAsia="en-US"/>
        </w:rPr>
      </w:pPr>
      <w:r w:rsidRPr="00FE2A5B">
        <w:t>Так</w:t>
      </w:r>
      <w:r w:rsidRPr="00FE2A5B">
        <w:rPr>
          <w:lang w:eastAsia="en-US"/>
        </w:rPr>
        <w:t xml:space="preserve">, например: по итогам проведения ночного рейда с 06.06.2015 г. по 07.06.2015 г., который </w:t>
      </w:r>
      <w:proofErr w:type="gramStart"/>
      <w:r w:rsidRPr="00FE2A5B">
        <w:rPr>
          <w:lang w:eastAsia="en-US"/>
        </w:rPr>
        <w:t>проводился на территории города  были</w:t>
      </w:r>
      <w:proofErr w:type="gramEnd"/>
      <w:r w:rsidRPr="00FE2A5B">
        <w:rPr>
          <w:lang w:eastAsia="en-US"/>
        </w:rPr>
        <w:t xml:space="preserve"> проверены кафе «</w:t>
      </w:r>
      <w:proofErr w:type="spellStart"/>
      <w:r w:rsidRPr="00FE2A5B">
        <w:rPr>
          <w:lang w:eastAsia="en-US"/>
        </w:rPr>
        <w:t>Фрэш</w:t>
      </w:r>
      <w:proofErr w:type="spellEnd"/>
      <w:r w:rsidRPr="00FE2A5B">
        <w:rPr>
          <w:lang w:eastAsia="en-US"/>
        </w:rPr>
        <w:t>», кафе-бар «Андеграунд», парк «Питомник», ТРЦ «</w:t>
      </w:r>
      <w:proofErr w:type="spellStart"/>
      <w:r w:rsidRPr="00FE2A5B">
        <w:rPr>
          <w:lang w:eastAsia="en-US"/>
        </w:rPr>
        <w:t>Корстон</w:t>
      </w:r>
      <w:proofErr w:type="spellEnd"/>
      <w:r w:rsidRPr="00FE2A5B">
        <w:rPr>
          <w:lang w:eastAsia="en-US"/>
        </w:rPr>
        <w:t>». Были выявлены пятеро несовершеннолетних, находившихся в ночное время без сопровождения законных представителей в ООО «</w:t>
      </w:r>
      <w:proofErr w:type="spellStart"/>
      <w:r w:rsidRPr="00FE2A5B">
        <w:rPr>
          <w:lang w:eastAsia="en-US"/>
        </w:rPr>
        <w:t>Корстон</w:t>
      </w:r>
      <w:proofErr w:type="spellEnd"/>
      <w:r w:rsidRPr="00FE2A5B">
        <w:rPr>
          <w:lang w:eastAsia="en-US"/>
        </w:rPr>
        <w:t xml:space="preserve">-Серпухов». </w:t>
      </w:r>
    </w:p>
    <w:p w:rsidR="0073610B" w:rsidRDefault="0073610B" w:rsidP="005D6C29">
      <w:pPr>
        <w:suppressAutoHyphens/>
        <w:ind w:firstLine="708"/>
        <w:jc w:val="both"/>
      </w:pPr>
      <w:r w:rsidRPr="00FE2A5B">
        <w:t>В связи с чем, на юридическое лицо был составлен протокол по ч.2 ст.3 Закона Московской области №49/2012-ОЗ, (вынесено постановление о наказании в виде штрафа в размере 10</w:t>
      </w:r>
      <w:r>
        <w:t xml:space="preserve"> </w:t>
      </w:r>
      <w:r w:rsidRPr="00FE2A5B">
        <w:t>000 рублей).</w:t>
      </w:r>
    </w:p>
    <w:p w:rsidR="0073610B" w:rsidRPr="00792CE9" w:rsidRDefault="0073610B" w:rsidP="0073610B">
      <w:pPr>
        <w:suppressAutoHyphens/>
        <w:jc w:val="both"/>
      </w:pPr>
      <w:r>
        <w:t xml:space="preserve">       </w:t>
      </w:r>
      <w:r w:rsidRPr="00FE2A5B">
        <w:rPr>
          <w:rFonts w:eastAsia="Calibri"/>
          <w:lang w:eastAsia="en-US"/>
        </w:rPr>
        <w:t>Большое внимание в текущем году было уделено работе по выявлению и пресечению фактов продажи алкогольной продукции и табачных изделий несовершеннолетним.</w:t>
      </w:r>
      <w:r w:rsidRPr="00FE2A5B">
        <w:t xml:space="preserve"> </w:t>
      </w:r>
      <w:r>
        <w:t>З</w:t>
      </w:r>
      <w:r w:rsidRPr="00FE2A5B">
        <w:t xml:space="preserve">а 2015 год проведено более 160 проверок торговых точек (палаток, павильонов, магазинов), по результатам которых выявлено 54 административных правонарушения по ст. 14.16 ч.2 прим.1 </w:t>
      </w:r>
      <w:proofErr w:type="spellStart"/>
      <w:r w:rsidRPr="00FE2A5B">
        <w:t>КРФоАП</w:t>
      </w:r>
      <w:proofErr w:type="spellEnd"/>
      <w:r w:rsidRPr="00FE2A5B">
        <w:t xml:space="preserve"> за продажу алкогольной продукции (АППГ-57)</w:t>
      </w:r>
      <w:r>
        <w:t xml:space="preserve">, в том числе </w:t>
      </w:r>
      <w:r w:rsidRPr="00FE2A5B">
        <w:rPr>
          <w:rFonts w:eastAsia="Calibri"/>
          <w:lang w:eastAsia="en-US"/>
        </w:rPr>
        <w:t xml:space="preserve">2 факта повторной (в течение 180 дней) продажи алкогольной продукции несовершеннолетним-возбуждено уголовное дело по ст.151.1 УК РФ (материалы направлены в суд). </w:t>
      </w:r>
    </w:p>
    <w:p w:rsidR="0073610B" w:rsidRPr="0073610B" w:rsidRDefault="0073610B" w:rsidP="0073610B">
      <w:pPr>
        <w:pStyle w:val="a4"/>
        <w:jc w:val="both"/>
        <w:rPr>
          <w:rFonts w:ascii="Times New Roman" w:hAnsi="Times New Roman"/>
          <w:sz w:val="28"/>
          <w:szCs w:val="28"/>
        </w:rPr>
      </w:pPr>
      <w:r w:rsidRPr="0073610B">
        <w:rPr>
          <w:rFonts w:ascii="Times New Roman" w:hAnsi="Times New Roman"/>
          <w:sz w:val="28"/>
          <w:szCs w:val="28"/>
        </w:rPr>
        <w:t xml:space="preserve">         В целях повышения эффективности информированности населения о медико-социальных последствиях потребления </w:t>
      </w:r>
      <w:proofErr w:type="spellStart"/>
      <w:r w:rsidRPr="0073610B">
        <w:rPr>
          <w:rFonts w:ascii="Times New Roman" w:hAnsi="Times New Roman"/>
          <w:sz w:val="28"/>
          <w:szCs w:val="28"/>
        </w:rPr>
        <w:t>психоактивных</w:t>
      </w:r>
      <w:proofErr w:type="spellEnd"/>
      <w:r w:rsidRPr="0073610B">
        <w:rPr>
          <w:rFonts w:ascii="Times New Roman" w:hAnsi="Times New Roman"/>
          <w:sz w:val="28"/>
          <w:szCs w:val="28"/>
        </w:rPr>
        <w:t xml:space="preserve"> веществ, вопросах ранней диагностики наркомании, о системе оказания наркологической помощи в Серпухове используются возможности СМИ, публикуются статьи в газете «Серпуховски вести», открыта страничка </w:t>
      </w:r>
      <w:proofErr w:type="spellStart"/>
      <w:r w:rsidRPr="0073610B">
        <w:rPr>
          <w:rFonts w:ascii="Times New Roman" w:hAnsi="Times New Roman"/>
          <w:sz w:val="28"/>
          <w:szCs w:val="28"/>
        </w:rPr>
        <w:t>ВКонтакте</w:t>
      </w:r>
      <w:proofErr w:type="spellEnd"/>
      <w:r w:rsidRPr="0073610B">
        <w:rPr>
          <w:rFonts w:ascii="Times New Roman" w:hAnsi="Times New Roman"/>
          <w:sz w:val="28"/>
          <w:szCs w:val="28"/>
        </w:rPr>
        <w:t xml:space="preserve"> «Трезвый город».</w:t>
      </w:r>
    </w:p>
    <w:p w:rsidR="0073610B" w:rsidRPr="00FE2A5B" w:rsidRDefault="0073610B" w:rsidP="0073610B">
      <w:pPr>
        <w:pStyle w:val="a4"/>
        <w:jc w:val="both"/>
      </w:pPr>
      <w:r w:rsidRPr="0073610B">
        <w:rPr>
          <w:rFonts w:ascii="Times New Roman" w:hAnsi="Times New Roman"/>
          <w:sz w:val="28"/>
          <w:szCs w:val="28"/>
        </w:rPr>
        <w:t xml:space="preserve">          В 18-ти образовательных учреждениях в 2014-2015 учебном году было проведено 36 Единых профилактических дней, которые проводятся регулярно один раз в полугодие</w:t>
      </w:r>
      <w:r w:rsidRPr="00FE2A5B">
        <w:t xml:space="preserve">. </w:t>
      </w:r>
    </w:p>
    <w:p w:rsidR="00E26DCB" w:rsidRDefault="0073610B" w:rsidP="0073610B">
      <w:pPr>
        <w:ind w:firstLine="708"/>
        <w:jc w:val="both"/>
      </w:pPr>
      <w:r w:rsidRPr="00FE2A5B">
        <w:t>Главной задачей на 2016 год  будет повышение внимания к комплексному решению проблем безнадзорности, находящихся в трудной жизненной ситуации и оказание им помощи в жизнеустройстве, наркомании и правонарушений несовершеннолетних, а  также защита их прав.</w:t>
      </w:r>
    </w:p>
    <w:p w:rsidR="005D6C29" w:rsidRDefault="005D6C29" w:rsidP="005D6C29">
      <w:pPr>
        <w:autoSpaceDE w:val="0"/>
        <w:autoSpaceDN w:val="0"/>
        <w:adjustRightInd w:val="0"/>
        <w:ind w:firstLine="708"/>
        <w:jc w:val="both"/>
        <w:rPr>
          <w:rFonts w:ascii="Times New Roman CYR" w:hAnsi="Times New Roman CYR" w:cs="Times New Roman CYR"/>
        </w:rPr>
      </w:pPr>
    </w:p>
    <w:p w:rsidR="005D6C29" w:rsidRDefault="005D6C29" w:rsidP="005D6C29">
      <w:pPr>
        <w:autoSpaceDE w:val="0"/>
        <w:autoSpaceDN w:val="0"/>
        <w:adjustRightInd w:val="0"/>
        <w:ind w:firstLine="708"/>
        <w:jc w:val="center"/>
        <w:rPr>
          <w:rFonts w:ascii="Times New Roman CYR" w:hAnsi="Times New Roman CYR" w:cs="Times New Roman CYR"/>
          <w:b/>
        </w:rPr>
      </w:pPr>
      <w:r w:rsidRPr="005D6C29">
        <w:rPr>
          <w:rFonts w:ascii="Times New Roman CYR" w:hAnsi="Times New Roman CYR" w:cs="Times New Roman CYR"/>
          <w:b/>
        </w:rPr>
        <w:t>1</w:t>
      </w:r>
      <w:r w:rsidR="0082142D">
        <w:rPr>
          <w:rFonts w:ascii="Times New Roman CYR" w:hAnsi="Times New Roman CYR" w:cs="Times New Roman CYR"/>
          <w:b/>
        </w:rPr>
        <w:t>0</w:t>
      </w:r>
      <w:r w:rsidRPr="005D6C29">
        <w:rPr>
          <w:rFonts w:ascii="Times New Roman CYR" w:hAnsi="Times New Roman CYR" w:cs="Times New Roman CYR"/>
          <w:b/>
        </w:rPr>
        <w:t>. СОЦИАЛЬНАЯ ЗАЩИТА НАСЕЛЕНИЯ</w:t>
      </w:r>
      <w:r w:rsidR="0082142D">
        <w:rPr>
          <w:rFonts w:ascii="Times New Roman CYR" w:hAnsi="Times New Roman CYR" w:cs="Times New Roman CYR"/>
          <w:b/>
        </w:rPr>
        <w:t>.</w:t>
      </w:r>
    </w:p>
    <w:p w:rsidR="005D6C29" w:rsidRPr="005D6C29" w:rsidRDefault="005D6C29" w:rsidP="005D6C29">
      <w:pPr>
        <w:autoSpaceDE w:val="0"/>
        <w:autoSpaceDN w:val="0"/>
        <w:adjustRightInd w:val="0"/>
        <w:ind w:firstLine="708"/>
        <w:jc w:val="center"/>
        <w:rPr>
          <w:rFonts w:ascii="Times New Roman CYR" w:hAnsi="Times New Roman CYR" w:cs="Times New Roman CYR"/>
          <w:b/>
        </w:rPr>
      </w:pPr>
    </w:p>
    <w:p w:rsidR="005D6C29" w:rsidRDefault="00E26DCB" w:rsidP="005D6C29">
      <w:pPr>
        <w:autoSpaceDE w:val="0"/>
        <w:autoSpaceDN w:val="0"/>
        <w:adjustRightInd w:val="0"/>
        <w:ind w:firstLine="708"/>
        <w:jc w:val="both"/>
        <w:rPr>
          <w:rFonts w:ascii="Times New Roman CYR" w:hAnsi="Times New Roman CYR" w:cs="Times New Roman CYR"/>
        </w:rPr>
      </w:pPr>
      <w:r w:rsidRPr="00831F01">
        <w:rPr>
          <w:rFonts w:ascii="Times New Roman CYR" w:hAnsi="Times New Roman CYR" w:cs="Times New Roman CYR"/>
        </w:rPr>
        <w:t xml:space="preserve">Повышение уровня и качества жизни, социальная защищенность граждан - одно из важнейших направлений деятельности Администрации </w:t>
      </w:r>
      <w:r w:rsidRPr="00831F01">
        <w:rPr>
          <w:rFonts w:ascii="Times New Roman CYR" w:hAnsi="Times New Roman CYR" w:cs="Times New Roman CYR"/>
        </w:rPr>
        <w:lastRenderedPageBreak/>
        <w:t xml:space="preserve">города Серпухова. Свидетельство тому – практические меры социальной защиты и дополнительные меры социальной поддержки, принимаемые в отношении населения города. </w:t>
      </w:r>
    </w:p>
    <w:p w:rsidR="005D6C29" w:rsidRDefault="00E26DCB" w:rsidP="005D6C29">
      <w:pPr>
        <w:autoSpaceDE w:val="0"/>
        <w:autoSpaceDN w:val="0"/>
        <w:adjustRightInd w:val="0"/>
        <w:ind w:firstLine="708"/>
        <w:jc w:val="both"/>
        <w:rPr>
          <w:rFonts w:ascii="Times New Roman CYR" w:hAnsi="Times New Roman CYR" w:cs="Times New Roman CYR"/>
        </w:rPr>
      </w:pPr>
      <w:r w:rsidRPr="00831F01">
        <w:rPr>
          <w:rFonts w:ascii="Times New Roman CYR" w:hAnsi="Times New Roman CYR" w:cs="Times New Roman CYR"/>
        </w:rPr>
        <w:t xml:space="preserve">В целях предоставления мер социальной поддержки отдельным категориям граждан постановлением Главы города утверждена </w:t>
      </w:r>
      <w:r w:rsidRPr="002D66BF">
        <w:t>муниципальная программа «Социальная поддержка жителей города</w:t>
      </w:r>
      <w:r>
        <w:t xml:space="preserve"> </w:t>
      </w:r>
      <w:r w:rsidRPr="002D66BF">
        <w:t>Серпухова на 2015-2019</w:t>
      </w:r>
      <w:r>
        <w:t xml:space="preserve"> </w:t>
      </w:r>
      <w:r w:rsidRPr="002D66BF">
        <w:t>годы»</w:t>
      </w:r>
      <w:r>
        <w:t xml:space="preserve"> </w:t>
      </w:r>
      <w:r w:rsidRPr="00831F01">
        <w:rPr>
          <w:rFonts w:ascii="Times New Roman CYR" w:hAnsi="Times New Roman CYR" w:cs="Times New Roman CYR"/>
        </w:rPr>
        <w:t>обеспечен</w:t>
      </w:r>
      <w:r>
        <w:rPr>
          <w:rFonts w:ascii="Times New Roman CYR" w:hAnsi="Times New Roman CYR" w:cs="Times New Roman CYR"/>
        </w:rPr>
        <w:t>н</w:t>
      </w:r>
      <w:r w:rsidRPr="00831F01">
        <w:rPr>
          <w:rFonts w:ascii="Times New Roman CYR" w:hAnsi="Times New Roman CYR" w:cs="Times New Roman CYR"/>
        </w:rPr>
        <w:t>а</w:t>
      </w:r>
      <w:r>
        <w:rPr>
          <w:rFonts w:ascii="Times New Roman CYR" w:hAnsi="Times New Roman CYR" w:cs="Times New Roman CYR"/>
        </w:rPr>
        <w:t>я</w:t>
      </w:r>
      <w:r w:rsidRPr="00831F01">
        <w:rPr>
          <w:rFonts w:ascii="Times New Roman CYR" w:hAnsi="Times New Roman CYR" w:cs="Times New Roman CYR"/>
        </w:rPr>
        <w:t xml:space="preserve"> финансированием в размере более </w:t>
      </w:r>
      <w:r w:rsidR="005D6C29">
        <w:rPr>
          <w:rFonts w:ascii="Times New Roman CYR" w:hAnsi="Times New Roman CYR" w:cs="Times New Roman CYR"/>
        </w:rPr>
        <w:t xml:space="preserve"> </w:t>
      </w:r>
      <w:r w:rsidRPr="00792CE9">
        <w:rPr>
          <w:rFonts w:ascii="Times New Roman CYR" w:hAnsi="Times New Roman CYR" w:cs="Times New Roman CYR"/>
        </w:rPr>
        <w:t>64 726 500</w:t>
      </w:r>
      <w:r w:rsidRPr="00831F01">
        <w:rPr>
          <w:rFonts w:ascii="Times New Roman CYR" w:hAnsi="Times New Roman CYR" w:cs="Times New Roman CYR"/>
        </w:rPr>
        <w:t xml:space="preserve"> рублей</w:t>
      </w:r>
      <w:r>
        <w:rPr>
          <w:rFonts w:ascii="Times New Roman CYR" w:hAnsi="Times New Roman CYR" w:cs="Times New Roman CYR"/>
        </w:rPr>
        <w:t xml:space="preserve">, в </w:t>
      </w:r>
      <w:proofErr w:type="spellStart"/>
      <w:r>
        <w:rPr>
          <w:rFonts w:ascii="Times New Roman CYR" w:hAnsi="Times New Roman CYR" w:cs="Times New Roman CYR"/>
        </w:rPr>
        <w:t>т.ч</w:t>
      </w:r>
      <w:proofErr w:type="spellEnd"/>
      <w:r>
        <w:rPr>
          <w:rFonts w:ascii="Times New Roman CYR" w:hAnsi="Times New Roman CYR" w:cs="Times New Roman CYR"/>
        </w:rPr>
        <w:t>.</w:t>
      </w:r>
      <w:r w:rsidRPr="00A77D9E">
        <w:rPr>
          <w:rFonts w:ascii="Times New Roman CYR" w:hAnsi="Times New Roman CYR" w:cs="Times New Roman CYR"/>
        </w:rPr>
        <w:t xml:space="preserve"> </w:t>
      </w:r>
      <w:r w:rsidRPr="002D66BF">
        <w:rPr>
          <w:rFonts w:ascii="Times New Roman CYR" w:hAnsi="Times New Roman CYR" w:cs="Times New Roman CYR"/>
        </w:rPr>
        <w:t xml:space="preserve">3 043 400 рублей </w:t>
      </w:r>
      <w:r>
        <w:rPr>
          <w:rFonts w:ascii="Times New Roman CYR" w:hAnsi="Times New Roman CYR" w:cs="Times New Roman CYR"/>
        </w:rPr>
        <w:t xml:space="preserve">средства </w:t>
      </w:r>
      <w:r w:rsidRPr="002D66BF">
        <w:rPr>
          <w:rFonts w:ascii="Times New Roman CYR" w:hAnsi="Times New Roman CYR" w:cs="Times New Roman CYR"/>
        </w:rPr>
        <w:t>муниципальн</w:t>
      </w:r>
      <w:r>
        <w:rPr>
          <w:rFonts w:ascii="Times New Roman CYR" w:hAnsi="Times New Roman CYR" w:cs="Times New Roman CYR"/>
        </w:rPr>
        <w:t>ого</w:t>
      </w:r>
      <w:r w:rsidRPr="002D66BF">
        <w:rPr>
          <w:rFonts w:ascii="Times New Roman CYR" w:hAnsi="Times New Roman CYR" w:cs="Times New Roman CYR"/>
        </w:rPr>
        <w:t xml:space="preserve"> бюджет</w:t>
      </w:r>
      <w:r>
        <w:rPr>
          <w:rFonts w:ascii="Times New Roman CYR" w:hAnsi="Times New Roman CYR" w:cs="Times New Roman CYR"/>
        </w:rPr>
        <w:t>а.</w:t>
      </w:r>
    </w:p>
    <w:p w:rsidR="005D6C29" w:rsidRDefault="00E26DCB" w:rsidP="005D6C29">
      <w:pPr>
        <w:autoSpaceDE w:val="0"/>
        <w:autoSpaceDN w:val="0"/>
        <w:adjustRightInd w:val="0"/>
        <w:ind w:firstLine="708"/>
        <w:jc w:val="both"/>
        <w:rPr>
          <w:rFonts w:ascii="Times New Roman CYR" w:hAnsi="Times New Roman CYR" w:cs="Times New Roman CYR"/>
        </w:rPr>
      </w:pPr>
      <w:r w:rsidRPr="00831F01">
        <w:rPr>
          <w:bCs/>
        </w:rPr>
        <w:t xml:space="preserve">В 2015 году дополнительную социальную поддержку по ведомственной программе получили, в той или иной форме, более </w:t>
      </w:r>
      <w:r>
        <w:rPr>
          <w:bCs/>
        </w:rPr>
        <w:t>8280</w:t>
      </w:r>
      <w:r w:rsidRPr="00831F01">
        <w:rPr>
          <w:bCs/>
          <w:iCs/>
        </w:rPr>
        <w:t xml:space="preserve"> человек. </w:t>
      </w:r>
    </w:p>
    <w:p w:rsidR="00E26DCB" w:rsidRPr="005D6C29" w:rsidRDefault="00E26DCB" w:rsidP="005D6C29">
      <w:pPr>
        <w:autoSpaceDE w:val="0"/>
        <w:autoSpaceDN w:val="0"/>
        <w:adjustRightInd w:val="0"/>
        <w:ind w:firstLine="708"/>
        <w:jc w:val="both"/>
        <w:rPr>
          <w:rFonts w:ascii="Times New Roman CYR" w:hAnsi="Times New Roman CYR" w:cs="Times New Roman CYR"/>
        </w:rPr>
      </w:pPr>
      <w:r>
        <w:rPr>
          <w:rFonts w:ascii="Times New Roman CYR" w:hAnsi="Times New Roman CYR" w:cs="Times New Roman CYR"/>
        </w:rPr>
        <w:t>Организована работа по предоставлению мер социальной поддержки, оказываемых многодетным семьям за счёт средств бюджета Московской области:</w:t>
      </w:r>
    </w:p>
    <w:p w:rsidR="00E26DCB" w:rsidRDefault="00E26DCB" w:rsidP="005D6C29">
      <w:pPr>
        <w:autoSpaceDE w:val="0"/>
        <w:autoSpaceDN w:val="0"/>
        <w:adjustRightInd w:val="0"/>
        <w:ind w:firstLine="708"/>
        <w:rPr>
          <w:rFonts w:ascii="Times New Roman CYR" w:hAnsi="Times New Roman CYR" w:cs="Times New Roman CYR"/>
          <w:color w:val="000000"/>
        </w:rPr>
      </w:pPr>
      <w:r w:rsidRPr="00E74527">
        <w:rPr>
          <w:color w:val="000000"/>
        </w:rPr>
        <w:t xml:space="preserve">-  </w:t>
      </w:r>
      <w:r>
        <w:rPr>
          <w:rFonts w:ascii="Times New Roman CYR" w:hAnsi="Times New Roman CYR" w:cs="Times New Roman CYR"/>
          <w:color w:val="000000"/>
        </w:rPr>
        <w:t>льгота по жилищно-коммунальным услугам;</w:t>
      </w:r>
    </w:p>
    <w:p w:rsidR="00E26DCB" w:rsidRDefault="00E26DCB" w:rsidP="005D6C29">
      <w:pPr>
        <w:autoSpaceDE w:val="0"/>
        <w:autoSpaceDN w:val="0"/>
        <w:adjustRightInd w:val="0"/>
        <w:ind w:firstLine="708"/>
        <w:rPr>
          <w:rFonts w:ascii="Times New Roman CYR" w:hAnsi="Times New Roman CYR" w:cs="Times New Roman CYR"/>
          <w:color w:val="000000"/>
        </w:rPr>
      </w:pPr>
      <w:r w:rsidRPr="00E74527">
        <w:rPr>
          <w:color w:val="000000"/>
        </w:rPr>
        <w:t xml:space="preserve">-  </w:t>
      </w:r>
      <w:r>
        <w:rPr>
          <w:rFonts w:ascii="Times New Roman CYR" w:hAnsi="Times New Roman CYR" w:cs="Times New Roman CYR"/>
          <w:color w:val="000000"/>
        </w:rPr>
        <w:t>выдача лекарств детям до 6 лет;</w:t>
      </w:r>
    </w:p>
    <w:p w:rsidR="00E26DCB" w:rsidRDefault="00E26DCB" w:rsidP="005D6C29">
      <w:pPr>
        <w:autoSpaceDE w:val="0"/>
        <w:autoSpaceDN w:val="0"/>
        <w:adjustRightInd w:val="0"/>
        <w:ind w:firstLine="708"/>
        <w:rPr>
          <w:rFonts w:ascii="Times New Roman CYR" w:hAnsi="Times New Roman CYR" w:cs="Times New Roman CYR"/>
          <w:color w:val="000000"/>
        </w:rPr>
      </w:pPr>
      <w:r w:rsidRPr="00E74527">
        <w:rPr>
          <w:color w:val="000000"/>
        </w:rPr>
        <w:t xml:space="preserve">-  </w:t>
      </w:r>
      <w:r>
        <w:rPr>
          <w:rFonts w:ascii="Times New Roman CYR" w:hAnsi="Times New Roman CYR" w:cs="Times New Roman CYR"/>
          <w:color w:val="000000"/>
        </w:rPr>
        <w:t>бесплатный проезд;</w:t>
      </w:r>
    </w:p>
    <w:p w:rsidR="005D6C29" w:rsidRDefault="00E26DCB" w:rsidP="005D6C29">
      <w:pPr>
        <w:autoSpaceDE w:val="0"/>
        <w:autoSpaceDN w:val="0"/>
        <w:adjustRightInd w:val="0"/>
        <w:ind w:firstLine="708"/>
        <w:rPr>
          <w:rFonts w:ascii="Times New Roman CYR" w:hAnsi="Times New Roman CYR" w:cs="Times New Roman CYR"/>
          <w:color w:val="000000"/>
        </w:rPr>
      </w:pPr>
      <w:r w:rsidRPr="00E74527">
        <w:rPr>
          <w:color w:val="000000"/>
        </w:rPr>
        <w:t xml:space="preserve">-  </w:t>
      </w:r>
      <w:r w:rsidR="005D6C29">
        <w:rPr>
          <w:rFonts w:ascii="Times New Roman CYR" w:hAnsi="Times New Roman CYR" w:cs="Times New Roman CYR"/>
          <w:color w:val="000000"/>
        </w:rPr>
        <w:t>бесплатное питание в школах.</w:t>
      </w:r>
    </w:p>
    <w:p w:rsidR="00E26DCB" w:rsidRDefault="00E26DCB" w:rsidP="005D6C29">
      <w:pPr>
        <w:autoSpaceDE w:val="0"/>
        <w:autoSpaceDN w:val="0"/>
        <w:adjustRightInd w:val="0"/>
        <w:ind w:firstLine="708"/>
        <w:rPr>
          <w:rFonts w:ascii="Times New Roman CYR" w:hAnsi="Times New Roman CYR" w:cs="Times New Roman CYR"/>
          <w:color w:val="000000"/>
        </w:rPr>
      </w:pPr>
      <w:r>
        <w:rPr>
          <w:rFonts w:ascii="Times New Roman CYR" w:hAnsi="Times New Roman CYR" w:cs="Times New Roman CYR"/>
        </w:rPr>
        <w:t>Определены меры социальной поддержки, оказываемые з</w:t>
      </w:r>
      <w:r>
        <w:rPr>
          <w:rFonts w:ascii="Times New Roman CYR" w:hAnsi="Times New Roman CYR" w:cs="Times New Roman CYR"/>
          <w:color w:val="000000"/>
        </w:rPr>
        <w:t>а счет средств бюджета города Серпухова;</w:t>
      </w:r>
    </w:p>
    <w:p w:rsidR="00E26DCB" w:rsidRDefault="00E26DCB" w:rsidP="005D6C29">
      <w:pPr>
        <w:autoSpaceDE w:val="0"/>
        <w:autoSpaceDN w:val="0"/>
        <w:adjustRightInd w:val="0"/>
        <w:ind w:right="-57" w:firstLine="708"/>
        <w:jc w:val="both"/>
        <w:rPr>
          <w:rFonts w:ascii="Times New Roman CYR" w:hAnsi="Times New Roman CYR" w:cs="Times New Roman CYR"/>
          <w:color w:val="000000"/>
        </w:rPr>
      </w:pPr>
      <w:r w:rsidRPr="00E74527">
        <w:rPr>
          <w:color w:val="000000"/>
        </w:rPr>
        <w:t xml:space="preserve">-  </w:t>
      </w:r>
      <w:r>
        <w:rPr>
          <w:rFonts w:ascii="Times New Roman CYR" w:hAnsi="Times New Roman CYR" w:cs="Times New Roman CYR"/>
          <w:color w:val="000000"/>
        </w:rPr>
        <w:t xml:space="preserve">бесплатные билеты на детские развлекательные мероприятия (за 2015 год выплаты составили 487,5 </w:t>
      </w:r>
      <w:proofErr w:type="spellStart"/>
      <w:r>
        <w:rPr>
          <w:rFonts w:ascii="Times New Roman CYR" w:hAnsi="Times New Roman CYR" w:cs="Times New Roman CYR"/>
          <w:color w:val="000000"/>
        </w:rPr>
        <w:t>т.р</w:t>
      </w:r>
      <w:proofErr w:type="spellEnd"/>
      <w:r>
        <w:rPr>
          <w:rFonts w:ascii="Times New Roman CYR" w:hAnsi="Times New Roman CYR" w:cs="Times New Roman CYR"/>
          <w:color w:val="000000"/>
        </w:rPr>
        <w:t>.);</w:t>
      </w:r>
    </w:p>
    <w:p w:rsidR="00E26DCB" w:rsidRDefault="00E26DCB" w:rsidP="005D6C29">
      <w:pPr>
        <w:autoSpaceDE w:val="0"/>
        <w:autoSpaceDN w:val="0"/>
        <w:adjustRightInd w:val="0"/>
        <w:ind w:right="-57" w:firstLine="708"/>
        <w:jc w:val="both"/>
        <w:rPr>
          <w:color w:val="000000"/>
        </w:rPr>
      </w:pPr>
      <w:r w:rsidRPr="00E74527">
        <w:rPr>
          <w:color w:val="000000"/>
        </w:rPr>
        <w:t xml:space="preserve">- </w:t>
      </w:r>
      <w:r>
        <w:rPr>
          <w:rFonts w:ascii="Times New Roman CYR" w:hAnsi="Times New Roman CYR" w:cs="Times New Roman CYR"/>
          <w:color w:val="000000"/>
        </w:rPr>
        <w:t xml:space="preserve">льготы в размере 50%  многодетным семьям по оплате услуг дополнительного образования в образовательных организациях сферы культуры: МБОУДО </w:t>
      </w:r>
      <w:r w:rsidRPr="00E74527">
        <w:rPr>
          <w:color w:val="000000"/>
        </w:rPr>
        <w:t>«</w:t>
      </w:r>
      <w:r>
        <w:rPr>
          <w:rFonts w:ascii="Times New Roman CYR" w:hAnsi="Times New Roman CYR" w:cs="Times New Roman CYR"/>
          <w:color w:val="000000"/>
        </w:rPr>
        <w:t xml:space="preserve">ДХШ имени </w:t>
      </w:r>
      <w:proofErr w:type="spellStart"/>
      <w:r>
        <w:rPr>
          <w:rFonts w:ascii="Times New Roman CYR" w:hAnsi="Times New Roman CYR" w:cs="Times New Roman CYR"/>
          <w:color w:val="000000"/>
        </w:rPr>
        <w:t>А.А.Бузовкина</w:t>
      </w:r>
      <w:proofErr w:type="spellEnd"/>
      <w:r w:rsidRPr="00E74527">
        <w:rPr>
          <w:color w:val="000000"/>
        </w:rPr>
        <w:t xml:space="preserve">», </w:t>
      </w:r>
      <w:r>
        <w:rPr>
          <w:rFonts w:ascii="Times New Roman CYR" w:hAnsi="Times New Roman CYR" w:cs="Times New Roman CYR"/>
          <w:color w:val="000000"/>
        </w:rPr>
        <w:t xml:space="preserve">МБОУДО </w:t>
      </w:r>
      <w:r w:rsidRPr="00E74527">
        <w:rPr>
          <w:color w:val="000000"/>
        </w:rPr>
        <w:t>«</w:t>
      </w:r>
      <w:r>
        <w:rPr>
          <w:rFonts w:ascii="Times New Roman CYR" w:hAnsi="Times New Roman CYR" w:cs="Times New Roman CYR"/>
          <w:color w:val="000000"/>
        </w:rPr>
        <w:t>ДМШ № 1</w:t>
      </w:r>
      <w:r w:rsidRPr="00E74527">
        <w:rPr>
          <w:color w:val="000000"/>
        </w:rPr>
        <w:t xml:space="preserve">», </w:t>
      </w:r>
      <w:r>
        <w:rPr>
          <w:rFonts w:ascii="Times New Roman CYR" w:hAnsi="Times New Roman CYR" w:cs="Times New Roman CYR"/>
          <w:color w:val="000000"/>
        </w:rPr>
        <w:t xml:space="preserve">МБОУДО </w:t>
      </w:r>
      <w:r w:rsidRPr="00E74527">
        <w:rPr>
          <w:color w:val="000000"/>
        </w:rPr>
        <w:t>«</w:t>
      </w:r>
      <w:r>
        <w:rPr>
          <w:rFonts w:ascii="Times New Roman CYR" w:hAnsi="Times New Roman CYR" w:cs="Times New Roman CYR"/>
          <w:color w:val="000000"/>
        </w:rPr>
        <w:t>ДШИ Синтез</w:t>
      </w:r>
      <w:r w:rsidRPr="00E74527">
        <w:rPr>
          <w:color w:val="000000"/>
        </w:rPr>
        <w:t xml:space="preserve">», </w:t>
      </w:r>
      <w:r>
        <w:rPr>
          <w:rFonts w:ascii="Times New Roman CYR" w:hAnsi="Times New Roman CYR" w:cs="Times New Roman CYR"/>
          <w:color w:val="000000"/>
        </w:rPr>
        <w:t xml:space="preserve">МБОУДО </w:t>
      </w:r>
      <w:r w:rsidRPr="00E74527">
        <w:rPr>
          <w:color w:val="000000"/>
        </w:rPr>
        <w:t>«</w:t>
      </w:r>
      <w:r>
        <w:rPr>
          <w:rFonts w:ascii="Times New Roman CYR" w:hAnsi="Times New Roman CYR" w:cs="Times New Roman CYR"/>
          <w:color w:val="000000"/>
        </w:rPr>
        <w:t>ДМШ № 3</w:t>
      </w:r>
      <w:r w:rsidRPr="00E74527">
        <w:rPr>
          <w:color w:val="000000"/>
        </w:rPr>
        <w:t>»</w:t>
      </w:r>
      <w:r>
        <w:rPr>
          <w:color w:val="000000"/>
        </w:rPr>
        <w:t>;</w:t>
      </w:r>
    </w:p>
    <w:p w:rsidR="00E26DCB" w:rsidRDefault="00E26DCB" w:rsidP="005D6C29">
      <w:pPr>
        <w:autoSpaceDE w:val="0"/>
        <w:autoSpaceDN w:val="0"/>
        <w:adjustRightInd w:val="0"/>
        <w:ind w:right="-57" w:firstLine="708"/>
        <w:jc w:val="both"/>
        <w:rPr>
          <w:rFonts w:ascii="Times New Roman CYR" w:hAnsi="Times New Roman CYR" w:cs="Times New Roman CYR"/>
          <w:color w:val="000000"/>
        </w:rPr>
      </w:pPr>
      <w:r w:rsidRPr="00E74527">
        <w:rPr>
          <w:color w:val="000000"/>
        </w:rPr>
        <w:t xml:space="preserve">- </w:t>
      </w:r>
      <w:r>
        <w:rPr>
          <w:rFonts w:ascii="Times New Roman CYR" w:hAnsi="Times New Roman CYR" w:cs="Times New Roman CYR"/>
          <w:color w:val="000000"/>
        </w:rPr>
        <w:t>льгота  для детей из многодетных семей при посещении  Музейно-выставочного центра, Серпуховского историко-художественного музея;</w:t>
      </w:r>
    </w:p>
    <w:p w:rsidR="005D6C29" w:rsidRDefault="00E26DCB" w:rsidP="005D6C29">
      <w:pPr>
        <w:autoSpaceDE w:val="0"/>
        <w:autoSpaceDN w:val="0"/>
        <w:adjustRightInd w:val="0"/>
        <w:ind w:right="-57" w:firstLine="540"/>
        <w:jc w:val="both"/>
        <w:rPr>
          <w:color w:val="000000"/>
        </w:rPr>
      </w:pPr>
      <w:r w:rsidRPr="00E74527">
        <w:rPr>
          <w:color w:val="000000"/>
        </w:rPr>
        <w:t xml:space="preserve">- </w:t>
      </w:r>
      <w:r>
        <w:rPr>
          <w:rFonts w:ascii="Times New Roman CYR" w:hAnsi="Times New Roman CYR" w:cs="Times New Roman CYR"/>
          <w:color w:val="000000"/>
        </w:rPr>
        <w:t xml:space="preserve">дети из многодетных семей занимаются бесплатно в учреждениях физкультуры и спорта:   МОУ ДОД ДЮСШ </w:t>
      </w:r>
      <w:r w:rsidRPr="00E74527">
        <w:rPr>
          <w:color w:val="000000"/>
        </w:rPr>
        <w:t>«</w:t>
      </w:r>
      <w:r>
        <w:rPr>
          <w:rFonts w:ascii="Times New Roman CYR" w:hAnsi="Times New Roman CYR" w:cs="Times New Roman CYR"/>
          <w:color w:val="000000"/>
        </w:rPr>
        <w:t>Звезда</w:t>
      </w:r>
      <w:r w:rsidRPr="00E74527">
        <w:rPr>
          <w:color w:val="000000"/>
        </w:rPr>
        <w:t xml:space="preserve">», </w:t>
      </w:r>
      <w:r>
        <w:rPr>
          <w:rFonts w:ascii="Times New Roman CYR" w:hAnsi="Times New Roman CYR" w:cs="Times New Roman CYR"/>
          <w:color w:val="000000"/>
        </w:rPr>
        <w:t xml:space="preserve">МОУ ДОД ДЮСШ </w:t>
      </w:r>
      <w:r w:rsidRPr="00E74527">
        <w:rPr>
          <w:color w:val="000000"/>
        </w:rPr>
        <w:t>«</w:t>
      </w:r>
      <w:r>
        <w:rPr>
          <w:rFonts w:ascii="Times New Roman CYR" w:hAnsi="Times New Roman CYR" w:cs="Times New Roman CYR"/>
          <w:color w:val="000000"/>
        </w:rPr>
        <w:t>Русский медведь</w:t>
      </w:r>
      <w:r w:rsidRPr="00E74527">
        <w:rPr>
          <w:color w:val="000000"/>
        </w:rPr>
        <w:t xml:space="preserve">», </w:t>
      </w:r>
      <w:r>
        <w:rPr>
          <w:rFonts w:ascii="Times New Roman CYR" w:hAnsi="Times New Roman CYR" w:cs="Times New Roman CYR"/>
          <w:color w:val="000000"/>
        </w:rPr>
        <w:t xml:space="preserve">МОУ ДОД ДЮСШ </w:t>
      </w:r>
      <w:r w:rsidRPr="00E74527">
        <w:rPr>
          <w:color w:val="000000"/>
        </w:rPr>
        <w:t>«</w:t>
      </w:r>
      <w:r>
        <w:rPr>
          <w:rFonts w:ascii="Times New Roman CYR" w:hAnsi="Times New Roman CYR" w:cs="Times New Roman CYR"/>
          <w:color w:val="000000"/>
        </w:rPr>
        <w:t>Дельфин</w:t>
      </w:r>
      <w:r w:rsidRPr="00E74527">
        <w:rPr>
          <w:color w:val="000000"/>
        </w:rPr>
        <w:t xml:space="preserve">».  </w:t>
      </w:r>
    </w:p>
    <w:p w:rsidR="00E26DCB" w:rsidRPr="005D6C29" w:rsidRDefault="00E26DCB" w:rsidP="005D6C29">
      <w:pPr>
        <w:autoSpaceDE w:val="0"/>
        <w:autoSpaceDN w:val="0"/>
        <w:adjustRightInd w:val="0"/>
        <w:ind w:right="-57" w:firstLine="540"/>
        <w:jc w:val="both"/>
        <w:rPr>
          <w:color w:val="000000"/>
        </w:rPr>
      </w:pPr>
      <w:r>
        <w:rPr>
          <w:rFonts w:ascii="Times New Roman CYR" w:hAnsi="Times New Roman CYR" w:cs="Times New Roman CYR"/>
          <w:color w:val="000000"/>
        </w:rPr>
        <w:t>В 2015 год  объем льгот по данному направлению составил – 101</w:t>
      </w:r>
      <w:r>
        <w:rPr>
          <w:color w:val="000000"/>
          <w:lang w:val="en-US"/>
        </w:rPr>
        <w:t> </w:t>
      </w:r>
      <w:r w:rsidRPr="00E74527">
        <w:rPr>
          <w:color w:val="000000"/>
        </w:rPr>
        <w:t>700</w:t>
      </w:r>
      <w:r>
        <w:rPr>
          <w:color w:val="000000"/>
        </w:rPr>
        <w:t xml:space="preserve"> </w:t>
      </w:r>
      <w:r>
        <w:rPr>
          <w:rFonts w:ascii="Times New Roman CYR" w:hAnsi="Times New Roman CYR" w:cs="Times New Roman CYR"/>
          <w:color w:val="000000"/>
        </w:rPr>
        <w:t>рублей.</w:t>
      </w:r>
    </w:p>
    <w:p w:rsidR="00E26DCB" w:rsidRDefault="00E26DCB" w:rsidP="00E26DCB">
      <w:pPr>
        <w:autoSpaceDE w:val="0"/>
        <w:autoSpaceDN w:val="0"/>
        <w:adjustRightInd w:val="0"/>
        <w:ind w:firstLine="540"/>
        <w:jc w:val="both"/>
        <w:rPr>
          <w:rFonts w:ascii="Times New Roman CYR" w:hAnsi="Times New Roman CYR" w:cs="Times New Roman CYR"/>
        </w:rPr>
      </w:pPr>
      <w:r>
        <w:rPr>
          <w:rFonts w:ascii="Times New Roman CYR" w:hAnsi="Times New Roman CYR" w:cs="Times New Roman CYR"/>
        </w:rPr>
        <w:t>Кроме обязательных мер социальной поддержки  предусмотрены</w:t>
      </w:r>
      <w:r>
        <w:rPr>
          <w:rFonts w:ascii="Times New Roman CYR" w:hAnsi="Times New Roman CYR" w:cs="Times New Roman CYR"/>
          <w:b/>
          <w:bCs/>
        </w:rPr>
        <w:t xml:space="preserve"> </w:t>
      </w:r>
      <w:r w:rsidRPr="00581B49">
        <w:rPr>
          <w:rFonts w:ascii="Times New Roman CYR" w:hAnsi="Times New Roman CYR" w:cs="Times New Roman CYR"/>
          <w:bCs/>
        </w:rPr>
        <w:t>дополнительные меры</w:t>
      </w:r>
      <w:r>
        <w:rPr>
          <w:rFonts w:ascii="Times New Roman CYR" w:hAnsi="Times New Roman CYR" w:cs="Times New Roman CYR"/>
          <w:b/>
          <w:bCs/>
        </w:rPr>
        <w:t>:</w:t>
      </w:r>
      <w:r>
        <w:rPr>
          <w:rFonts w:ascii="Times New Roman CYR" w:hAnsi="Times New Roman CYR" w:cs="Times New Roman CYR"/>
        </w:rPr>
        <w:t xml:space="preserve">  единовременное пособие семьям при рождении второго ребёнка – 5</w:t>
      </w:r>
      <w:r>
        <w:rPr>
          <w:lang w:val="en-US"/>
        </w:rPr>
        <w:t> </w:t>
      </w:r>
      <w:r w:rsidRPr="00E74527">
        <w:t>000</w:t>
      </w:r>
      <w:r>
        <w:t xml:space="preserve"> </w:t>
      </w:r>
      <w:r>
        <w:rPr>
          <w:rFonts w:ascii="Times New Roman CYR" w:hAnsi="Times New Roman CYR" w:cs="Times New Roman CYR"/>
        </w:rPr>
        <w:t>руб.; третьего и последующих детей – 10</w:t>
      </w:r>
      <w:r>
        <w:rPr>
          <w:lang w:val="en-US"/>
        </w:rPr>
        <w:t> </w:t>
      </w:r>
      <w:r w:rsidRPr="00E74527">
        <w:t>000</w:t>
      </w:r>
      <w:r>
        <w:t xml:space="preserve"> </w:t>
      </w:r>
      <w:r>
        <w:rPr>
          <w:rFonts w:ascii="Times New Roman CYR" w:hAnsi="Times New Roman CYR" w:cs="Times New Roman CYR"/>
        </w:rPr>
        <w:t>руб.   Сумма выплат   за 2015 года составила 395</w:t>
      </w:r>
      <w:r>
        <w:rPr>
          <w:lang w:val="en-US"/>
        </w:rPr>
        <w:t> </w:t>
      </w:r>
      <w:r w:rsidRPr="00E74527">
        <w:t xml:space="preserve">000 </w:t>
      </w:r>
      <w:r>
        <w:rPr>
          <w:rFonts w:ascii="Times New Roman CYR" w:hAnsi="Times New Roman CYR" w:cs="Times New Roman CYR"/>
        </w:rPr>
        <w:t>руб.</w:t>
      </w:r>
    </w:p>
    <w:p w:rsidR="00E26DCB" w:rsidRDefault="00E26DCB" w:rsidP="005D6C29">
      <w:pPr>
        <w:autoSpaceDE w:val="0"/>
        <w:autoSpaceDN w:val="0"/>
        <w:adjustRightInd w:val="0"/>
        <w:ind w:firstLine="540"/>
        <w:jc w:val="both"/>
        <w:rPr>
          <w:rFonts w:ascii="Times New Roman CYR" w:hAnsi="Times New Roman CYR" w:cs="Times New Roman CYR"/>
        </w:rPr>
      </w:pPr>
      <w:r>
        <w:rPr>
          <w:rFonts w:ascii="Times New Roman CYR" w:hAnsi="Times New Roman CYR" w:cs="Times New Roman CYR"/>
        </w:rPr>
        <w:t>В 2015</w:t>
      </w:r>
      <w:r w:rsidR="00267023">
        <w:rPr>
          <w:rFonts w:ascii="Times New Roman CYR" w:hAnsi="Times New Roman CYR" w:cs="Times New Roman CYR"/>
        </w:rPr>
        <w:t xml:space="preserve"> </w:t>
      </w:r>
      <w:r>
        <w:rPr>
          <w:rFonts w:ascii="Times New Roman CYR" w:hAnsi="Times New Roman CYR" w:cs="Times New Roman CYR"/>
        </w:rPr>
        <w:t xml:space="preserve">г. </w:t>
      </w:r>
      <w:r w:rsidRPr="00F26F38">
        <w:rPr>
          <w:rFonts w:ascii="Times New Roman CYR" w:hAnsi="Times New Roman CYR" w:cs="Times New Roman CYR"/>
        </w:rPr>
        <w:t>продолжен</w:t>
      </w:r>
      <w:r>
        <w:rPr>
          <w:rFonts w:ascii="Times New Roman CYR" w:hAnsi="Times New Roman CYR" w:cs="Times New Roman CYR"/>
        </w:rPr>
        <w:t xml:space="preserve">о предоставление льгот по </w:t>
      </w:r>
      <w:r w:rsidRPr="00F26F38">
        <w:rPr>
          <w:rFonts w:ascii="Times New Roman CYR" w:hAnsi="Times New Roman CYR" w:cs="Times New Roman CYR"/>
        </w:rPr>
        <w:t>обеспечени</w:t>
      </w:r>
      <w:r>
        <w:rPr>
          <w:rFonts w:ascii="Times New Roman CYR" w:hAnsi="Times New Roman CYR" w:cs="Times New Roman CYR"/>
        </w:rPr>
        <w:t>ю полноценным питанием беременных женщин, кормящих матерей, а также детей в возрасте до трех лет на общую сумму 17</w:t>
      </w:r>
      <w:r>
        <w:rPr>
          <w:lang w:val="en-US"/>
        </w:rPr>
        <w:t> </w:t>
      </w:r>
      <w:r w:rsidRPr="00E74527">
        <w:t>982</w:t>
      </w:r>
      <w:r>
        <w:rPr>
          <w:lang w:val="en-US"/>
        </w:rPr>
        <w:t> </w:t>
      </w:r>
      <w:r w:rsidRPr="00E74527">
        <w:t>210</w:t>
      </w:r>
      <w:r>
        <w:t xml:space="preserve"> </w:t>
      </w:r>
      <w:r>
        <w:rPr>
          <w:rFonts w:ascii="Times New Roman CYR" w:hAnsi="Times New Roman CYR" w:cs="Times New Roman CYR"/>
        </w:rPr>
        <w:t xml:space="preserve">р. </w:t>
      </w:r>
    </w:p>
    <w:p w:rsidR="005D6C29" w:rsidRDefault="00E26DCB" w:rsidP="005D6C29">
      <w:pPr>
        <w:autoSpaceDE w:val="0"/>
        <w:autoSpaceDN w:val="0"/>
        <w:adjustRightInd w:val="0"/>
        <w:ind w:firstLine="540"/>
        <w:jc w:val="both"/>
      </w:pPr>
      <w:r w:rsidRPr="00F32A90">
        <w:t xml:space="preserve">Заключены муниципальные контракты на  обеспечение полноценным питанием беременных женщин, кормящих матерей, а также детей в возрасте </w:t>
      </w:r>
      <w:r w:rsidRPr="00F32A90">
        <w:lastRenderedPageBreak/>
        <w:t>до трех лет в городском округе Серпухов на 2016г. на общую сумму 19</w:t>
      </w:r>
      <w:r w:rsidRPr="00F32A90">
        <w:rPr>
          <w:lang w:val="en-US"/>
        </w:rPr>
        <w:t> </w:t>
      </w:r>
      <w:r w:rsidRPr="00F32A90">
        <w:t>807 044р.</w:t>
      </w:r>
    </w:p>
    <w:p w:rsidR="00E26DCB" w:rsidRPr="00E74527" w:rsidRDefault="00E26DCB" w:rsidP="005D6C29">
      <w:pPr>
        <w:autoSpaceDE w:val="0"/>
        <w:autoSpaceDN w:val="0"/>
        <w:adjustRightInd w:val="0"/>
        <w:ind w:firstLine="540"/>
        <w:jc w:val="both"/>
      </w:pPr>
      <w:r w:rsidRPr="008556BD">
        <w:rPr>
          <w:rFonts w:ascii="Times New Roman CYR" w:hAnsi="Times New Roman CYR" w:cs="Times New Roman CYR"/>
        </w:rPr>
        <w:t>В августе сетевы</w:t>
      </w:r>
      <w:r>
        <w:rPr>
          <w:rFonts w:ascii="Times New Roman CYR" w:hAnsi="Times New Roman CYR" w:cs="Times New Roman CYR"/>
        </w:rPr>
        <w:t xml:space="preserve">е торговые организации поддержали </w:t>
      </w:r>
      <w:r w:rsidRPr="008556BD">
        <w:rPr>
          <w:rFonts w:ascii="Times New Roman CYR" w:hAnsi="Times New Roman CYR" w:cs="Times New Roman CYR"/>
        </w:rPr>
        <w:t xml:space="preserve">социальный проект </w:t>
      </w:r>
      <w:r>
        <w:rPr>
          <w:rFonts w:ascii="Times New Roman CYR" w:hAnsi="Times New Roman CYR" w:cs="Times New Roman CYR"/>
        </w:rPr>
        <w:t xml:space="preserve">о </w:t>
      </w:r>
      <w:r w:rsidRPr="008556BD">
        <w:rPr>
          <w:rFonts w:ascii="Times New Roman CYR" w:hAnsi="Times New Roman CYR" w:cs="Times New Roman CYR"/>
        </w:rPr>
        <w:t>предоставлении</w:t>
      </w:r>
      <w:r>
        <w:rPr>
          <w:rFonts w:ascii="Times New Roman CYR" w:hAnsi="Times New Roman CYR" w:cs="Times New Roman CYR"/>
        </w:rPr>
        <w:t xml:space="preserve"> с </w:t>
      </w:r>
      <w:r w:rsidRPr="008556BD">
        <w:rPr>
          <w:rFonts w:ascii="Times New Roman CYR" w:hAnsi="Times New Roman CYR" w:cs="Times New Roman CYR"/>
        </w:rPr>
        <w:t>1 сентября 2015 года</w:t>
      </w:r>
      <w:r>
        <w:rPr>
          <w:rFonts w:ascii="Times New Roman CYR" w:hAnsi="Times New Roman CYR" w:cs="Times New Roman CYR"/>
        </w:rPr>
        <w:t xml:space="preserve"> </w:t>
      </w:r>
      <w:r w:rsidRPr="008556BD">
        <w:rPr>
          <w:rFonts w:ascii="Times New Roman CYR" w:hAnsi="Times New Roman CYR" w:cs="Times New Roman CYR"/>
        </w:rPr>
        <w:t>5% скидки малообеспеченным категориям</w:t>
      </w:r>
      <w:r>
        <w:rPr>
          <w:rFonts w:ascii="Times New Roman CYR" w:hAnsi="Times New Roman CYR" w:cs="Times New Roman CYR"/>
        </w:rPr>
        <w:t xml:space="preserve"> граждан.</w:t>
      </w:r>
      <w:r w:rsidRPr="008556BD">
        <w:rPr>
          <w:rFonts w:ascii="Times New Roman CYR" w:hAnsi="Times New Roman CYR" w:cs="Times New Roman CYR"/>
        </w:rPr>
        <w:t xml:space="preserve"> </w:t>
      </w:r>
      <w:r>
        <w:rPr>
          <w:rFonts w:ascii="Times New Roman CYR" w:hAnsi="Times New Roman CYR" w:cs="Times New Roman CYR"/>
        </w:rPr>
        <w:t>Это:</w:t>
      </w:r>
      <w:r w:rsidRPr="008556BD">
        <w:rPr>
          <w:rFonts w:ascii="Times New Roman CYR" w:hAnsi="Times New Roman CYR" w:cs="Times New Roman CYR"/>
        </w:rPr>
        <w:t xml:space="preserve"> ОАО </w:t>
      </w:r>
      <w:r w:rsidRPr="008556BD">
        <w:t>«</w:t>
      </w:r>
      <w:proofErr w:type="spellStart"/>
      <w:r w:rsidRPr="008556BD">
        <w:rPr>
          <w:rFonts w:ascii="Times New Roman CYR" w:hAnsi="Times New Roman CYR" w:cs="Times New Roman CYR"/>
        </w:rPr>
        <w:t>Дикси</w:t>
      </w:r>
      <w:proofErr w:type="spellEnd"/>
      <w:r w:rsidRPr="008556BD">
        <w:rPr>
          <w:rFonts w:ascii="Times New Roman CYR" w:hAnsi="Times New Roman CYR" w:cs="Times New Roman CYR"/>
        </w:rPr>
        <w:t xml:space="preserve"> Групп</w:t>
      </w:r>
      <w:r w:rsidRPr="008556BD">
        <w:t>» («</w:t>
      </w:r>
      <w:proofErr w:type="spellStart"/>
      <w:r w:rsidRPr="008556BD">
        <w:rPr>
          <w:rFonts w:ascii="Times New Roman CYR" w:hAnsi="Times New Roman CYR" w:cs="Times New Roman CYR"/>
        </w:rPr>
        <w:t>Дикси</w:t>
      </w:r>
      <w:proofErr w:type="spellEnd"/>
      <w:r w:rsidRPr="008556BD">
        <w:t xml:space="preserve">»),  </w:t>
      </w:r>
      <w:r w:rsidRPr="008556BD">
        <w:rPr>
          <w:rFonts w:ascii="Times New Roman CYR" w:hAnsi="Times New Roman CYR" w:cs="Times New Roman CYR"/>
        </w:rPr>
        <w:t xml:space="preserve">ООО </w:t>
      </w:r>
      <w:r w:rsidRPr="008556BD">
        <w:t>«</w:t>
      </w:r>
      <w:r w:rsidRPr="008556BD">
        <w:rPr>
          <w:rFonts w:ascii="Times New Roman CYR" w:hAnsi="Times New Roman CYR" w:cs="Times New Roman CYR"/>
        </w:rPr>
        <w:t>Союз святого Иоанна Воина</w:t>
      </w:r>
      <w:r w:rsidRPr="008556BD">
        <w:t>» («</w:t>
      </w:r>
      <w:r w:rsidRPr="008556BD">
        <w:rPr>
          <w:rFonts w:ascii="Times New Roman CYR" w:hAnsi="Times New Roman CYR" w:cs="Times New Roman CYR"/>
        </w:rPr>
        <w:t>Верный</w:t>
      </w:r>
      <w:r>
        <w:t xml:space="preserve">»), </w:t>
      </w:r>
      <w:r w:rsidRPr="008556BD">
        <w:rPr>
          <w:rFonts w:ascii="Times New Roman CYR" w:hAnsi="Times New Roman CYR" w:cs="Times New Roman CYR"/>
        </w:rPr>
        <w:t xml:space="preserve">ЗАО </w:t>
      </w:r>
      <w:r w:rsidRPr="008556BD">
        <w:t>«</w:t>
      </w:r>
      <w:r w:rsidRPr="008556BD">
        <w:rPr>
          <w:rFonts w:ascii="Times New Roman CYR" w:hAnsi="Times New Roman CYR" w:cs="Times New Roman CYR"/>
        </w:rPr>
        <w:t>Тандер</w:t>
      </w:r>
      <w:r w:rsidRPr="008556BD">
        <w:t>» («</w:t>
      </w:r>
      <w:r w:rsidRPr="008556BD">
        <w:rPr>
          <w:rFonts w:ascii="Times New Roman CYR" w:hAnsi="Times New Roman CYR" w:cs="Times New Roman CYR"/>
        </w:rPr>
        <w:t>Магнит</w:t>
      </w:r>
      <w:r w:rsidRPr="008556BD">
        <w:t xml:space="preserve">»),  </w:t>
      </w:r>
      <w:r w:rsidRPr="008556BD">
        <w:rPr>
          <w:lang w:val="en-US"/>
        </w:rPr>
        <w:t>X</w:t>
      </w:r>
      <w:r w:rsidRPr="008556BD">
        <w:t xml:space="preserve">5 </w:t>
      </w:r>
      <w:proofErr w:type="spellStart"/>
      <w:r w:rsidRPr="008556BD">
        <w:rPr>
          <w:lang w:val="en-US"/>
        </w:rPr>
        <w:t>RetailGroup</w:t>
      </w:r>
      <w:proofErr w:type="spellEnd"/>
      <w:r w:rsidRPr="008556BD">
        <w:t xml:space="preserve"> («</w:t>
      </w:r>
      <w:r w:rsidRPr="008556BD">
        <w:rPr>
          <w:rFonts w:ascii="Times New Roman CYR" w:hAnsi="Times New Roman CYR" w:cs="Times New Roman CYR"/>
        </w:rPr>
        <w:t>Перекресток</w:t>
      </w:r>
      <w:r w:rsidRPr="008556BD">
        <w:t>», «</w:t>
      </w:r>
      <w:r w:rsidRPr="008556BD">
        <w:rPr>
          <w:rFonts w:ascii="Times New Roman CYR" w:hAnsi="Times New Roman CYR" w:cs="Times New Roman CYR"/>
        </w:rPr>
        <w:t>Пятерочка</w:t>
      </w:r>
      <w:r w:rsidRPr="008556BD">
        <w:t>»)</w:t>
      </w:r>
      <w:r>
        <w:t>,</w:t>
      </w:r>
      <w:r w:rsidRPr="008556BD">
        <w:t xml:space="preserve"> </w:t>
      </w:r>
      <w:r w:rsidRPr="008556BD">
        <w:rPr>
          <w:rFonts w:ascii="Times New Roman CYR" w:hAnsi="Times New Roman CYR" w:cs="Times New Roman CYR"/>
        </w:rPr>
        <w:t xml:space="preserve">ООО </w:t>
      </w:r>
      <w:r w:rsidRPr="008556BD">
        <w:t>«</w:t>
      </w:r>
      <w:r w:rsidRPr="008556BD">
        <w:rPr>
          <w:rFonts w:ascii="Times New Roman CYR" w:hAnsi="Times New Roman CYR" w:cs="Times New Roman CYR"/>
        </w:rPr>
        <w:t>Атак</w:t>
      </w:r>
      <w:r w:rsidRPr="008556BD">
        <w:t>»</w:t>
      </w:r>
      <w:r>
        <w:t>.</w:t>
      </w:r>
    </w:p>
    <w:p w:rsidR="00E26DCB" w:rsidRPr="00E74527" w:rsidRDefault="00E26DCB" w:rsidP="00E26DCB">
      <w:pPr>
        <w:tabs>
          <w:tab w:val="left" w:pos="720"/>
        </w:tabs>
        <w:autoSpaceDE w:val="0"/>
        <w:autoSpaceDN w:val="0"/>
        <w:adjustRightInd w:val="0"/>
        <w:jc w:val="both"/>
      </w:pPr>
      <w:r w:rsidRPr="00F32A90">
        <w:t xml:space="preserve">        </w:t>
      </w:r>
      <w:r w:rsidR="005D6C29">
        <w:rPr>
          <w:rFonts w:ascii="Times New Roman CYR" w:hAnsi="Times New Roman CYR" w:cs="Times New Roman CYR"/>
        </w:rPr>
        <w:t xml:space="preserve">В 2015 году </w:t>
      </w:r>
      <w:r w:rsidRPr="00F32A90">
        <w:rPr>
          <w:rFonts w:ascii="Times New Roman CYR" w:hAnsi="Times New Roman CYR" w:cs="Times New Roman CYR"/>
        </w:rPr>
        <w:t xml:space="preserve">Администрация г. Серпухова обратилась к руководителям  аптечных  организаций, расположенных на территории г. Серпухова о предоставлении 5% скидки при покупке лекарственных средств и изделий медицинского назначения социально-незащищенным гражданам, а также детям до 7 лет.  Перечень аптечных сетей, поддержавших социальный проект: </w:t>
      </w:r>
      <w:r w:rsidRPr="00F32A90">
        <w:t>«</w:t>
      </w:r>
      <w:r w:rsidRPr="00F32A90">
        <w:rPr>
          <w:rFonts w:ascii="Times New Roman CYR" w:hAnsi="Times New Roman CYR" w:cs="Times New Roman CYR"/>
        </w:rPr>
        <w:t>Авиценна</w:t>
      </w:r>
      <w:r w:rsidRPr="00F32A90">
        <w:t>»,  «</w:t>
      </w:r>
      <w:r>
        <w:rPr>
          <w:rFonts w:ascii="Times New Roman CYR" w:hAnsi="Times New Roman CYR" w:cs="Times New Roman CYR"/>
        </w:rPr>
        <w:t>Целитель</w:t>
      </w:r>
      <w:r w:rsidRPr="00E74527">
        <w:t>», «</w:t>
      </w:r>
      <w:proofErr w:type="spellStart"/>
      <w:r>
        <w:rPr>
          <w:rFonts w:ascii="Times New Roman CYR" w:hAnsi="Times New Roman CYR" w:cs="Times New Roman CYR"/>
        </w:rPr>
        <w:t>Неофарм</w:t>
      </w:r>
      <w:proofErr w:type="spellEnd"/>
      <w:r w:rsidRPr="00E74527">
        <w:t xml:space="preserve">». </w:t>
      </w:r>
    </w:p>
    <w:p w:rsidR="005D6C29" w:rsidRDefault="00E26DCB" w:rsidP="005D6C29">
      <w:pPr>
        <w:ind w:firstLine="708"/>
        <w:jc w:val="both"/>
      </w:pPr>
      <w:r w:rsidRPr="000B0997">
        <w:t>Одной из важных задач в сфере социальной поддержки населения, решаемых Администрацией города Серпухова, является организация предоставления гражданам нашего города субсидий на оплату жилого помещения и коммунальных услуг.</w:t>
      </w:r>
    </w:p>
    <w:p w:rsidR="005D6C29" w:rsidRDefault="00E26DCB" w:rsidP="005D6C29">
      <w:pPr>
        <w:ind w:firstLine="708"/>
        <w:jc w:val="both"/>
      </w:pPr>
      <w:r>
        <w:rPr>
          <w:color w:val="000000"/>
        </w:rPr>
        <w:t>В течение года</w:t>
      </w:r>
      <w:r>
        <w:rPr>
          <w:rFonts w:ascii="Times New Roman CYR" w:hAnsi="Times New Roman CYR" w:cs="Times New Roman CYR"/>
          <w:color w:val="000000"/>
        </w:rPr>
        <w:t xml:space="preserve"> обработано 8207 обращений граждан в том числе: </w:t>
      </w:r>
    </w:p>
    <w:p w:rsidR="005D6C29" w:rsidRDefault="00E26DCB" w:rsidP="005D6C29">
      <w:pPr>
        <w:ind w:firstLine="708"/>
        <w:jc w:val="both"/>
      </w:pPr>
      <w:r w:rsidRPr="00E74527">
        <w:rPr>
          <w:color w:val="000000"/>
        </w:rPr>
        <w:t xml:space="preserve">- </w:t>
      </w:r>
      <w:r>
        <w:rPr>
          <w:rFonts w:ascii="Times New Roman CYR" w:hAnsi="Times New Roman CYR" w:cs="Times New Roman CYR"/>
          <w:color w:val="000000"/>
        </w:rPr>
        <w:t>переоформлено субсидий – 5365 гражданам,</w:t>
      </w:r>
    </w:p>
    <w:p w:rsidR="005D6C29" w:rsidRDefault="00E26DCB" w:rsidP="005D6C29">
      <w:pPr>
        <w:ind w:firstLine="708"/>
        <w:jc w:val="both"/>
      </w:pPr>
      <w:r w:rsidRPr="00E74527">
        <w:rPr>
          <w:color w:val="000000"/>
        </w:rPr>
        <w:t xml:space="preserve">- </w:t>
      </w:r>
      <w:r>
        <w:rPr>
          <w:rFonts w:ascii="Times New Roman CYR" w:hAnsi="Times New Roman CYR" w:cs="Times New Roman CYR"/>
          <w:color w:val="000000"/>
        </w:rPr>
        <w:t xml:space="preserve">получили консультативную помощь – 1558 человек, </w:t>
      </w:r>
    </w:p>
    <w:p w:rsidR="00E26DCB" w:rsidRPr="005D6C29" w:rsidRDefault="00E26DCB" w:rsidP="005D6C29">
      <w:pPr>
        <w:ind w:firstLine="708"/>
        <w:jc w:val="both"/>
      </w:pPr>
      <w:r w:rsidRPr="00E74527">
        <w:rPr>
          <w:color w:val="000000"/>
        </w:rPr>
        <w:t xml:space="preserve">- </w:t>
      </w:r>
      <w:r>
        <w:rPr>
          <w:rFonts w:ascii="Times New Roman CYR" w:hAnsi="Times New Roman CYR" w:cs="Times New Roman CYR"/>
          <w:color w:val="000000"/>
        </w:rPr>
        <w:t>получить справку о размере субсидии для предоставления в различные организации – 1284 человека.</w:t>
      </w:r>
    </w:p>
    <w:p w:rsidR="00E26DCB" w:rsidRDefault="00E26DCB" w:rsidP="00E26DCB">
      <w:pPr>
        <w:autoSpaceDE w:val="0"/>
        <w:autoSpaceDN w:val="0"/>
        <w:adjustRightInd w:val="0"/>
        <w:ind w:firstLine="540"/>
        <w:jc w:val="both"/>
        <w:rPr>
          <w:rFonts w:ascii="Times New Roman CYR" w:hAnsi="Times New Roman CYR" w:cs="Times New Roman CYR"/>
          <w:color w:val="000000"/>
        </w:rPr>
      </w:pPr>
      <w:r>
        <w:rPr>
          <w:rFonts w:ascii="Times New Roman CYR" w:hAnsi="Times New Roman CYR" w:cs="Times New Roman CYR"/>
          <w:color w:val="000000"/>
        </w:rPr>
        <w:t>Количество семей, получающих субсидию на оплату жилого помещения и коммунальных услуг составляет 2729 семей. Количество граждан, получающих субсидию на оплату жилого помещения и коммунальных услуг составляет 3176 человек. Общая сумма перечисленных субсидий гражданам города Серпухова составляет 32</w:t>
      </w:r>
      <w:r>
        <w:rPr>
          <w:color w:val="000000"/>
          <w:lang w:val="en-US"/>
        </w:rPr>
        <w:t> </w:t>
      </w:r>
      <w:r w:rsidRPr="00E74527">
        <w:rPr>
          <w:color w:val="000000"/>
        </w:rPr>
        <w:t>887</w:t>
      </w:r>
      <w:r>
        <w:rPr>
          <w:color w:val="000000"/>
          <w:lang w:val="en-US"/>
        </w:rPr>
        <w:t> </w:t>
      </w:r>
      <w:r w:rsidRPr="00E74527">
        <w:rPr>
          <w:color w:val="000000"/>
        </w:rPr>
        <w:t xml:space="preserve">330,95 </w:t>
      </w:r>
      <w:r>
        <w:rPr>
          <w:rFonts w:ascii="Times New Roman CYR" w:hAnsi="Times New Roman CYR" w:cs="Times New Roman CYR"/>
          <w:color w:val="000000"/>
        </w:rPr>
        <w:t>руб.</w:t>
      </w:r>
    </w:p>
    <w:p w:rsidR="00E26DCB" w:rsidRPr="00581B49" w:rsidRDefault="00E26DCB" w:rsidP="00E26DCB">
      <w:pPr>
        <w:autoSpaceDE w:val="0"/>
        <w:autoSpaceDN w:val="0"/>
        <w:adjustRightInd w:val="0"/>
        <w:ind w:firstLine="540"/>
        <w:jc w:val="both"/>
        <w:rPr>
          <w:rFonts w:ascii="Times New Roman CYR" w:hAnsi="Times New Roman CYR" w:cs="Times New Roman CYR"/>
        </w:rPr>
      </w:pPr>
      <w:r>
        <w:rPr>
          <w:rFonts w:ascii="Times New Roman CYR" w:hAnsi="Times New Roman CYR" w:cs="Times New Roman CYR"/>
        </w:rPr>
        <w:t>В качестве  дополнительной меры социальной поддержки членам семей погибших военнослужащих из муниципального бюджета осуществлялись выплаты за жилое помещение и коммунальные услуги (включая капитальный ремонт). Сумма выплат составила 169</w:t>
      </w:r>
      <w:r>
        <w:rPr>
          <w:lang w:val="en-US"/>
        </w:rPr>
        <w:t> </w:t>
      </w:r>
      <w:r w:rsidRPr="00A50B17">
        <w:t xml:space="preserve">805,51 </w:t>
      </w:r>
      <w:r>
        <w:rPr>
          <w:rFonts w:ascii="Times New Roman CYR" w:hAnsi="Times New Roman CYR" w:cs="Times New Roman CYR"/>
        </w:rPr>
        <w:t>р.</w:t>
      </w:r>
    </w:p>
    <w:p w:rsidR="00E26DCB" w:rsidRPr="00087642" w:rsidRDefault="00E26DCB" w:rsidP="002678F2">
      <w:pPr>
        <w:ind w:firstLine="540"/>
        <w:jc w:val="both"/>
      </w:pPr>
      <w:r w:rsidRPr="00087642">
        <w:t xml:space="preserve">В отделе жилищных субсидий состоит на учете </w:t>
      </w:r>
      <w:r>
        <w:t xml:space="preserve">3176 </w:t>
      </w:r>
      <w:proofErr w:type="spellStart"/>
      <w:r w:rsidRPr="00087642">
        <w:t>субсидентов</w:t>
      </w:r>
      <w:proofErr w:type="spellEnd"/>
      <w:r>
        <w:t xml:space="preserve"> по категориям.</w:t>
      </w:r>
    </w:p>
    <w:tbl>
      <w:tblPr>
        <w:tblpPr w:leftFromText="180" w:rightFromText="180" w:vertAnchor="text" w:horzAnchor="margin"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3"/>
        <w:gridCol w:w="2887"/>
        <w:gridCol w:w="2771"/>
      </w:tblGrid>
      <w:tr w:rsidR="0097018D" w:rsidTr="0097018D">
        <w:tc>
          <w:tcPr>
            <w:tcW w:w="3913" w:type="dxa"/>
            <w:shd w:val="clear" w:color="auto" w:fill="C6D9F1" w:themeFill="text2" w:themeFillTint="33"/>
          </w:tcPr>
          <w:p w:rsidR="0097018D" w:rsidRPr="002678F2" w:rsidRDefault="0097018D" w:rsidP="0097018D">
            <w:pPr>
              <w:jc w:val="both"/>
              <w:rPr>
                <w:b/>
              </w:rPr>
            </w:pPr>
            <w:r w:rsidRPr="002678F2">
              <w:rPr>
                <w:b/>
              </w:rPr>
              <w:t>Категории граждан</w:t>
            </w:r>
          </w:p>
        </w:tc>
        <w:tc>
          <w:tcPr>
            <w:tcW w:w="2887" w:type="dxa"/>
            <w:shd w:val="clear" w:color="auto" w:fill="C6D9F1" w:themeFill="text2" w:themeFillTint="33"/>
          </w:tcPr>
          <w:p w:rsidR="0097018D" w:rsidRPr="002678F2" w:rsidRDefault="0097018D" w:rsidP="0097018D">
            <w:pPr>
              <w:jc w:val="both"/>
              <w:rPr>
                <w:b/>
              </w:rPr>
            </w:pPr>
            <w:r w:rsidRPr="002678F2">
              <w:rPr>
                <w:b/>
              </w:rPr>
              <w:t xml:space="preserve">Абсолютное число </w:t>
            </w:r>
            <w:proofErr w:type="spellStart"/>
            <w:r w:rsidRPr="002678F2">
              <w:rPr>
                <w:b/>
              </w:rPr>
              <w:t>субсидентов</w:t>
            </w:r>
            <w:proofErr w:type="spellEnd"/>
            <w:r w:rsidRPr="002678F2">
              <w:rPr>
                <w:b/>
              </w:rPr>
              <w:t xml:space="preserve"> 2014г.</w:t>
            </w:r>
          </w:p>
        </w:tc>
        <w:tc>
          <w:tcPr>
            <w:tcW w:w="2771" w:type="dxa"/>
            <w:shd w:val="clear" w:color="auto" w:fill="C6D9F1" w:themeFill="text2" w:themeFillTint="33"/>
          </w:tcPr>
          <w:p w:rsidR="0097018D" w:rsidRPr="002678F2" w:rsidRDefault="0097018D" w:rsidP="0097018D">
            <w:pPr>
              <w:jc w:val="both"/>
              <w:rPr>
                <w:b/>
              </w:rPr>
            </w:pPr>
            <w:r w:rsidRPr="002678F2">
              <w:rPr>
                <w:b/>
              </w:rPr>
              <w:t xml:space="preserve">Абсолютное число </w:t>
            </w:r>
            <w:proofErr w:type="spellStart"/>
            <w:r w:rsidRPr="002678F2">
              <w:rPr>
                <w:b/>
              </w:rPr>
              <w:t>субсидентов</w:t>
            </w:r>
            <w:proofErr w:type="spellEnd"/>
            <w:r w:rsidRPr="002678F2">
              <w:rPr>
                <w:b/>
              </w:rPr>
              <w:t xml:space="preserve"> 2015г.</w:t>
            </w:r>
          </w:p>
        </w:tc>
      </w:tr>
      <w:tr w:rsidR="0097018D" w:rsidTr="0097018D">
        <w:tc>
          <w:tcPr>
            <w:tcW w:w="3913" w:type="dxa"/>
            <w:shd w:val="clear" w:color="auto" w:fill="C6D9F1" w:themeFill="text2" w:themeFillTint="33"/>
          </w:tcPr>
          <w:p w:rsidR="0097018D" w:rsidRDefault="0097018D" w:rsidP="0097018D">
            <w:pPr>
              <w:jc w:val="both"/>
            </w:pPr>
            <w:r w:rsidRPr="00087642">
              <w:t>Многодетные матери</w:t>
            </w:r>
          </w:p>
        </w:tc>
        <w:tc>
          <w:tcPr>
            <w:tcW w:w="2887" w:type="dxa"/>
            <w:shd w:val="clear" w:color="auto" w:fill="C6D9F1" w:themeFill="text2" w:themeFillTint="33"/>
          </w:tcPr>
          <w:p w:rsidR="0097018D" w:rsidRDefault="0097018D" w:rsidP="0097018D">
            <w:pPr>
              <w:jc w:val="center"/>
            </w:pPr>
            <w:r>
              <w:t>13</w:t>
            </w:r>
          </w:p>
        </w:tc>
        <w:tc>
          <w:tcPr>
            <w:tcW w:w="2771" w:type="dxa"/>
            <w:shd w:val="clear" w:color="auto" w:fill="C6D9F1" w:themeFill="text2" w:themeFillTint="33"/>
          </w:tcPr>
          <w:p w:rsidR="0097018D" w:rsidRDefault="0097018D" w:rsidP="0097018D">
            <w:pPr>
              <w:jc w:val="center"/>
            </w:pPr>
            <w:r>
              <w:t>11</w:t>
            </w:r>
          </w:p>
        </w:tc>
      </w:tr>
      <w:tr w:rsidR="0097018D" w:rsidTr="0097018D">
        <w:tc>
          <w:tcPr>
            <w:tcW w:w="3913" w:type="dxa"/>
            <w:shd w:val="clear" w:color="auto" w:fill="C6D9F1" w:themeFill="text2" w:themeFillTint="33"/>
          </w:tcPr>
          <w:p w:rsidR="0097018D" w:rsidRDefault="0097018D" w:rsidP="0097018D">
            <w:pPr>
              <w:jc w:val="both"/>
            </w:pPr>
            <w:r w:rsidRPr="00087642">
              <w:t>Одинокие матери</w:t>
            </w:r>
          </w:p>
        </w:tc>
        <w:tc>
          <w:tcPr>
            <w:tcW w:w="2887" w:type="dxa"/>
            <w:shd w:val="clear" w:color="auto" w:fill="C6D9F1" w:themeFill="text2" w:themeFillTint="33"/>
          </w:tcPr>
          <w:p w:rsidR="0097018D" w:rsidRDefault="0097018D" w:rsidP="0097018D">
            <w:pPr>
              <w:jc w:val="center"/>
            </w:pPr>
            <w:r>
              <w:t>67</w:t>
            </w:r>
          </w:p>
        </w:tc>
        <w:tc>
          <w:tcPr>
            <w:tcW w:w="2771" w:type="dxa"/>
            <w:shd w:val="clear" w:color="auto" w:fill="C6D9F1" w:themeFill="text2" w:themeFillTint="33"/>
          </w:tcPr>
          <w:p w:rsidR="0097018D" w:rsidRDefault="0097018D" w:rsidP="0097018D">
            <w:pPr>
              <w:jc w:val="center"/>
            </w:pPr>
            <w:r>
              <w:t>74</w:t>
            </w:r>
          </w:p>
        </w:tc>
      </w:tr>
      <w:tr w:rsidR="0097018D" w:rsidTr="0097018D">
        <w:tc>
          <w:tcPr>
            <w:tcW w:w="3913" w:type="dxa"/>
            <w:shd w:val="clear" w:color="auto" w:fill="C6D9F1" w:themeFill="text2" w:themeFillTint="33"/>
          </w:tcPr>
          <w:p w:rsidR="0097018D" w:rsidRDefault="0097018D" w:rsidP="0097018D">
            <w:pPr>
              <w:jc w:val="both"/>
            </w:pPr>
            <w:r w:rsidRPr="00087642">
              <w:t>Пенсионеры и инвалиды</w:t>
            </w:r>
          </w:p>
        </w:tc>
        <w:tc>
          <w:tcPr>
            <w:tcW w:w="2887" w:type="dxa"/>
            <w:shd w:val="clear" w:color="auto" w:fill="C6D9F1" w:themeFill="text2" w:themeFillTint="33"/>
          </w:tcPr>
          <w:p w:rsidR="0097018D" w:rsidRDefault="0097018D" w:rsidP="0097018D">
            <w:pPr>
              <w:jc w:val="center"/>
            </w:pPr>
            <w:r>
              <w:t>2523</w:t>
            </w:r>
          </w:p>
        </w:tc>
        <w:tc>
          <w:tcPr>
            <w:tcW w:w="2771" w:type="dxa"/>
            <w:shd w:val="clear" w:color="auto" w:fill="C6D9F1" w:themeFill="text2" w:themeFillTint="33"/>
          </w:tcPr>
          <w:p w:rsidR="0097018D" w:rsidRDefault="0097018D" w:rsidP="0097018D">
            <w:pPr>
              <w:jc w:val="center"/>
            </w:pPr>
            <w:r>
              <w:t>2527</w:t>
            </w:r>
          </w:p>
        </w:tc>
      </w:tr>
      <w:tr w:rsidR="0097018D" w:rsidTr="0097018D">
        <w:tc>
          <w:tcPr>
            <w:tcW w:w="3913" w:type="dxa"/>
            <w:shd w:val="clear" w:color="auto" w:fill="C6D9F1" w:themeFill="text2" w:themeFillTint="33"/>
          </w:tcPr>
          <w:p w:rsidR="0097018D" w:rsidRDefault="0097018D" w:rsidP="0097018D">
            <w:pPr>
              <w:jc w:val="both"/>
            </w:pPr>
            <w:r w:rsidRPr="00087642">
              <w:t>Студенты</w:t>
            </w:r>
          </w:p>
        </w:tc>
        <w:tc>
          <w:tcPr>
            <w:tcW w:w="2887" w:type="dxa"/>
            <w:shd w:val="clear" w:color="auto" w:fill="C6D9F1" w:themeFill="text2" w:themeFillTint="33"/>
          </w:tcPr>
          <w:p w:rsidR="0097018D" w:rsidRDefault="0097018D" w:rsidP="0097018D">
            <w:pPr>
              <w:jc w:val="center"/>
            </w:pPr>
            <w:r>
              <w:t>31</w:t>
            </w:r>
          </w:p>
        </w:tc>
        <w:tc>
          <w:tcPr>
            <w:tcW w:w="2771" w:type="dxa"/>
            <w:shd w:val="clear" w:color="auto" w:fill="C6D9F1" w:themeFill="text2" w:themeFillTint="33"/>
          </w:tcPr>
          <w:p w:rsidR="0097018D" w:rsidRDefault="0097018D" w:rsidP="0097018D">
            <w:pPr>
              <w:jc w:val="center"/>
            </w:pPr>
            <w:r>
              <w:t>25</w:t>
            </w:r>
          </w:p>
        </w:tc>
      </w:tr>
      <w:tr w:rsidR="0097018D" w:rsidTr="0097018D">
        <w:tc>
          <w:tcPr>
            <w:tcW w:w="3913" w:type="dxa"/>
            <w:shd w:val="clear" w:color="auto" w:fill="C6D9F1" w:themeFill="text2" w:themeFillTint="33"/>
          </w:tcPr>
          <w:p w:rsidR="0097018D" w:rsidRDefault="0097018D" w:rsidP="0097018D">
            <w:pPr>
              <w:jc w:val="both"/>
            </w:pPr>
            <w:r w:rsidRPr="00087642">
              <w:t>Безработные</w:t>
            </w:r>
          </w:p>
        </w:tc>
        <w:tc>
          <w:tcPr>
            <w:tcW w:w="2887" w:type="dxa"/>
            <w:shd w:val="clear" w:color="auto" w:fill="C6D9F1" w:themeFill="text2" w:themeFillTint="33"/>
          </w:tcPr>
          <w:p w:rsidR="0097018D" w:rsidRDefault="0097018D" w:rsidP="0097018D">
            <w:pPr>
              <w:jc w:val="center"/>
            </w:pPr>
            <w:r>
              <w:t>22</w:t>
            </w:r>
          </w:p>
        </w:tc>
        <w:tc>
          <w:tcPr>
            <w:tcW w:w="2771" w:type="dxa"/>
            <w:shd w:val="clear" w:color="auto" w:fill="C6D9F1" w:themeFill="text2" w:themeFillTint="33"/>
          </w:tcPr>
          <w:p w:rsidR="0097018D" w:rsidRDefault="0097018D" w:rsidP="0097018D">
            <w:pPr>
              <w:jc w:val="center"/>
            </w:pPr>
            <w:r>
              <w:t>17</w:t>
            </w:r>
          </w:p>
        </w:tc>
      </w:tr>
      <w:tr w:rsidR="0097018D" w:rsidTr="0097018D">
        <w:tc>
          <w:tcPr>
            <w:tcW w:w="3913" w:type="dxa"/>
            <w:shd w:val="clear" w:color="auto" w:fill="C6D9F1" w:themeFill="text2" w:themeFillTint="33"/>
          </w:tcPr>
          <w:p w:rsidR="0097018D" w:rsidRDefault="0097018D" w:rsidP="0097018D">
            <w:pPr>
              <w:jc w:val="both"/>
            </w:pPr>
            <w:r w:rsidRPr="00087642">
              <w:t>Иждивенцы</w:t>
            </w:r>
          </w:p>
        </w:tc>
        <w:tc>
          <w:tcPr>
            <w:tcW w:w="2887" w:type="dxa"/>
            <w:shd w:val="clear" w:color="auto" w:fill="C6D9F1" w:themeFill="text2" w:themeFillTint="33"/>
          </w:tcPr>
          <w:p w:rsidR="0097018D" w:rsidRDefault="0097018D" w:rsidP="0097018D">
            <w:pPr>
              <w:jc w:val="center"/>
            </w:pPr>
            <w:r>
              <w:t>226</w:t>
            </w:r>
          </w:p>
        </w:tc>
        <w:tc>
          <w:tcPr>
            <w:tcW w:w="2771" w:type="dxa"/>
            <w:shd w:val="clear" w:color="auto" w:fill="C6D9F1" w:themeFill="text2" w:themeFillTint="33"/>
          </w:tcPr>
          <w:p w:rsidR="0097018D" w:rsidRDefault="0097018D" w:rsidP="0097018D">
            <w:pPr>
              <w:jc w:val="center"/>
            </w:pPr>
            <w:r>
              <w:t>239</w:t>
            </w:r>
          </w:p>
        </w:tc>
      </w:tr>
      <w:tr w:rsidR="0097018D" w:rsidTr="0097018D">
        <w:tc>
          <w:tcPr>
            <w:tcW w:w="3913" w:type="dxa"/>
            <w:shd w:val="clear" w:color="auto" w:fill="C6D9F1" w:themeFill="text2" w:themeFillTint="33"/>
          </w:tcPr>
          <w:p w:rsidR="0097018D" w:rsidRDefault="0097018D" w:rsidP="0097018D">
            <w:pPr>
              <w:jc w:val="both"/>
            </w:pPr>
            <w:r w:rsidRPr="00087642">
              <w:t>Другие категории граждан</w:t>
            </w:r>
          </w:p>
        </w:tc>
        <w:tc>
          <w:tcPr>
            <w:tcW w:w="2887" w:type="dxa"/>
            <w:shd w:val="clear" w:color="auto" w:fill="C6D9F1" w:themeFill="text2" w:themeFillTint="33"/>
          </w:tcPr>
          <w:p w:rsidR="0097018D" w:rsidRDefault="0097018D" w:rsidP="0097018D">
            <w:pPr>
              <w:jc w:val="center"/>
            </w:pPr>
            <w:r>
              <w:t>307</w:t>
            </w:r>
          </w:p>
        </w:tc>
        <w:tc>
          <w:tcPr>
            <w:tcW w:w="2771" w:type="dxa"/>
            <w:shd w:val="clear" w:color="auto" w:fill="C6D9F1" w:themeFill="text2" w:themeFillTint="33"/>
          </w:tcPr>
          <w:p w:rsidR="0097018D" w:rsidRDefault="0097018D" w:rsidP="0097018D">
            <w:pPr>
              <w:jc w:val="center"/>
            </w:pPr>
            <w:r>
              <w:t>283</w:t>
            </w:r>
          </w:p>
        </w:tc>
      </w:tr>
      <w:tr w:rsidR="0097018D" w:rsidTr="0097018D">
        <w:tc>
          <w:tcPr>
            <w:tcW w:w="3913" w:type="dxa"/>
            <w:shd w:val="clear" w:color="auto" w:fill="C6D9F1" w:themeFill="text2" w:themeFillTint="33"/>
          </w:tcPr>
          <w:p w:rsidR="0097018D" w:rsidRPr="00087642" w:rsidRDefault="0097018D" w:rsidP="0097018D">
            <w:pPr>
              <w:jc w:val="both"/>
            </w:pPr>
            <w:r>
              <w:t>итого</w:t>
            </w:r>
          </w:p>
        </w:tc>
        <w:tc>
          <w:tcPr>
            <w:tcW w:w="2887" w:type="dxa"/>
            <w:shd w:val="clear" w:color="auto" w:fill="C6D9F1" w:themeFill="text2" w:themeFillTint="33"/>
          </w:tcPr>
          <w:p w:rsidR="0097018D" w:rsidRDefault="0097018D" w:rsidP="0097018D">
            <w:pPr>
              <w:jc w:val="center"/>
            </w:pPr>
            <w:r>
              <w:t>3189</w:t>
            </w:r>
          </w:p>
        </w:tc>
        <w:tc>
          <w:tcPr>
            <w:tcW w:w="2771" w:type="dxa"/>
            <w:shd w:val="clear" w:color="auto" w:fill="C6D9F1" w:themeFill="text2" w:themeFillTint="33"/>
          </w:tcPr>
          <w:p w:rsidR="0097018D" w:rsidRDefault="0097018D" w:rsidP="0097018D">
            <w:pPr>
              <w:jc w:val="center"/>
            </w:pPr>
            <w:r>
              <w:t>3176</w:t>
            </w:r>
          </w:p>
        </w:tc>
      </w:tr>
    </w:tbl>
    <w:p w:rsidR="002678F2" w:rsidRDefault="00E26DCB" w:rsidP="0097018D">
      <w:pPr>
        <w:ind w:firstLine="708"/>
        <w:jc w:val="both"/>
      </w:pPr>
      <w:r w:rsidRPr="00087642">
        <w:lastRenderedPageBreak/>
        <w:t xml:space="preserve">По сравнению с 2014 годом, количество </w:t>
      </w:r>
      <w:proofErr w:type="spellStart"/>
      <w:r w:rsidRPr="00087642">
        <w:t>субсидентов</w:t>
      </w:r>
      <w:proofErr w:type="spellEnd"/>
      <w:r w:rsidRPr="00087642">
        <w:t xml:space="preserve"> уменьшилось  на  </w:t>
      </w:r>
      <w:r>
        <w:t xml:space="preserve">13 </w:t>
      </w:r>
      <w:r w:rsidRPr="00087642">
        <w:t xml:space="preserve">человек. </w:t>
      </w:r>
      <w:r>
        <w:t>79,5</w:t>
      </w:r>
      <w:r w:rsidRPr="00087642">
        <w:t xml:space="preserve"> % от общего числа </w:t>
      </w:r>
      <w:proofErr w:type="spellStart"/>
      <w:r w:rsidRPr="00087642">
        <w:t>субсидентов</w:t>
      </w:r>
      <w:proofErr w:type="spellEnd"/>
      <w:r w:rsidRPr="00087642">
        <w:t xml:space="preserve">, состоящих на учете в отделе жилищных субсидий, составляют пенсионеры и инвалиды (2014- </w:t>
      </w:r>
      <w:r>
        <w:t>79,1</w:t>
      </w:r>
      <w:r w:rsidRPr="00087642">
        <w:t xml:space="preserve">%). </w:t>
      </w:r>
    </w:p>
    <w:p w:rsidR="00E26DCB" w:rsidRPr="00125A0F" w:rsidRDefault="00E26DCB" w:rsidP="00E26DCB">
      <w:pPr>
        <w:ind w:firstLine="902"/>
        <w:jc w:val="both"/>
      </w:pPr>
      <w:r w:rsidRPr="00087642">
        <w:t>По сравнению с 20</w:t>
      </w:r>
      <w:r>
        <w:t>1</w:t>
      </w:r>
      <w:r w:rsidRPr="00087642">
        <w:t xml:space="preserve">4 годом, число безработных, состоящих на учете в отделе жилищных субсидий, уменьшилось на </w:t>
      </w:r>
      <w:r>
        <w:t>5</w:t>
      </w:r>
      <w:r w:rsidRPr="00087642">
        <w:t xml:space="preserve"> человек. </w:t>
      </w:r>
    </w:p>
    <w:p w:rsidR="002678F2" w:rsidRDefault="00E26DCB" w:rsidP="00E26DCB">
      <w:pPr>
        <w:tabs>
          <w:tab w:val="left" w:pos="720"/>
        </w:tabs>
        <w:autoSpaceDE w:val="0"/>
        <w:autoSpaceDN w:val="0"/>
        <w:adjustRightInd w:val="0"/>
        <w:ind w:firstLine="900"/>
        <w:jc w:val="both"/>
      </w:pPr>
      <w:r w:rsidRPr="000B0997">
        <w:t>В целях создания беспрепятственного доступа инвалидов и маломобильных групп населения к объектам социальной, транспортной и инженерной инфраструктур, в</w:t>
      </w:r>
      <w:r w:rsidRPr="000B0997">
        <w:rPr>
          <w:rFonts w:ascii="Times New Roman CYR" w:hAnsi="Times New Roman CYR" w:cs="Times New Roman CYR"/>
        </w:rPr>
        <w:t xml:space="preserve"> городе реализуется </w:t>
      </w:r>
      <w:r>
        <w:t xml:space="preserve"> подпрограмма «Доступная среда» </w:t>
      </w:r>
      <w:r w:rsidRPr="00851A3E">
        <w:t>долгосрочн</w:t>
      </w:r>
      <w:r>
        <w:t>ой</w:t>
      </w:r>
      <w:r w:rsidRPr="00851A3E">
        <w:t xml:space="preserve"> целев</w:t>
      </w:r>
      <w:r>
        <w:t>ой</w:t>
      </w:r>
      <w:r w:rsidRPr="00851A3E">
        <w:t xml:space="preserve"> программ</w:t>
      </w:r>
      <w:r>
        <w:t xml:space="preserve">ы </w:t>
      </w:r>
      <w:r w:rsidRPr="002D66BF">
        <w:t>«Социальная поддержка жителей города</w:t>
      </w:r>
      <w:r>
        <w:t xml:space="preserve"> </w:t>
      </w:r>
      <w:r w:rsidRPr="002D66BF">
        <w:t>Серпухова на 2015-2019</w:t>
      </w:r>
      <w:r>
        <w:t xml:space="preserve"> </w:t>
      </w:r>
      <w:r w:rsidRPr="002D66BF">
        <w:t>годы»</w:t>
      </w:r>
      <w:r>
        <w:t xml:space="preserve"> </w:t>
      </w:r>
      <w:r w:rsidRPr="00851A3E">
        <w:t xml:space="preserve">с </w:t>
      </w:r>
      <w:r>
        <w:t>фактическим объёмом  финансирования 1 400 000 рублей</w:t>
      </w:r>
      <w:r w:rsidRPr="00851A3E">
        <w:t xml:space="preserve">. </w:t>
      </w:r>
    </w:p>
    <w:p w:rsidR="00E26DCB" w:rsidRPr="00851A3E" w:rsidRDefault="00E26DCB" w:rsidP="00E26DCB">
      <w:pPr>
        <w:tabs>
          <w:tab w:val="left" w:pos="720"/>
        </w:tabs>
        <w:autoSpaceDE w:val="0"/>
        <w:autoSpaceDN w:val="0"/>
        <w:adjustRightInd w:val="0"/>
        <w:ind w:firstLine="900"/>
        <w:jc w:val="both"/>
      </w:pPr>
      <w:r>
        <w:t>Данные средства направлены на выполнение мероприятие «Организация перевозки детей-инвалидов к месту учёбы и месту жительства» и выполнение м</w:t>
      </w:r>
      <w:r w:rsidRPr="00851A3E">
        <w:t>ероприяти</w:t>
      </w:r>
      <w:r>
        <w:t>й</w:t>
      </w:r>
      <w:r w:rsidRPr="00851A3E">
        <w:t xml:space="preserve"> </w:t>
      </w:r>
      <w:r>
        <w:t xml:space="preserve"> по созданию</w:t>
      </w:r>
      <w:r w:rsidRPr="00851A3E">
        <w:t xml:space="preserve"> беспрепятственного доступа инвалидов и маломобильных групп населения к объектам социальной инфраструктур</w:t>
      </w:r>
      <w:r>
        <w:t>ы.</w:t>
      </w:r>
      <w:r w:rsidRPr="00851A3E">
        <w:t xml:space="preserve"> </w:t>
      </w:r>
    </w:p>
    <w:p w:rsidR="00E26DCB" w:rsidRDefault="00E26DCB" w:rsidP="00E26DCB">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В результате проделанной работы по</w:t>
      </w:r>
      <w:r w:rsidRPr="0060061E">
        <w:rPr>
          <w:rFonts w:ascii="Times New Roman CYR" w:hAnsi="Times New Roman CYR" w:cs="Times New Roman CYR"/>
        </w:rPr>
        <w:t xml:space="preserve"> </w:t>
      </w:r>
      <w:r>
        <w:rPr>
          <w:rFonts w:ascii="Times New Roman CYR" w:hAnsi="Times New Roman CYR" w:cs="Times New Roman CYR"/>
        </w:rPr>
        <w:t xml:space="preserve">адаптации и увеличению количества объектов, доступных для инвалидов и маломобильных групп населения города 11 объектов  инфраструктуры были признаны доступными для инвалидов и маломобильных групп населения, что в процентном отношении составило 45,2% и соответствует запланированному базовому показателю на 2015г. </w:t>
      </w:r>
    </w:p>
    <w:p w:rsidR="00F32A90" w:rsidRDefault="00E26DCB" w:rsidP="00F32A90">
      <w:pPr>
        <w:ind w:firstLine="708"/>
        <w:jc w:val="both"/>
        <w:rPr>
          <w:rFonts w:ascii="Times New Roman CYR" w:hAnsi="Times New Roman CYR" w:cs="Times New Roman CYR"/>
        </w:rPr>
      </w:pPr>
      <w:r>
        <w:rPr>
          <w:sz w:val="26"/>
          <w:szCs w:val="26"/>
        </w:rPr>
        <w:t>П</w:t>
      </w:r>
      <w:r>
        <w:rPr>
          <w:rFonts w:ascii="Times New Roman CYR" w:hAnsi="Times New Roman CYR" w:cs="Times New Roman CYR"/>
        </w:rPr>
        <w:t xml:space="preserve">роведено обучение руководителей, сотрудников, работающих с инвалидами в муниципальных организациях города Серпухова по вопросам, связанным с обеспечением для </w:t>
      </w:r>
      <w:r w:rsidR="009F157D">
        <w:rPr>
          <w:rFonts w:ascii="Times New Roman CYR" w:hAnsi="Times New Roman CYR" w:cs="Times New Roman CYR"/>
        </w:rPr>
        <w:t>них доступности объектов и услуг.</w:t>
      </w:r>
    </w:p>
    <w:p w:rsidR="00E31B6F" w:rsidRDefault="00E31B6F" w:rsidP="009F157D">
      <w:pPr>
        <w:ind w:firstLine="708"/>
        <w:jc w:val="center"/>
        <w:rPr>
          <w:rFonts w:ascii="Times New Roman CYR" w:hAnsi="Times New Roman CYR" w:cs="Times New Roman CYR"/>
          <w:b/>
        </w:rPr>
      </w:pPr>
    </w:p>
    <w:p w:rsidR="009F157D" w:rsidRPr="009F157D" w:rsidRDefault="009F157D" w:rsidP="009F157D">
      <w:pPr>
        <w:ind w:firstLine="708"/>
        <w:jc w:val="center"/>
        <w:rPr>
          <w:b/>
        </w:rPr>
      </w:pPr>
      <w:r w:rsidRPr="009F157D">
        <w:rPr>
          <w:rFonts w:ascii="Times New Roman CYR" w:hAnsi="Times New Roman CYR" w:cs="Times New Roman CYR"/>
          <w:b/>
        </w:rPr>
        <w:t>11. БЛАГО</w:t>
      </w:r>
      <w:r w:rsidR="00196A61">
        <w:rPr>
          <w:rFonts w:ascii="Times New Roman CYR" w:hAnsi="Times New Roman CYR" w:cs="Times New Roman CYR"/>
          <w:b/>
        </w:rPr>
        <w:t>У</w:t>
      </w:r>
      <w:r w:rsidRPr="009F157D">
        <w:rPr>
          <w:rFonts w:ascii="Times New Roman CYR" w:hAnsi="Times New Roman CYR" w:cs="Times New Roman CYR"/>
          <w:b/>
        </w:rPr>
        <w:t>СТРОЙСТВО</w:t>
      </w:r>
      <w:r w:rsidR="00A16CDB">
        <w:rPr>
          <w:rFonts w:ascii="Times New Roman CYR" w:hAnsi="Times New Roman CYR" w:cs="Times New Roman CYR"/>
          <w:b/>
        </w:rPr>
        <w:t>.</w:t>
      </w:r>
    </w:p>
    <w:p w:rsidR="00C86265" w:rsidRPr="009F157D" w:rsidRDefault="00C86265" w:rsidP="00191DB1">
      <w:pPr>
        <w:pStyle w:val="21"/>
        <w:ind w:left="0" w:firstLine="709"/>
        <w:jc w:val="both"/>
        <w:rPr>
          <w:b/>
          <w:szCs w:val="28"/>
        </w:rPr>
      </w:pPr>
    </w:p>
    <w:p w:rsidR="009975AD" w:rsidRDefault="009975AD" w:rsidP="009975AD">
      <w:pPr>
        <w:pStyle w:val="11"/>
        <w:shd w:val="clear" w:color="auto" w:fill="auto"/>
        <w:spacing w:before="0" w:line="240" w:lineRule="auto"/>
        <w:ind w:left="20" w:right="20" w:firstLine="880"/>
        <w:rPr>
          <w:rFonts w:ascii="Times New Roman" w:hAnsi="Times New Roman" w:cs="Times New Roman"/>
          <w:sz w:val="28"/>
          <w:szCs w:val="28"/>
        </w:rPr>
      </w:pPr>
      <w:r>
        <w:rPr>
          <w:rFonts w:ascii="Times New Roman" w:hAnsi="Times New Roman" w:cs="Times New Roman"/>
          <w:sz w:val="28"/>
          <w:szCs w:val="28"/>
        </w:rPr>
        <w:t xml:space="preserve">Город Серпухов не остается в стороне от решения  задачи по благоустройству территории муниципального образования.   </w:t>
      </w:r>
      <w:r w:rsidRPr="0021085F">
        <w:rPr>
          <w:rFonts w:ascii="Times New Roman" w:hAnsi="Times New Roman" w:cs="Times New Roman"/>
          <w:sz w:val="28"/>
          <w:szCs w:val="28"/>
        </w:rPr>
        <w:t>Содержание автомобильных дорог местного значения в надлежащем состоянии требует регулярного выполнения большого объема работ по ремонту дорожного покрытия, тротуаров, восстановлению элементов обустройства автомобильных дорог и технических средств организации дорожного движения.</w:t>
      </w:r>
    </w:p>
    <w:p w:rsidR="0097018D" w:rsidRDefault="0097018D" w:rsidP="00F32A90">
      <w:pPr>
        <w:pStyle w:val="25"/>
        <w:shd w:val="clear" w:color="auto" w:fill="auto"/>
        <w:spacing w:before="0" w:line="240" w:lineRule="auto"/>
        <w:ind w:left="20" w:right="20" w:firstLine="880"/>
        <w:rPr>
          <w:sz w:val="28"/>
          <w:szCs w:val="28"/>
        </w:rPr>
      </w:pPr>
    </w:p>
    <w:p w:rsidR="0097018D" w:rsidRDefault="0097018D" w:rsidP="00F32A90">
      <w:pPr>
        <w:pStyle w:val="25"/>
        <w:shd w:val="clear" w:color="auto" w:fill="auto"/>
        <w:spacing w:before="0" w:line="240" w:lineRule="auto"/>
        <w:ind w:left="20" w:right="20" w:firstLine="880"/>
        <w:rPr>
          <w:sz w:val="28"/>
          <w:szCs w:val="28"/>
        </w:rPr>
      </w:pPr>
    </w:p>
    <w:p w:rsidR="0097018D" w:rsidRDefault="0097018D" w:rsidP="00F32A90">
      <w:pPr>
        <w:pStyle w:val="25"/>
        <w:shd w:val="clear" w:color="auto" w:fill="auto"/>
        <w:spacing w:before="0" w:line="240" w:lineRule="auto"/>
        <w:ind w:left="20" w:right="20" w:firstLine="880"/>
        <w:rPr>
          <w:sz w:val="28"/>
          <w:szCs w:val="28"/>
        </w:rPr>
      </w:pPr>
    </w:p>
    <w:p w:rsidR="0097018D" w:rsidRDefault="0097018D" w:rsidP="00F32A90">
      <w:pPr>
        <w:pStyle w:val="25"/>
        <w:shd w:val="clear" w:color="auto" w:fill="auto"/>
        <w:spacing w:before="0" w:line="240" w:lineRule="auto"/>
        <w:ind w:left="20" w:right="20" w:firstLine="880"/>
        <w:rPr>
          <w:sz w:val="28"/>
          <w:szCs w:val="28"/>
        </w:rPr>
      </w:pPr>
    </w:p>
    <w:p w:rsidR="0097018D" w:rsidRDefault="0097018D" w:rsidP="00F32A90">
      <w:pPr>
        <w:pStyle w:val="25"/>
        <w:shd w:val="clear" w:color="auto" w:fill="auto"/>
        <w:spacing w:before="0" w:line="240" w:lineRule="auto"/>
        <w:ind w:left="20" w:right="20" w:firstLine="880"/>
        <w:rPr>
          <w:sz w:val="28"/>
          <w:szCs w:val="28"/>
        </w:rPr>
      </w:pPr>
    </w:p>
    <w:p w:rsidR="0097018D" w:rsidRDefault="0097018D" w:rsidP="00F32A90">
      <w:pPr>
        <w:pStyle w:val="25"/>
        <w:shd w:val="clear" w:color="auto" w:fill="auto"/>
        <w:spacing w:before="0" w:line="240" w:lineRule="auto"/>
        <w:ind w:left="20" w:right="20" w:firstLine="880"/>
        <w:rPr>
          <w:sz w:val="28"/>
          <w:szCs w:val="28"/>
        </w:rPr>
      </w:pPr>
    </w:p>
    <w:p w:rsidR="0097018D" w:rsidRDefault="0097018D" w:rsidP="00F32A90">
      <w:pPr>
        <w:pStyle w:val="25"/>
        <w:shd w:val="clear" w:color="auto" w:fill="auto"/>
        <w:spacing w:before="0" w:line="240" w:lineRule="auto"/>
        <w:ind w:left="20" w:right="20" w:firstLine="880"/>
        <w:rPr>
          <w:sz w:val="28"/>
          <w:szCs w:val="28"/>
        </w:rPr>
      </w:pPr>
    </w:p>
    <w:p w:rsidR="00F32A90" w:rsidRPr="001B4EC6" w:rsidRDefault="00F32A90" w:rsidP="00F32A90">
      <w:pPr>
        <w:pStyle w:val="25"/>
        <w:shd w:val="clear" w:color="auto" w:fill="auto"/>
        <w:spacing w:before="0" w:line="240" w:lineRule="auto"/>
        <w:ind w:left="20" w:right="20" w:firstLine="880"/>
        <w:rPr>
          <w:sz w:val="28"/>
          <w:szCs w:val="28"/>
        </w:rPr>
      </w:pPr>
      <w:r w:rsidRPr="001B4EC6">
        <w:rPr>
          <w:sz w:val="28"/>
          <w:szCs w:val="28"/>
        </w:rPr>
        <w:lastRenderedPageBreak/>
        <w:t>На сегодняшний день доля протяженности автомобильных дорог общего пользования местного значения, не отвечающих нормативным требованиям</w:t>
      </w:r>
      <w:r w:rsidR="004742A4">
        <w:rPr>
          <w:sz w:val="28"/>
          <w:szCs w:val="28"/>
        </w:rPr>
        <w:t>,</w:t>
      </w:r>
      <w:r w:rsidRPr="001B4EC6">
        <w:rPr>
          <w:sz w:val="28"/>
          <w:szCs w:val="28"/>
        </w:rPr>
        <w:t xml:space="preserve"> в общей протяженности автомоб</w:t>
      </w:r>
      <w:r w:rsidR="004742A4">
        <w:rPr>
          <w:sz w:val="28"/>
          <w:szCs w:val="28"/>
        </w:rPr>
        <w:t xml:space="preserve">ильных дорог общего пользования </w:t>
      </w:r>
      <w:r w:rsidRPr="001B4EC6">
        <w:rPr>
          <w:sz w:val="28"/>
          <w:szCs w:val="28"/>
        </w:rPr>
        <w:t xml:space="preserve"> составляет 56%, по сравнению с 2014 годом — 63%.</w:t>
      </w:r>
    </w:p>
    <w:p w:rsidR="00F32A90" w:rsidRPr="001B4EC6" w:rsidRDefault="0097018D" w:rsidP="00F32A90">
      <w:pPr>
        <w:pStyle w:val="25"/>
        <w:shd w:val="clear" w:color="auto" w:fill="auto"/>
        <w:spacing w:before="0" w:line="240" w:lineRule="auto"/>
        <w:ind w:left="20" w:right="20" w:firstLine="880"/>
        <w:rPr>
          <w:sz w:val="28"/>
          <w:szCs w:val="28"/>
        </w:rPr>
      </w:pPr>
      <w:r>
        <w:rPr>
          <w:noProof/>
          <w:sz w:val="28"/>
          <w:szCs w:val="28"/>
        </w:rPr>
        <w:drawing>
          <wp:anchor distT="0" distB="0" distL="114300" distR="114300" simplePos="0" relativeHeight="251662336" behindDoc="0" locked="0" layoutInCell="1" allowOverlap="1" wp14:anchorId="7C3C6A0B" wp14:editId="34BD2F78">
            <wp:simplePos x="0" y="0"/>
            <wp:positionH relativeFrom="column">
              <wp:posOffset>3272790</wp:posOffset>
            </wp:positionH>
            <wp:positionV relativeFrom="paragraph">
              <wp:posOffset>119380</wp:posOffset>
            </wp:positionV>
            <wp:extent cx="2790825" cy="2457450"/>
            <wp:effectExtent l="0" t="0" r="9525" b="19050"/>
            <wp:wrapNone/>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1312" behindDoc="0" locked="0" layoutInCell="1" allowOverlap="1" wp14:anchorId="13735A30" wp14:editId="4B57A406">
            <wp:simplePos x="0" y="0"/>
            <wp:positionH relativeFrom="column">
              <wp:posOffset>151765</wp:posOffset>
            </wp:positionH>
            <wp:positionV relativeFrom="paragraph">
              <wp:posOffset>119380</wp:posOffset>
            </wp:positionV>
            <wp:extent cx="2892425" cy="2461895"/>
            <wp:effectExtent l="0" t="0" r="22225" b="14605"/>
            <wp:wrapNone/>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rsidR="0097018D" w:rsidRPr="001B4EC6" w:rsidRDefault="0097018D" w:rsidP="00F32A90">
      <w:pPr>
        <w:pStyle w:val="25"/>
        <w:shd w:val="clear" w:color="auto" w:fill="auto"/>
        <w:spacing w:before="0" w:line="240" w:lineRule="auto"/>
        <w:ind w:left="20" w:right="20" w:firstLine="880"/>
        <w:rPr>
          <w:sz w:val="28"/>
          <w:szCs w:val="28"/>
        </w:rPr>
      </w:pPr>
    </w:p>
    <w:p w:rsidR="00F32A90" w:rsidRPr="001B4EC6" w:rsidRDefault="00F32A90" w:rsidP="00F32A90">
      <w:pPr>
        <w:pStyle w:val="25"/>
        <w:shd w:val="clear" w:color="auto" w:fill="auto"/>
        <w:spacing w:before="0" w:line="240" w:lineRule="auto"/>
        <w:ind w:left="20" w:right="20" w:firstLine="880"/>
        <w:rPr>
          <w:sz w:val="28"/>
          <w:szCs w:val="28"/>
        </w:rPr>
      </w:pPr>
    </w:p>
    <w:p w:rsidR="00F32A90" w:rsidRPr="001B4EC6" w:rsidRDefault="00F32A90" w:rsidP="00F32A90">
      <w:pPr>
        <w:pStyle w:val="25"/>
        <w:shd w:val="clear" w:color="auto" w:fill="auto"/>
        <w:spacing w:before="0" w:line="240" w:lineRule="auto"/>
        <w:ind w:left="20" w:right="20" w:firstLine="880"/>
        <w:rPr>
          <w:sz w:val="28"/>
          <w:szCs w:val="28"/>
        </w:rPr>
      </w:pPr>
    </w:p>
    <w:p w:rsidR="00F32A90" w:rsidRPr="001B4EC6" w:rsidRDefault="00F32A90" w:rsidP="00F32A90">
      <w:pPr>
        <w:pStyle w:val="25"/>
        <w:shd w:val="clear" w:color="auto" w:fill="auto"/>
        <w:spacing w:before="0" w:line="240" w:lineRule="auto"/>
        <w:ind w:left="20" w:right="20" w:firstLine="880"/>
        <w:rPr>
          <w:sz w:val="28"/>
          <w:szCs w:val="28"/>
        </w:rPr>
      </w:pPr>
    </w:p>
    <w:p w:rsidR="00F32A90" w:rsidRPr="001B4EC6" w:rsidRDefault="00F32A90" w:rsidP="00F32A90">
      <w:pPr>
        <w:pStyle w:val="25"/>
        <w:shd w:val="clear" w:color="auto" w:fill="auto"/>
        <w:spacing w:before="0" w:line="240" w:lineRule="auto"/>
        <w:ind w:left="20" w:right="20" w:firstLine="880"/>
        <w:rPr>
          <w:sz w:val="28"/>
          <w:szCs w:val="28"/>
        </w:rPr>
      </w:pPr>
    </w:p>
    <w:p w:rsidR="00F32A90" w:rsidRPr="001B4EC6" w:rsidRDefault="00F32A90" w:rsidP="00F32A90">
      <w:pPr>
        <w:pStyle w:val="25"/>
        <w:shd w:val="clear" w:color="auto" w:fill="auto"/>
        <w:spacing w:before="0" w:line="240" w:lineRule="auto"/>
        <w:ind w:left="20" w:right="20" w:firstLine="880"/>
        <w:rPr>
          <w:sz w:val="28"/>
          <w:szCs w:val="28"/>
        </w:rPr>
      </w:pPr>
    </w:p>
    <w:p w:rsidR="00F32A90" w:rsidRPr="001B4EC6" w:rsidRDefault="00F32A90" w:rsidP="00F32A90">
      <w:pPr>
        <w:pStyle w:val="25"/>
        <w:shd w:val="clear" w:color="auto" w:fill="auto"/>
        <w:spacing w:before="0" w:line="240" w:lineRule="auto"/>
        <w:ind w:left="20" w:right="20" w:firstLine="880"/>
        <w:rPr>
          <w:sz w:val="28"/>
          <w:szCs w:val="28"/>
        </w:rPr>
      </w:pPr>
    </w:p>
    <w:p w:rsidR="00F32A90" w:rsidRPr="001B4EC6" w:rsidRDefault="00F32A90" w:rsidP="00F32A90">
      <w:pPr>
        <w:pStyle w:val="25"/>
        <w:shd w:val="clear" w:color="auto" w:fill="auto"/>
        <w:spacing w:before="0" w:line="240" w:lineRule="auto"/>
        <w:ind w:left="20" w:right="20" w:firstLine="880"/>
        <w:rPr>
          <w:sz w:val="28"/>
          <w:szCs w:val="28"/>
        </w:rPr>
      </w:pPr>
    </w:p>
    <w:p w:rsidR="00F32A90" w:rsidRPr="001B4EC6" w:rsidRDefault="00F32A90" w:rsidP="00F32A90">
      <w:pPr>
        <w:pStyle w:val="25"/>
        <w:shd w:val="clear" w:color="auto" w:fill="auto"/>
        <w:spacing w:before="0" w:line="240" w:lineRule="auto"/>
        <w:ind w:left="20" w:right="20" w:firstLine="880"/>
        <w:rPr>
          <w:sz w:val="28"/>
          <w:szCs w:val="28"/>
        </w:rPr>
      </w:pPr>
    </w:p>
    <w:p w:rsidR="00F32A90" w:rsidRPr="001B4EC6" w:rsidRDefault="00F32A90" w:rsidP="00F32A90">
      <w:pPr>
        <w:pStyle w:val="25"/>
        <w:shd w:val="clear" w:color="auto" w:fill="auto"/>
        <w:spacing w:before="0" w:line="240" w:lineRule="auto"/>
        <w:ind w:left="20" w:right="20" w:firstLine="880"/>
        <w:rPr>
          <w:sz w:val="28"/>
          <w:szCs w:val="28"/>
        </w:rPr>
      </w:pPr>
    </w:p>
    <w:p w:rsidR="00F32A90" w:rsidRPr="001B4EC6" w:rsidRDefault="00F32A90" w:rsidP="00F32A90">
      <w:pPr>
        <w:pStyle w:val="25"/>
        <w:shd w:val="clear" w:color="auto" w:fill="auto"/>
        <w:spacing w:before="0" w:line="240" w:lineRule="auto"/>
        <w:ind w:left="20" w:right="20" w:firstLine="880"/>
        <w:rPr>
          <w:sz w:val="28"/>
          <w:szCs w:val="28"/>
        </w:rPr>
      </w:pPr>
    </w:p>
    <w:p w:rsidR="00F32A90" w:rsidRPr="001B4EC6" w:rsidRDefault="00F32A90" w:rsidP="00F32A90">
      <w:pPr>
        <w:pStyle w:val="25"/>
        <w:shd w:val="clear" w:color="auto" w:fill="auto"/>
        <w:spacing w:before="0" w:line="240" w:lineRule="auto"/>
        <w:ind w:left="20" w:right="20" w:firstLine="880"/>
        <w:rPr>
          <w:sz w:val="28"/>
          <w:szCs w:val="28"/>
        </w:rPr>
      </w:pPr>
    </w:p>
    <w:p w:rsidR="00F32A90" w:rsidRPr="001B4EC6" w:rsidRDefault="00F32A90" w:rsidP="00F32A90">
      <w:pPr>
        <w:pStyle w:val="25"/>
        <w:shd w:val="clear" w:color="auto" w:fill="auto"/>
        <w:spacing w:before="0" w:line="240" w:lineRule="auto"/>
        <w:ind w:left="20" w:right="20" w:firstLine="880"/>
        <w:rPr>
          <w:sz w:val="28"/>
          <w:szCs w:val="28"/>
        </w:rPr>
      </w:pPr>
    </w:p>
    <w:p w:rsidR="0097018D" w:rsidRDefault="0097018D" w:rsidP="0097018D">
      <w:pPr>
        <w:pStyle w:val="25"/>
        <w:shd w:val="clear" w:color="auto" w:fill="auto"/>
        <w:spacing w:before="0" w:line="240" w:lineRule="auto"/>
        <w:ind w:left="20" w:right="20" w:firstLine="880"/>
        <w:rPr>
          <w:sz w:val="28"/>
          <w:szCs w:val="28"/>
        </w:rPr>
      </w:pPr>
    </w:p>
    <w:p w:rsidR="0097018D" w:rsidRDefault="0097018D" w:rsidP="0097018D">
      <w:pPr>
        <w:pStyle w:val="25"/>
        <w:shd w:val="clear" w:color="auto" w:fill="auto"/>
        <w:spacing w:before="0" w:line="240" w:lineRule="auto"/>
        <w:ind w:left="20" w:right="20" w:firstLine="880"/>
        <w:rPr>
          <w:sz w:val="28"/>
          <w:szCs w:val="28"/>
        </w:rPr>
      </w:pPr>
      <w:r>
        <w:rPr>
          <w:noProof/>
          <w:sz w:val="28"/>
          <w:szCs w:val="28"/>
        </w:rPr>
        <mc:AlternateContent>
          <mc:Choice Requires="wps">
            <w:drawing>
              <wp:anchor distT="0" distB="0" distL="114300" distR="114300" simplePos="0" relativeHeight="251660288" behindDoc="0" locked="0" layoutInCell="1" allowOverlap="1" wp14:anchorId="1218C8B1" wp14:editId="5BD7FB8D">
                <wp:simplePos x="0" y="0"/>
                <wp:positionH relativeFrom="column">
                  <wp:posOffset>182245</wp:posOffset>
                </wp:positionH>
                <wp:positionV relativeFrom="paragraph">
                  <wp:posOffset>3175</wp:posOffset>
                </wp:positionV>
                <wp:extent cx="144145" cy="144145"/>
                <wp:effectExtent l="0" t="0" r="27305" b="2730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44145"/>
                        </a:xfrm>
                        <a:prstGeom prst="rect">
                          <a:avLst/>
                        </a:prstGeom>
                        <a:solidFill>
                          <a:srgbClr val="C0504D"/>
                        </a:solidFill>
                        <a:ln w="25400" cap="flat" cmpd="sng" algn="ctr">
                          <a:solidFill>
                            <a:srgbClr val="C0504D"/>
                          </a:solidFill>
                          <a:prstDash val="solid"/>
                        </a:ln>
                        <a:effectLst/>
                      </wps:spPr>
                      <wps:bodyPr rot="0" spcFirstLastPara="1" vertOverflow="overflow" horzOverflow="overflow" vert="horz" wrap="square" lIns="45719" tIns="45719" rIns="45719" bIns="45719" numCol="1" spcCol="38100" rtlCol="0" anchor="ctr">
                        <a:sp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26" style="position:absolute;margin-left:14.35pt;margin-top:.25pt;width:11.35pt;height:1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" fillcolor="#c0504d" strokecolor="#c0504d" strokeweight="2pt">
                <v:path arrowok="t"/>
                <v:textbox style="mso-fit-shape-to-text:t" inset="1.27mm,1.27mm,1.27mm,1.27mm"/>
              </v:rect>
            </w:pict>
          </mc:Fallback>
        </mc:AlternateContent>
      </w:r>
      <w:r w:rsidR="00F32A90" w:rsidRPr="001B4EC6">
        <w:rPr>
          <w:sz w:val="28"/>
          <w:szCs w:val="28"/>
        </w:rPr>
        <w:t xml:space="preserve">Несоответствующие нормативным требованиям, </w:t>
      </w:r>
      <w:proofErr w:type="gramStart"/>
      <w:r w:rsidR="00F32A90" w:rsidRPr="001B4EC6">
        <w:rPr>
          <w:sz w:val="28"/>
          <w:szCs w:val="28"/>
        </w:rPr>
        <w:t>км</w:t>
      </w:r>
      <w:proofErr w:type="gramEnd"/>
    </w:p>
    <w:p w:rsidR="00F32A90" w:rsidRPr="001B4EC6" w:rsidRDefault="0097018D" w:rsidP="0097018D">
      <w:pPr>
        <w:pStyle w:val="25"/>
        <w:shd w:val="clear" w:color="auto" w:fill="auto"/>
        <w:spacing w:before="0" w:line="240" w:lineRule="auto"/>
        <w:ind w:left="20" w:right="20" w:firstLine="880"/>
        <w:rPr>
          <w:sz w:val="28"/>
          <w:szCs w:val="28"/>
        </w:rPr>
      </w:pPr>
      <w:r>
        <w:rPr>
          <w:noProof/>
          <w:sz w:val="28"/>
          <w:szCs w:val="28"/>
        </w:rPr>
        <mc:AlternateContent>
          <mc:Choice Requires="wps">
            <w:drawing>
              <wp:anchor distT="0" distB="0" distL="114300" distR="114300" simplePos="0" relativeHeight="251659264" behindDoc="0" locked="0" layoutInCell="1" allowOverlap="1" wp14:anchorId="18F1DCFB" wp14:editId="11B753D1">
                <wp:simplePos x="0" y="0"/>
                <wp:positionH relativeFrom="column">
                  <wp:posOffset>182245</wp:posOffset>
                </wp:positionH>
                <wp:positionV relativeFrom="paragraph">
                  <wp:posOffset>10160</wp:posOffset>
                </wp:positionV>
                <wp:extent cx="144145" cy="144145"/>
                <wp:effectExtent l="38100" t="19050" r="65405" b="10350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44145"/>
                        </a:xfrm>
                        <a:prstGeom prst="rect">
                          <a:avLst/>
                        </a:prstGeom>
                        <a:solidFill>
                          <a:srgbClr val="4F81BD">
                            <a:lumMod val="75000"/>
                          </a:srgbClr>
                        </a:solidFill>
                        <a:ln w="25400" cap="flat">
                          <a:solidFill>
                            <a:srgbClr val="4F81BD">
                              <a:lumMod val="75000"/>
                            </a:srgbClr>
                          </a:solidFill>
                          <a:prstDash val="solid"/>
                          <a:bevel/>
                        </a:ln>
                        <a:effectLst>
                          <a:outerShdw blurRad="38100" dist="23000" dir="5400000" rotWithShape="0">
                            <a:srgbClr val="000000">
                              <a:alpha val="35000"/>
                            </a:srgbClr>
                          </a:outerShdw>
                        </a:effectLst>
                      </wps:spPr>
                      <wps:bodyPr rot="0" spcFirstLastPara="1" vertOverflow="overflow" horzOverflow="overflow" vert="horz" wrap="square" lIns="45719" tIns="45719" rIns="45719" bIns="45719" numCol="1" spcCol="38100" rtlCol="0" anchor="ctr">
                        <a:sp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6" style="position:absolute;margin-left:14.35pt;margin-top:.8pt;width:11.35pt;height:1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" fillcolor="#376092" strokecolor="#376092" strokeweight="2pt">
                <v:stroke joinstyle="bevel"/>
                <v:shadow on="t" color="black" opacity="22937f" origin=",.5" offset="0,.63889mm"/>
                <v:path arrowok="t"/>
                <v:textbox style="mso-fit-shape-to-text:t" inset="1.27mm,1.27mm,1.27mm,1.27mm"/>
              </v:rect>
            </w:pict>
          </mc:Fallback>
        </mc:AlternateContent>
      </w:r>
      <w:r w:rsidR="00F32A90" w:rsidRPr="001B4EC6">
        <w:rPr>
          <w:sz w:val="28"/>
          <w:szCs w:val="28"/>
        </w:rPr>
        <w:t xml:space="preserve">Соответствующие нормативным требованиям, </w:t>
      </w:r>
      <w:proofErr w:type="gramStart"/>
      <w:r w:rsidR="00F32A90" w:rsidRPr="001B4EC6">
        <w:rPr>
          <w:sz w:val="28"/>
          <w:szCs w:val="28"/>
        </w:rPr>
        <w:t>км</w:t>
      </w:r>
      <w:proofErr w:type="gramEnd"/>
    </w:p>
    <w:p w:rsidR="00F32A90" w:rsidRPr="001B4EC6" w:rsidRDefault="00F32A90" w:rsidP="00F32A90">
      <w:pPr>
        <w:pStyle w:val="25"/>
        <w:shd w:val="clear" w:color="auto" w:fill="auto"/>
        <w:spacing w:before="0" w:line="240" w:lineRule="auto"/>
        <w:ind w:left="20" w:right="20" w:firstLine="880"/>
        <w:rPr>
          <w:sz w:val="28"/>
          <w:szCs w:val="28"/>
        </w:rPr>
      </w:pPr>
    </w:p>
    <w:p w:rsidR="00F32A90" w:rsidRPr="001B4EC6" w:rsidRDefault="00F32A90" w:rsidP="00F32A90">
      <w:pPr>
        <w:pStyle w:val="25"/>
        <w:shd w:val="clear" w:color="auto" w:fill="auto"/>
        <w:spacing w:before="0" w:line="240" w:lineRule="auto"/>
        <w:ind w:left="20" w:right="20" w:firstLine="880"/>
        <w:rPr>
          <w:sz w:val="28"/>
          <w:szCs w:val="28"/>
        </w:rPr>
      </w:pPr>
      <w:r w:rsidRPr="001B4EC6">
        <w:rPr>
          <w:sz w:val="28"/>
          <w:szCs w:val="28"/>
        </w:rPr>
        <w:t>Значительная степень износа сложилась по причине недостаточного финансирования ремонтных работ в условиях постоянного увеличения интенсивности дорожного движения и роста парка автотранспортных средств.</w:t>
      </w:r>
    </w:p>
    <w:p w:rsidR="00F32A90" w:rsidRPr="001B4EC6" w:rsidRDefault="00F32A90" w:rsidP="00F32A90">
      <w:pPr>
        <w:pStyle w:val="25"/>
        <w:shd w:val="clear" w:color="auto" w:fill="auto"/>
        <w:spacing w:before="0" w:line="240" w:lineRule="auto"/>
        <w:ind w:left="20" w:right="20" w:firstLine="880"/>
        <w:rPr>
          <w:sz w:val="28"/>
          <w:szCs w:val="28"/>
        </w:rPr>
      </w:pPr>
      <w:r w:rsidRPr="001B4EC6">
        <w:rPr>
          <w:sz w:val="28"/>
          <w:szCs w:val="28"/>
        </w:rPr>
        <w:t xml:space="preserve">На 2015 год бюджетом города на ремонт покрытия автомобильных дорог общего пользования выделялось   17,2 млн. руб., что на  40 % больше по сравнению с 2014 годом, из которых 3,5  млн. руб. направлены на частичный текущий ремонт автодорог общего пользования и тротуаров.    </w:t>
      </w:r>
    </w:p>
    <w:p w:rsidR="00F32A90" w:rsidRPr="001B4EC6" w:rsidRDefault="00F32A90" w:rsidP="00F32A90">
      <w:pPr>
        <w:pStyle w:val="25"/>
        <w:shd w:val="clear" w:color="auto" w:fill="auto"/>
        <w:spacing w:before="0" w:line="240" w:lineRule="auto"/>
        <w:ind w:left="20" w:right="20" w:firstLine="880"/>
        <w:rPr>
          <w:sz w:val="28"/>
          <w:szCs w:val="28"/>
        </w:rPr>
      </w:pPr>
      <w:r w:rsidRPr="001B4EC6">
        <w:rPr>
          <w:sz w:val="28"/>
          <w:szCs w:val="28"/>
        </w:rPr>
        <w:t>Нанесена дорожная разметка общей площадью 7400  м</w:t>
      </w:r>
      <w:r w:rsidRPr="001B4EC6">
        <w:rPr>
          <w:sz w:val="28"/>
          <w:szCs w:val="28"/>
          <w:vertAlign w:val="superscript"/>
        </w:rPr>
        <w:t>2</w:t>
      </w:r>
      <w:r w:rsidRPr="001B4EC6">
        <w:rPr>
          <w:sz w:val="28"/>
          <w:szCs w:val="28"/>
        </w:rPr>
        <w:t>. Восстановлено и установлено дорожных знаков  730 шт. Произведен текущий ремонт автомобильных дорог и тротуаров общей площадью 3550м</w:t>
      </w:r>
      <w:r w:rsidRPr="001B4EC6">
        <w:rPr>
          <w:sz w:val="28"/>
          <w:szCs w:val="28"/>
          <w:vertAlign w:val="superscript"/>
        </w:rPr>
        <w:t>2</w:t>
      </w:r>
      <w:r w:rsidRPr="001B4EC6">
        <w:rPr>
          <w:sz w:val="28"/>
          <w:szCs w:val="28"/>
        </w:rPr>
        <w:t xml:space="preserve">. </w:t>
      </w:r>
    </w:p>
    <w:p w:rsidR="00F32A90" w:rsidRPr="001B4EC6" w:rsidRDefault="00F32A90" w:rsidP="00F32A90">
      <w:pPr>
        <w:pStyle w:val="25"/>
        <w:shd w:val="clear" w:color="auto" w:fill="auto"/>
        <w:spacing w:before="0" w:line="240" w:lineRule="auto"/>
        <w:ind w:left="20" w:right="20" w:firstLine="880"/>
        <w:rPr>
          <w:sz w:val="28"/>
          <w:szCs w:val="28"/>
        </w:rPr>
      </w:pPr>
      <w:r w:rsidRPr="001B4EC6">
        <w:rPr>
          <w:sz w:val="28"/>
          <w:szCs w:val="28"/>
        </w:rPr>
        <w:t>Произведена установка автопавильонов на ул. Борисовское шоссе, ул. Пролетарская в количестве 3 шт.</w:t>
      </w:r>
    </w:p>
    <w:p w:rsidR="00F32A90" w:rsidRPr="001B4EC6" w:rsidRDefault="0097018D" w:rsidP="00F32A90">
      <w:pPr>
        <w:pStyle w:val="25"/>
        <w:shd w:val="clear" w:color="auto" w:fill="auto"/>
        <w:spacing w:before="0" w:line="240" w:lineRule="auto"/>
        <w:ind w:left="20" w:right="20" w:firstLine="880"/>
        <w:rPr>
          <w:color w:val="FF0000"/>
          <w:sz w:val="28"/>
          <w:szCs w:val="28"/>
        </w:rPr>
      </w:pPr>
      <w:r>
        <w:rPr>
          <w:noProof/>
          <w:sz w:val="28"/>
          <w:szCs w:val="28"/>
        </w:rPr>
        <w:drawing>
          <wp:anchor distT="0" distB="0" distL="114300" distR="114300" simplePos="0" relativeHeight="251664384" behindDoc="0" locked="0" layoutInCell="1" allowOverlap="1" wp14:anchorId="71AD2626" wp14:editId="1A9D6436">
            <wp:simplePos x="0" y="0"/>
            <wp:positionH relativeFrom="column">
              <wp:posOffset>186690</wp:posOffset>
            </wp:positionH>
            <wp:positionV relativeFrom="paragraph">
              <wp:posOffset>84455</wp:posOffset>
            </wp:positionV>
            <wp:extent cx="3209925" cy="2595245"/>
            <wp:effectExtent l="0" t="0" r="9525" b="0"/>
            <wp:wrapNone/>
            <wp:docPr id="27" name="Рисунок 27" descr="Борисовское 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орисовское ш"/>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09925" cy="2595245"/>
                    </a:xfrm>
                    <a:prstGeom prst="rect">
                      <a:avLst/>
                    </a:prstGeom>
                    <a:noFill/>
                    <a:ln>
                      <a:noFill/>
                    </a:ln>
                  </pic:spPr>
                </pic:pic>
              </a:graphicData>
            </a:graphic>
            <wp14:sizeRelH relativeFrom="page">
              <wp14:pctWidth>0</wp14:pctWidth>
            </wp14:sizeRelH>
            <wp14:sizeRelV relativeFrom="page">
              <wp14:pctHeight>0</wp14:pctHeight>
            </wp14:sizeRelV>
          </wp:anchor>
        </w:drawing>
      </w:r>
      <w:r w:rsidR="00F32A90">
        <w:rPr>
          <w:noProof/>
          <w:sz w:val="28"/>
          <w:szCs w:val="28"/>
        </w:rPr>
        <w:drawing>
          <wp:anchor distT="0" distB="0" distL="114300" distR="114300" simplePos="0" relativeHeight="251663360" behindDoc="0" locked="0" layoutInCell="1" allowOverlap="1" wp14:anchorId="7CC28D23" wp14:editId="4EAD83FB">
            <wp:simplePos x="0" y="0"/>
            <wp:positionH relativeFrom="column">
              <wp:posOffset>3942715</wp:posOffset>
            </wp:positionH>
            <wp:positionV relativeFrom="paragraph">
              <wp:posOffset>81280</wp:posOffset>
            </wp:positionV>
            <wp:extent cx="1587500" cy="2813050"/>
            <wp:effectExtent l="0" t="0" r="0" b="6350"/>
            <wp:wrapNone/>
            <wp:docPr id="28" name="Рисунок 28" descr="IMAG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16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87500" cy="281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2A90" w:rsidRPr="001B4EC6" w:rsidRDefault="00F32A90" w:rsidP="00F32A90">
      <w:pPr>
        <w:pStyle w:val="25"/>
        <w:shd w:val="clear" w:color="auto" w:fill="auto"/>
        <w:spacing w:before="0" w:line="240" w:lineRule="auto"/>
        <w:ind w:right="20" w:firstLine="0"/>
        <w:rPr>
          <w:sz w:val="28"/>
          <w:szCs w:val="28"/>
        </w:rPr>
      </w:pPr>
    </w:p>
    <w:p w:rsidR="00F32A90" w:rsidRPr="001B4EC6" w:rsidRDefault="00F32A90" w:rsidP="00F32A90">
      <w:pPr>
        <w:pStyle w:val="25"/>
        <w:shd w:val="clear" w:color="auto" w:fill="auto"/>
        <w:spacing w:before="0" w:line="240" w:lineRule="auto"/>
        <w:ind w:left="20" w:right="20" w:firstLine="880"/>
        <w:rPr>
          <w:sz w:val="28"/>
          <w:szCs w:val="28"/>
        </w:rPr>
      </w:pPr>
    </w:p>
    <w:p w:rsidR="00F32A90" w:rsidRPr="001B4EC6" w:rsidRDefault="00F32A90" w:rsidP="00F32A90">
      <w:pPr>
        <w:pStyle w:val="25"/>
        <w:shd w:val="clear" w:color="auto" w:fill="auto"/>
        <w:spacing w:before="0" w:line="240" w:lineRule="auto"/>
        <w:ind w:left="20" w:right="20" w:firstLine="880"/>
        <w:rPr>
          <w:sz w:val="28"/>
          <w:szCs w:val="28"/>
        </w:rPr>
      </w:pPr>
    </w:p>
    <w:p w:rsidR="0097018D" w:rsidRDefault="0097018D" w:rsidP="00F32A90">
      <w:pPr>
        <w:pStyle w:val="25"/>
        <w:shd w:val="clear" w:color="auto" w:fill="auto"/>
        <w:spacing w:before="0" w:line="240" w:lineRule="auto"/>
        <w:ind w:left="20" w:right="20" w:firstLine="880"/>
        <w:rPr>
          <w:sz w:val="28"/>
          <w:szCs w:val="28"/>
        </w:rPr>
      </w:pPr>
    </w:p>
    <w:p w:rsidR="0097018D" w:rsidRDefault="0097018D" w:rsidP="00F32A90">
      <w:pPr>
        <w:pStyle w:val="25"/>
        <w:shd w:val="clear" w:color="auto" w:fill="auto"/>
        <w:spacing w:before="0" w:line="240" w:lineRule="auto"/>
        <w:ind w:left="20" w:right="20" w:firstLine="880"/>
        <w:rPr>
          <w:sz w:val="28"/>
          <w:szCs w:val="28"/>
        </w:rPr>
      </w:pPr>
    </w:p>
    <w:p w:rsidR="0097018D" w:rsidRDefault="0097018D" w:rsidP="00F32A90">
      <w:pPr>
        <w:pStyle w:val="25"/>
        <w:shd w:val="clear" w:color="auto" w:fill="auto"/>
        <w:spacing w:before="0" w:line="240" w:lineRule="auto"/>
        <w:ind w:left="20" w:right="20" w:firstLine="880"/>
        <w:rPr>
          <w:sz w:val="28"/>
          <w:szCs w:val="28"/>
        </w:rPr>
      </w:pPr>
    </w:p>
    <w:p w:rsidR="0097018D" w:rsidRDefault="0097018D" w:rsidP="00F32A90">
      <w:pPr>
        <w:pStyle w:val="25"/>
        <w:shd w:val="clear" w:color="auto" w:fill="auto"/>
        <w:spacing w:before="0" w:line="240" w:lineRule="auto"/>
        <w:ind w:left="20" w:right="20" w:firstLine="880"/>
        <w:rPr>
          <w:sz w:val="28"/>
          <w:szCs w:val="28"/>
        </w:rPr>
      </w:pPr>
    </w:p>
    <w:p w:rsidR="00F32A90" w:rsidRPr="001B4EC6" w:rsidRDefault="00F32A90" w:rsidP="00F32A90">
      <w:pPr>
        <w:pStyle w:val="25"/>
        <w:shd w:val="clear" w:color="auto" w:fill="auto"/>
        <w:spacing w:before="0" w:line="240" w:lineRule="auto"/>
        <w:ind w:left="20" w:right="20" w:firstLine="880"/>
        <w:rPr>
          <w:sz w:val="28"/>
          <w:szCs w:val="28"/>
          <w:vertAlign w:val="superscript"/>
        </w:rPr>
      </w:pPr>
      <w:r w:rsidRPr="001B4EC6">
        <w:rPr>
          <w:sz w:val="28"/>
          <w:szCs w:val="28"/>
        </w:rPr>
        <w:lastRenderedPageBreak/>
        <w:t>За счет средств областного бюджета на автомобильных дорогах общего пользования регионального значения силами подрядной организаци</w:t>
      </w:r>
      <w:r>
        <w:rPr>
          <w:sz w:val="28"/>
          <w:szCs w:val="28"/>
        </w:rPr>
        <w:t>ей</w:t>
      </w:r>
      <w:r w:rsidRPr="001B4EC6">
        <w:rPr>
          <w:sz w:val="28"/>
          <w:szCs w:val="28"/>
        </w:rPr>
        <w:t xml:space="preserve"> ГБУ МО   «</w:t>
      </w:r>
      <w:proofErr w:type="spellStart"/>
      <w:r w:rsidRPr="001B4EC6">
        <w:rPr>
          <w:sz w:val="28"/>
          <w:szCs w:val="28"/>
        </w:rPr>
        <w:t>Мосавтодор</w:t>
      </w:r>
      <w:proofErr w:type="spellEnd"/>
      <w:r w:rsidRPr="001B4EC6">
        <w:rPr>
          <w:sz w:val="28"/>
          <w:szCs w:val="28"/>
        </w:rPr>
        <w:t>» проведены работы по ремонту автодорог большими картами по улицам</w:t>
      </w:r>
      <w:r w:rsidRPr="001B4EC6">
        <w:rPr>
          <w:i/>
          <w:sz w:val="28"/>
          <w:szCs w:val="28"/>
        </w:rPr>
        <w:t xml:space="preserve">: </w:t>
      </w:r>
      <w:r w:rsidRPr="001B4EC6">
        <w:rPr>
          <w:sz w:val="28"/>
          <w:szCs w:val="28"/>
        </w:rPr>
        <w:t>Звездная  - 13 800 м</w:t>
      </w:r>
      <w:proofErr w:type="gramStart"/>
      <w:r w:rsidRPr="001B4EC6">
        <w:rPr>
          <w:sz w:val="28"/>
          <w:szCs w:val="28"/>
          <w:vertAlign w:val="superscript"/>
        </w:rPr>
        <w:t>2</w:t>
      </w:r>
      <w:proofErr w:type="gramEnd"/>
      <w:r w:rsidRPr="001B4EC6">
        <w:rPr>
          <w:sz w:val="28"/>
          <w:szCs w:val="28"/>
        </w:rPr>
        <w:t>, Ворошилова – 9 600 м</w:t>
      </w:r>
      <w:r w:rsidRPr="001B4EC6">
        <w:rPr>
          <w:sz w:val="28"/>
          <w:szCs w:val="28"/>
          <w:vertAlign w:val="superscript"/>
        </w:rPr>
        <w:t>2</w:t>
      </w:r>
      <w:r w:rsidRPr="001B4EC6">
        <w:rPr>
          <w:sz w:val="28"/>
          <w:szCs w:val="28"/>
        </w:rPr>
        <w:t>, Борисовское шоссе – 1 200 м</w:t>
      </w:r>
      <w:r w:rsidRPr="001B4EC6">
        <w:rPr>
          <w:sz w:val="28"/>
          <w:szCs w:val="28"/>
          <w:vertAlign w:val="superscript"/>
        </w:rPr>
        <w:t>2</w:t>
      </w:r>
      <w:r w:rsidRPr="001B4EC6">
        <w:rPr>
          <w:sz w:val="28"/>
          <w:szCs w:val="28"/>
        </w:rPr>
        <w:t>, 1-я Московская - 6000 м</w:t>
      </w:r>
      <w:r w:rsidRPr="001B4EC6">
        <w:rPr>
          <w:sz w:val="28"/>
          <w:szCs w:val="28"/>
          <w:vertAlign w:val="superscript"/>
        </w:rPr>
        <w:t>2</w:t>
      </w:r>
      <w:r w:rsidRPr="001B4EC6">
        <w:rPr>
          <w:sz w:val="28"/>
          <w:szCs w:val="28"/>
        </w:rPr>
        <w:t>, пр-т Мишина – 9 100 м</w:t>
      </w:r>
      <w:r w:rsidRPr="001B4EC6">
        <w:rPr>
          <w:sz w:val="28"/>
          <w:szCs w:val="28"/>
          <w:vertAlign w:val="superscript"/>
        </w:rPr>
        <w:t>2</w:t>
      </w:r>
      <w:r w:rsidRPr="001B4EC6">
        <w:rPr>
          <w:sz w:val="28"/>
          <w:szCs w:val="28"/>
        </w:rPr>
        <w:t xml:space="preserve">, </w:t>
      </w:r>
      <w:proofErr w:type="spellStart"/>
      <w:r w:rsidRPr="001B4EC6">
        <w:rPr>
          <w:sz w:val="28"/>
          <w:szCs w:val="28"/>
        </w:rPr>
        <w:t>Севрюкова</w:t>
      </w:r>
      <w:proofErr w:type="spellEnd"/>
      <w:r w:rsidRPr="001B4EC6">
        <w:rPr>
          <w:sz w:val="28"/>
          <w:szCs w:val="28"/>
        </w:rPr>
        <w:t xml:space="preserve"> – 3 200 м</w:t>
      </w:r>
      <w:r w:rsidRPr="001B4EC6">
        <w:rPr>
          <w:sz w:val="28"/>
          <w:szCs w:val="28"/>
          <w:vertAlign w:val="superscript"/>
        </w:rPr>
        <w:t>2</w:t>
      </w:r>
      <w:r w:rsidRPr="001B4EC6">
        <w:rPr>
          <w:sz w:val="28"/>
          <w:szCs w:val="28"/>
        </w:rPr>
        <w:t>, Чернышевского – 3 200 м</w:t>
      </w:r>
      <w:r w:rsidRPr="001B4EC6">
        <w:rPr>
          <w:sz w:val="28"/>
          <w:szCs w:val="28"/>
          <w:vertAlign w:val="superscript"/>
        </w:rPr>
        <w:t xml:space="preserve">2 </w:t>
      </w:r>
      <w:r w:rsidRPr="001B4EC6">
        <w:rPr>
          <w:sz w:val="28"/>
          <w:szCs w:val="28"/>
        </w:rPr>
        <w:t>. Общей площадью – 46 100 м</w:t>
      </w:r>
      <w:r w:rsidRPr="001B4EC6">
        <w:rPr>
          <w:sz w:val="28"/>
          <w:szCs w:val="28"/>
          <w:vertAlign w:val="superscript"/>
        </w:rPr>
        <w:t>2</w:t>
      </w:r>
    </w:p>
    <w:p w:rsidR="00F32A90" w:rsidRPr="001B4EC6" w:rsidRDefault="00F32A90" w:rsidP="00F32A90">
      <w:pPr>
        <w:pStyle w:val="25"/>
        <w:shd w:val="clear" w:color="auto" w:fill="auto"/>
        <w:spacing w:before="0" w:line="240" w:lineRule="auto"/>
        <w:ind w:right="20" w:firstLine="0"/>
        <w:rPr>
          <w:sz w:val="28"/>
          <w:szCs w:val="28"/>
        </w:rPr>
      </w:pPr>
    </w:p>
    <w:p w:rsidR="00F32A90" w:rsidRPr="001B4EC6" w:rsidRDefault="00F32A90" w:rsidP="00F32A90">
      <w:pPr>
        <w:pStyle w:val="25"/>
        <w:shd w:val="clear" w:color="auto" w:fill="auto"/>
        <w:spacing w:before="0" w:line="240" w:lineRule="auto"/>
        <w:ind w:right="20" w:firstLine="0"/>
        <w:rPr>
          <w:sz w:val="28"/>
          <w:szCs w:val="28"/>
        </w:rPr>
      </w:pPr>
      <w:r>
        <w:rPr>
          <w:noProof/>
          <w:sz w:val="28"/>
          <w:szCs w:val="28"/>
        </w:rPr>
        <w:drawing>
          <wp:inline distT="0" distB="0" distL="0" distR="0">
            <wp:extent cx="2705100" cy="2028825"/>
            <wp:effectExtent l="0" t="0" r="0" b="9525"/>
            <wp:docPr id="26" name="Рисунок 26" descr="пр-д Ми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пр-д Мишина"/>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inline>
        </w:drawing>
      </w:r>
      <w:r>
        <w:rPr>
          <w:noProof/>
          <w:sz w:val="28"/>
          <w:szCs w:val="28"/>
        </w:rPr>
        <w:drawing>
          <wp:inline distT="0" distB="0" distL="0" distR="0">
            <wp:extent cx="2924175" cy="2028825"/>
            <wp:effectExtent l="0" t="0" r="9525" b="9525"/>
            <wp:docPr id="25" name="Рисунок 25"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ул"/>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24175" cy="2028825"/>
                    </a:xfrm>
                    <a:prstGeom prst="rect">
                      <a:avLst/>
                    </a:prstGeom>
                    <a:noFill/>
                    <a:ln>
                      <a:noFill/>
                    </a:ln>
                  </pic:spPr>
                </pic:pic>
              </a:graphicData>
            </a:graphic>
          </wp:inline>
        </w:drawing>
      </w:r>
    </w:p>
    <w:p w:rsidR="00F32A90" w:rsidRPr="001B4EC6" w:rsidRDefault="00F32A90" w:rsidP="00F32A90">
      <w:pPr>
        <w:pStyle w:val="25"/>
        <w:shd w:val="clear" w:color="auto" w:fill="auto"/>
        <w:spacing w:before="0" w:line="240" w:lineRule="auto"/>
        <w:ind w:right="20" w:firstLine="0"/>
        <w:rPr>
          <w:sz w:val="28"/>
          <w:szCs w:val="28"/>
        </w:rPr>
      </w:pPr>
    </w:p>
    <w:p w:rsidR="00F32A90" w:rsidRPr="001B4EC6" w:rsidRDefault="00F32A90" w:rsidP="00F32A90">
      <w:pPr>
        <w:pStyle w:val="25"/>
        <w:shd w:val="clear" w:color="auto" w:fill="auto"/>
        <w:spacing w:before="0" w:line="240" w:lineRule="auto"/>
        <w:ind w:left="20" w:right="20" w:firstLine="880"/>
        <w:rPr>
          <w:sz w:val="28"/>
          <w:szCs w:val="28"/>
        </w:rPr>
      </w:pPr>
      <w:r w:rsidRPr="001B4EC6">
        <w:rPr>
          <w:sz w:val="28"/>
          <w:szCs w:val="28"/>
        </w:rPr>
        <w:t>Для создания благоприятных условий проживания граждан реализованы мероприятия, предусмотренные программой из Дорожного фонда Московской области «Капитальный ремонт и ремонт дорог и дворовых территорий многоквартирных домов, проездов к дворовым территориям многоквартирных домов городского округа Серпухов Московской области на 2015 год».</w:t>
      </w:r>
    </w:p>
    <w:p w:rsidR="00F32A90" w:rsidRPr="001B4EC6" w:rsidRDefault="00F32A90" w:rsidP="00F32A90">
      <w:pPr>
        <w:pStyle w:val="25"/>
        <w:shd w:val="clear" w:color="auto" w:fill="auto"/>
        <w:spacing w:before="0" w:line="240" w:lineRule="auto"/>
        <w:ind w:left="20" w:right="20" w:firstLine="880"/>
        <w:rPr>
          <w:i/>
          <w:sz w:val="28"/>
          <w:szCs w:val="28"/>
        </w:rPr>
      </w:pPr>
      <w:r w:rsidRPr="001B4EC6">
        <w:rPr>
          <w:sz w:val="28"/>
          <w:szCs w:val="28"/>
        </w:rPr>
        <w:t>Общий объем финансирования данной Программы составил 101,5млн. рублей за счет средств Дорожного фонда Московской области и местного бюджета.</w:t>
      </w:r>
    </w:p>
    <w:p w:rsidR="004742A4" w:rsidRPr="004742A4" w:rsidRDefault="00F32A90" w:rsidP="004742A4">
      <w:pPr>
        <w:pStyle w:val="11"/>
        <w:shd w:val="clear" w:color="auto" w:fill="auto"/>
        <w:spacing w:before="0" w:line="240" w:lineRule="auto"/>
        <w:ind w:left="20" w:right="20" w:firstLine="880"/>
        <w:rPr>
          <w:rFonts w:ascii="Times New Roman" w:hAnsi="Times New Roman" w:cs="Times New Roman"/>
          <w:sz w:val="28"/>
          <w:szCs w:val="28"/>
          <w:vertAlign w:val="superscript"/>
        </w:rPr>
      </w:pPr>
      <w:r w:rsidRPr="00F32A90">
        <w:rPr>
          <w:rFonts w:ascii="Times New Roman" w:hAnsi="Times New Roman" w:cs="Times New Roman"/>
          <w:sz w:val="28"/>
          <w:szCs w:val="28"/>
        </w:rPr>
        <w:t>В результате реал</w:t>
      </w:r>
      <w:r w:rsidR="004742A4">
        <w:rPr>
          <w:rFonts w:ascii="Times New Roman" w:hAnsi="Times New Roman" w:cs="Times New Roman"/>
          <w:sz w:val="28"/>
          <w:szCs w:val="28"/>
        </w:rPr>
        <w:t>изации Программы отремонтированы</w:t>
      </w:r>
      <w:r w:rsidRPr="00F32A90">
        <w:rPr>
          <w:rFonts w:ascii="Times New Roman" w:hAnsi="Times New Roman" w:cs="Times New Roman"/>
          <w:sz w:val="28"/>
          <w:szCs w:val="28"/>
        </w:rPr>
        <w:t xml:space="preserve"> 32 автомобильны</w:t>
      </w:r>
      <w:r w:rsidR="004742A4">
        <w:rPr>
          <w:rFonts w:ascii="Times New Roman" w:hAnsi="Times New Roman" w:cs="Times New Roman"/>
          <w:sz w:val="28"/>
          <w:szCs w:val="28"/>
        </w:rPr>
        <w:t>е</w:t>
      </w:r>
      <w:r w:rsidRPr="00F32A90">
        <w:rPr>
          <w:rFonts w:ascii="Times New Roman" w:hAnsi="Times New Roman" w:cs="Times New Roman"/>
          <w:sz w:val="28"/>
          <w:szCs w:val="28"/>
        </w:rPr>
        <w:t xml:space="preserve"> д</w:t>
      </w:r>
      <w:r w:rsidR="004742A4">
        <w:rPr>
          <w:rFonts w:ascii="Times New Roman" w:hAnsi="Times New Roman" w:cs="Times New Roman"/>
          <w:sz w:val="28"/>
          <w:szCs w:val="28"/>
        </w:rPr>
        <w:t xml:space="preserve">ороги  общей площадью 120 324 </w:t>
      </w:r>
      <w:proofErr w:type="spellStart"/>
      <w:r w:rsidR="004742A4">
        <w:rPr>
          <w:rFonts w:ascii="Times New Roman" w:hAnsi="Times New Roman" w:cs="Times New Roman"/>
          <w:sz w:val="28"/>
          <w:szCs w:val="28"/>
        </w:rPr>
        <w:t>м.кв</w:t>
      </w:r>
      <w:proofErr w:type="spellEnd"/>
      <w:r w:rsidR="004742A4">
        <w:rPr>
          <w:rFonts w:ascii="Times New Roman" w:hAnsi="Times New Roman" w:cs="Times New Roman"/>
          <w:sz w:val="28"/>
          <w:szCs w:val="28"/>
        </w:rPr>
        <w:t xml:space="preserve">. </w:t>
      </w:r>
      <w:r w:rsidRPr="00F32A90">
        <w:rPr>
          <w:rFonts w:ascii="Times New Roman" w:hAnsi="Times New Roman" w:cs="Times New Roman"/>
          <w:sz w:val="28"/>
          <w:szCs w:val="28"/>
        </w:rPr>
        <w:t xml:space="preserve">  и 52 дворовых т</w:t>
      </w:r>
      <w:r w:rsidR="004742A4">
        <w:rPr>
          <w:rFonts w:ascii="Times New Roman" w:hAnsi="Times New Roman" w:cs="Times New Roman"/>
          <w:sz w:val="28"/>
          <w:szCs w:val="28"/>
        </w:rPr>
        <w:t xml:space="preserve">ерриторий   площадью 22 376,20 </w:t>
      </w:r>
      <w:proofErr w:type="spellStart"/>
      <w:r w:rsidR="004742A4">
        <w:rPr>
          <w:rFonts w:ascii="Times New Roman" w:hAnsi="Times New Roman" w:cs="Times New Roman"/>
          <w:sz w:val="28"/>
          <w:szCs w:val="28"/>
        </w:rPr>
        <w:t>м.кв</w:t>
      </w:r>
      <w:proofErr w:type="spellEnd"/>
      <w:r w:rsidR="004742A4">
        <w:rPr>
          <w:rFonts w:ascii="Times New Roman" w:hAnsi="Times New Roman" w:cs="Times New Roman"/>
          <w:sz w:val="28"/>
          <w:szCs w:val="28"/>
        </w:rPr>
        <w:t>.</w:t>
      </w:r>
    </w:p>
    <w:p w:rsidR="009975AD" w:rsidRPr="0021085F" w:rsidRDefault="009975AD" w:rsidP="009975AD">
      <w:pPr>
        <w:pStyle w:val="a3"/>
        <w:spacing w:before="0" w:beforeAutospacing="0" w:after="0" w:afterAutospacing="0"/>
        <w:ind w:firstLine="709"/>
        <w:jc w:val="both"/>
        <w:rPr>
          <w:color w:val="000000"/>
          <w:sz w:val="28"/>
          <w:szCs w:val="28"/>
          <w:shd w:val="clear" w:color="auto" w:fill="FFFFFF"/>
        </w:rPr>
      </w:pPr>
      <w:r w:rsidRPr="0021085F">
        <w:rPr>
          <w:color w:val="000000"/>
          <w:sz w:val="28"/>
          <w:szCs w:val="28"/>
          <w:shd w:val="clear" w:color="auto" w:fill="FFFFFF"/>
        </w:rPr>
        <w:t xml:space="preserve">Благоустройство дворовых территорий города Серпухова производится в соответствии с </w:t>
      </w:r>
      <w:r w:rsidR="004742A4">
        <w:rPr>
          <w:color w:val="000000"/>
          <w:sz w:val="28"/>
          <w:szCs w:val="28"/>
          <w:shd w:val="clear" w:color="auto" w:fill="FFFFFF"/>
        </w:rPr>
        <w:t>«</w:t>
      </w:r>
      <w:r w:rsidRPr="0021085F">
        <w:rPr>
          <w:color w:val="000000"/>
          <w:sz w:val="28"/>
          <w:szCs w:val="28"/>
          <w:shd w:val="clear" w:color="auto" w:fill="FFFFFF"/>
        </w:rPr>
        <w:t>Правилами благоустройства муниципального образования</w:t>
      </w:r>
      <w:r w:rsidR="004742A4">
        <w:rPr>
          <w:color w:val="000000"/>
          <w:sz w:val="28"/>
          <w:szCs w:val="28"/>
          <w:shd w:val="clear" w:color="auto" w:fill="FFFFFF"/>
        </w:rPr>
        <w:t xml:space="preserve"> городской округ Серпухов Московской области»</w:t>
      </w:r>
      <w:r w:rsidRPr="0021085F">
        <w:rPr>
          <w:color w:val="000000"/>
          <w:sz w:val="28"/>
          <w:szCs w:val="28"/>
          <w:shd w:val="clear" w:color="auto" w:fill="FFFFFF"/>
        </w:rPr>
        <w:t>, утвержденными Министерством жилищно-коммунального хозяйства Московской области, трехлетним планом благоустройства города Серпухова, согласованным с Административно-техническим надзором Московской области и  утверждённым постановлением Главы городского округа Серпухов.</w:t>
      </w:r>
    </w:p>
    <w:p w:rsidR="002440C5" w:rsidRDefault="009975AD" w:rsidP="00B7475B">
      <w:pPr>
        <w:pStyle w:val="11"/>
        <w:shd w:val="clear" w:color="auto" w:fill="auto"/>
        <w:spacing w:before="0" w:line="240" w:lineRule="auto"/>
        <w:ind w:left="20" w:right="20" w:firstLine="688"/>
        <w:rPr>
          <w:rFonts w:ascii="Times New Roman" w:hAnsi="Times New Roman" w:cs="Times New Roman"/>
          <w:color w:val="000000"/>
          <w:sz w:val="28"/>
          <w:szCs w:val="28"/>
          <w:shd w:val="clear" w:color="auto" w:fill="FFFFFF"/>
        </w:rPr>
      </w:pPr>
      <w:r w:rsidRPr="0021085F">
        <w:rPr>
          <w:rFonts w:ascii="Times New Roman" w:hAnsi="Times New Roman" w:cs="Times New Roman"/>
          <w:color w:val="000000"/>
          <w:sz w:val="28"/>
          <w:szCs w:val="28"/>
          <w:shd w:val="clear" w:color="auto" w:fill="FFFFFF"/>
        </w:rPr>
        <w:t>Согласно 3-х летнему Плану благоустройства на 2015-2017 годы в городе Серпухове  в 2015 году были комплексно  благоустроены 52  дворовые территории, что составляет 16% от всех дворов города.</w:t>
      </w:r>
    </w:p>
    <w:p w:rsidR="009975AD" w:rsidRPr="0021085F" w:rsidRDefault="009975AD" w:rsidP="00B7475B">
      <w:pPr>
        <w:pStyle w:val="11"/>
        <w:shd w:val="clear" w:color="auto" w:fill="auto"/>
        <w:spacing w:before="0" w:line="240" w:lineRule="auto"/>
        <w:ind w:left="20" w:right="20" w:firstLine="688"/>
        <w:rPr>
          <w:rStyle w:val="apple-converted-space"/>
          <w:rFonts w:ascii="Times New Roman" w:hAnsi="Times New Roman" w:cs="Times New Roman"/>
          <w:color w:val="000000"/>
          <w:sz w:val="28"/>
          <w:szCs w:val="28"/>
          <w:shd w:val="clear" w:color="auto" w:fill="FFFFFF"/>
        </w:rPr>
      </w:pPr>
      <w:r w:rsidRPr="0021085F">
        <w:rPr>
          <w:rFonts w:ascii="Times New Roman" w:hAnsi="Times New Roman" w:cs="Times New Roman"/>
          <w:color w:val="000000"/>
          <w:sz w:val="28"/>
          <w:szCs w:val="28"/>
          <w:shd w:val="clear" w:color="auto" w:fill="FFFFFF"/>
        </w:rPr>
        <w:t xml:space="preserve"> В 2014</w:t>
      </w:r>
      <w:r w:rsidR="004742A4">
        <w:rPr>
          <w:rFonts w:ascii="Times New Roman" w:hAnsi="Times New Roman" w:cs="Times New Roman"/>
          <w:color w:val="000000"/>
          <w:sz w:val="28"/>
          <w:szCs w:val="28"/>
          <w:shd w:val="clear" w:color="auto" w:fill="FFFFFF"/>
        </w:rPr>
        <w:t xml:space="preserve"> </w:t>
      </w:r>
      <w:r w:rsidRPr="0021085F">
        <w:rPr>
          <w:rFonts w:ascii="Times New Roman" w:hAnsi="Times New Roman" w:cs="Times New Roman"/>
          <w:color w:val="000000"/>
          <w:sz w:val="28"/>
          <w:szCs w:val="28"/>
          <w:shd w:val="clear" w:color="auto" w:fill="FFFFFF"/>
        </w:rPr>
        <w:t>г. перечень дворовых территорий формировался на основании заявлений управляющих компаний и граждан, а также наказов избирателей.</w:t>
      </w:r>
      <w:r w:rsidRPr="0021085F">
        <w:rPr>
          <w:rStyle w:val="apple-converted-space"/>
          <w:rFonts w:ascii="Times New Roman" w:hAnsi="Times New Roman" w:cs="Times New Roman"/>
          <w:color w:val="000000"/>
          <w:sz w:val="28"/>
          <w:szCs w:val="28"/>
          <w:shd w:val="clear" w:color="auto" w:fill="FFFFFF"/>
        </w:rPr>
        <w:t> </w:t>
      </w:r>
    </w:p>
    <w:p w:rsidR="009975AD" w:rsidRDefault="009975AD" w:rsidP="00B7475B">
      <w:pPr>
        <w:pStyle w:val="11"/>
        <w:shd w:val="clear" w:color="auto" w:fill="auto"/>
        <w:spacing w:before="0" w:line="240" w:lineRule="auto"/>
        <w:ind w:left="20" w:right="20" w:firstLine="688"/>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lastRenderedPageBreak/>
        <w:t>Н</w:t>
      </w:r>
      <w:r w:rsidRPr="004950E9">
        <w:rPr>
          <w:rStyle w:val="apple-converted-space"/>
          <w:rFonts w:ascii="Times New Roman" w:hAnsi="Times New Roman" w:cs="Times New Roman"/>
          <w:sz w:val="28"/>
          <w:szCs w:val="28"/>
          <w:shd w:val="clear" w:color="auto" w:fill="FFFFFF"/>
        </w:rPr>
        <w:t>а 2016 год данная цифра составила 37 дворов. Однако количество дворов, требующих комплексного благоустройства</w:t>
      </w:r>
      <w:r w:rsidR="0002681E">
        <w:rPr>
          <w:rStyle w:val="apple-converted-space"/>
          <w:rFonts w:ascii="Times New Roman" w:hAnsi="Times New Roman" w:cs="Times New Roman"/>
          <w:sz w:val="28"/>
          <w:szCs w:val="28"/>
          <w:shd w:val="clear" w:color="auto" w:fill="FFFFFF"/>
        </w:rPr>
        <w:t>,</w:t>
      </w:r>
      <w:r w:rsidRPr="004950E9">
        <w:rPr>
          <w:rStyle w:val="apple-converted-space"/>
          <w:rFonts w:ascii="Times New Roman" w:hAnsi="Times New Roman" w:cs="Times New Roman"/>
          <w:sz w:val="28"/>
          <w:szCs w:val="28"/>
          <w:shd w:val="clear" w:color="auto" w:fill="FFFFFF"/>
        </w:rPr>
        <w:t xml:space="preserve"> значительно больше и составляет 176 дворов (с учетом 37, запланированных на 2016 год).  Таким образом, данную работу необходимо продолжать. </w:t>
      </w:r>
    </w:p>
    <w:p w:rsidR="004E4AF8" w:rsidRPr="001B4EC6" w:rsidRDefault="004E4AF8" w:rsidP="004E4AF8">
      <w:pPr>
        <w:pStyle w:val="a3"/>
        <w:spacing w:before="0" w:beforeAutospacing="0" w:after="0" w:afterAutospacing="0"/>
        <w:ind w:firstLine="709"/>
        <w:jc w:val="both"/>
        <w:rPr>
          <w:color w:val="000000"/>
          <w:sz w:val="28"/>
          <w:szCs w:val="28"/>
          <w:shd w:val="clear" w:color="auto" w:fill="FFFFFF"/>
        </w:rPr>
      </w:pPr>
      <w:r w:rsidRPr="001B4EC6">
        <w:rPr>
          <w:sz w:val="28"/>
          <w:szCs w:val="28"/>
        </w:rPr>
        <w:t xml:space="preserve">По программе комплексного благоустройства дворовых территорий городского округа Серпухов Московской области в 2015 году включены </w:t>
      </w:r>
      <w:r>
        <w:rPr>
          <w:sz w:val="28"/>
          <w:szCs w:val="28"/>
        </w:rPr>
        <w:t xml:space="preserve"> 6</w:t>
      </w:r>
      <w:r w:rsidRPr="001B4EC6">
        <w:rPr>
          <w:sz w:val="28"/>
          <w:szCs w:val="28"/>
        </w:rPr>
        <w:t xml:space="preserve"> обязательных элементов:</w:t>
      </w:r>
    </w:p>
    <w:p w:rsidR="004E4AF8" w:rsidRPr="001B4EC6" w:rsidRDefault="004E4AF8" w:rsidP="004E4AF8">
      <w:pPr>
        <w:pStyle w:val="a3"/>
        <w:spacing w:before="0" w:beforeAutospacing="0" w:after="0" w:afterAutospacing="0"/>
        <w:ind w:firstLine="709"/>
        <w:jc w:val="both"/>
        <w:rPr>
          <w:sz w:val="28"/>
          <w:szCs w:val="28"/>
        </w:rPr>
      </w:pPr>
      <w:r w:rsidRPr="001B4EC6">
        <w:rPr>
          <w:sz w:val="28"/>
          <w:szCs w:val="28"/>
        </w:rPr>
        <w:t>- установлены опоры уличного освещения по 27 объектам на сумму 2 375,95 тыс. рублей,</w:t>
      </w:r>
    </w:p>
    <w:p w:rsidR="0002681E" w:rsidRDefault="004E4AF8" w:rsidP="004E4AF8">
      <w:pPr>
        <w:pStyle w:val="a3"/>
        <w:spacing w:before="0" w:beforeAutospacing="0" w:after="0" w:afterAutospacing="0"/>
        <w:ind w:firstLine="709"/>
        <w:jc w:val="both"/>
        <w:rPr>
          <w:sz w:val="28"/>
          <w:szCs w:val="28"/>
          <w:shd w:val="clear" w:color="auto" w:fill="FFFFFF"/>
        </w:rPr>
      </w:pPr>
      <w:r w:rsidRPr="001B4EC6">
        <w:rPr>
          <w:sz w:val="28"/>
          <w:szCs w:val="28"/>
        </w:rPr>
        <w:t xml:space="preserve">- </w:t>
      </w:r>
      <w:r w:rsidRPr="0002681E">
        <w:rPr>
          <w:sz w:val="28"/>
          <w:szCs w:val="28"/>
        </w:rPr>
        <w:t xml:space="preserve">приобретены </w:t>
      </w:r>
      <w:r w:rsidRPr="0002681E">
        <w:rPr>
          <w:bCs/>
          <w:sz w:val="28"/>
          <w:szCs w:val="28"/>
        </w:rPr>
        <w:t xml:space="preserve">мусорные контейнеры заглубленного типа </w:t>
      </w:r>
      <w:proofErr w:type="spellStart"/>
      <w:r w:rsidRPr="0002681E">
        <w:rPr>
          <w:bCs/>
          <w:sz w:val="28"/>
          <w:szCs w:val="28"/>
          <w:shd w:val="clear" w:color="auto" w:fill="FFFFFF"/>
        </w:rPr>
        <w:t>Molok</w:t>
      </w:r>
      <w:proofErr w:type="spellEnd"/>
      <w:r w:rsidRPr="0002681E">
        <w:rPr>
          <w:bCs/>
          <w:sz w:val="28"/>
          <w:szCs w:val="28"/>
          <w:shd w:val="clear" w:color="auto" w:fill="FFFFFF"/>
        </w:rPr>
        <w:t xml:space="preserve"> </w:t>
      </w:r>
      <w:r w:rsidRPr="0002681E">
        <w:rPr>
          <w:bCs/>
          <w:sz w:val="28"/>
          <w:szCs w:val="28"/>
        </w:rPr>
        <w:t xml:space="preserve">в количестве 6 ед. и </w:t>
      </w:r>
      <w:r w:rsidRPr="0002681E">
        <w:rPr>
          <w:sz w:val="28"/>
          <w:szCs w:val="28"/>
        </w:rPr>
        <w:t>наземного</w:t>
      </w:r>
      <w:r w:rsidRPr="0002681E">
        <w:rPr>
          <w:bCs/>
          <w:sz w:val="28"/>
          <w:szCs w:val="28"/>
        </w:rPr>
        <w:t xml:space="preserve"> типа - 8 ед.</w:t>
      </w:r>
      <w:r w:rsidRPr="0002681E">
        <w:rPr>
          <w:sz w:val="28"/>
          <w:szCs w:val="28"/>
        </w:rPr>
        <w:t xml:space="preserve"> </w:t>
      </w:r>
      <w:r w:rsidRPr="0002681E">
        <w:rPr>
          <w:rStyle w:val="ac"/>
          <w:b w:val="0"/>
          <w:sz w:val="28"/>
          <w:szCs w:val="28"/>
          <w:shd w:val="clear" w:color="auto" w:fill="FFFFFF"/>
        </w:rPr>
        <w:t>Заглубляемый мусорный контейнер</w:t>
      </w:r>
      <w:r w:rsidRPr="0002681E">
        <w:rPr>
          <w:rStyle w:val="apple-converted-space"/>
          <w:sz w:val="28"/>
          <w:szCs w:val="28"/>
          <w:shd w:val="clear" w:color="auto" w:fill="FFFFFF"/>
        </w:rPr>
        <w:t> </w:t>
      </w:r>
      <w:r w:rsidRPr="0002681E">
        <w:rPr>
          <w:sz w:val="28"/>
          <w:szCs w:val="28"/>
          <w:shd w:val="clear" w:color="auto" w:fill="FFFFFF"/>
        </w:rPr>
        <w:t>отличается системой монтажа, которая дает возможность скрыть большую часть тары, под землей. Данное преимущество позволяет без загромождения пространства расположить вместительную и удобную в выгрузке емкость на территории</w:t>
      </w:r>
      <w:r w:rsidR="0002681E">
        <w:rPr>
          <w:sz w:val="28"/>
          <w:szCs w:val="28"/>
          <w:shd w:val="clear" w:color="auto" w:fill="FFFFFF"/>
        </w:rPr>
        <w:t>.</w:t>
      </w:r>
    </w:p>
    <w:p w:rsidR="004E4AF8" w:rsidRPr="0002681E" w:rsidRDefault="0002681E" w:rsidP="004E4AF8">
      <w:pPr>
        <w:pStyle w:val="a3"/>
        <w:spacing w:before="0" w:beforeAutospacing="0" w:after="0" w:afterAutospacing="0"/>
        <w:ind w:firstLine="709"/>
        <w:jc w:val="both"/>
        <w:rPr>
          <w:sz w:val="28"/>
          <w:szCs w:val="28"/>
          <w:shd w:val="clear" w:color="auto" w:fill="FFFFFF"/>
        </w:rPr>
      </w:pPr>
      <w:r>
        <w:rPr>
          <w:sz w:val="28"/>
          <w:szCs w:val="28"/>
          <w:shd w:val="clear" w:color="auto" w:fill="FFFFFF"/>
        </w:rPr>
        <w:t xml:space="preserve">  Д</w:t>
      </w:r>
      <w:r w:rsidR="004E4AF8" w:rsidRPr="0002681E">
        <w:rPr>
          <w:sz w:val="28"/>
          <w:szCs w:val="28"/>
          <w:shd w:val="clear" w:color="auto" w:fill="FFFFFF"/>
        </w:rPr>
        <w:t>анные мусорные контейнеры оборудованы крышкой, в закрытом виде крышка люка препятствует разбросу ветром и животным</w:t>
      </w:r>
      <w:r>
        <w:rPr>
          <w:sz w:val="28"/>
          <w:szCs w:val="28"/>
          <w:shd w:val="clear" w:color="auto" w:fill="FFFFFF"/>
        </w:rPr>
        <w:t>и мусора.</w:t>
      </w:r>
    </w:p>
    <w:p w:rsidR="004E4AF8" w:rsidRPr="001B4EC6" w:rsidRDefault="004E4AF8" w:rsidP="004E4AF8">
      <w:pPr>
        <w:pStyle w:val="a3"/>
        <w:spacing w:before="0" w:beforeAutospacing="0" w:after="0" w:afterAutospacing="0"/>
        <w:ind w:firstLine="709"/>
        <w:jc w:val="both"/>
        <w:rPr>
          <w:color w:val="000000"/>
          <w:sz w:val="28"/>
          <w:szCs w:val="28"/>
        </w:rPr>
      </w:pPr>
      <w:r w:rsidRPr="0002681E">
        <w:rPr>
          <w:sz w:val="28"/>
          <w:szCs w:val="28"/>
        </w:rPr>
        <w:t xml:space="preserve">- обустроены зоны отдыха на  37 дворовых территориях г. Серпухова (установлены 182 </w:t>
      </w:r>
      <w:r w:rsidRPr="001B4EC6">
        <w:rPr>
          <w:sz w:val="28"/>
          <w:szCs w:val="28"/>
        </w:rPr>
        <w:t xml:space="preserve">ед. лавочек и 91 ед. уличных урн) на сумму </w:t>
      </w:r>
      <w:r w:rsidRPr="001B4EC6">
        <w:rPr>
          <w:color w:val="000000"/>
          <w:sz w:val="28"/>
          <w:szCs w:val="28"/>
        </w:rPr>
        <w:t>959,03тыс. рублей,</w:t>
      </w:r>
    </w:p>
    <w:p w:rsidR="004E4AF8" w:rsidRPr="001B4EC6" w:rsidRDefault="004E4AF8" w:rsidP="004E4AF8">
      <w:pPr>
        <w:pStyle w:val="a3"/>
        <w:spacing w:before="0" w:beforeAutospacing="0" w:after="0" w:afterAutospacing="0"/>
        <w:ind w:firstLine="709"/>
        <w:jc w:val="both"/>
        <w:rPr>
          <w:sz w:val="28"/>
          <w:szCs w:val="28"/>
        </w:rPr>
      </w:pPr>
      <w:r w:rsidRPr="001B4EC6">
        <w:rPr>
          <w:color w:val="000000"/>
          <w:sz w:val="28"/>
          <w:szCs w:val="28"/>
        </w:rPr>
        <w:t>-</w:t>
      </w:r>
      <w:r w:rsidRPr="001B4EC6">
        <w:rPr>
          <w:sz w:val="28"/>
          <w:szCs w:val="28"/>
        </w:rPr>
        <w:t xml:space="preserve"> установлено детское игровое и спортивно-развивающее оборудование по 36 дворовым территориям,  22 игровых комплекса, 9 гимнастических комплексов, 69 элементов детского и спортивно-развивающего оборудования  (песочницы, качели, балансиры, </w:t>
      </w:r>
      <w:proofErr w:type="spellStart"/>
      <w:r w:rsidRPr="001B4EC6">
        <w:rPr>
          <w:sz w:val="28"/>
          <w:szCs w:val="28"/>
        </w:rPr>
        <w:t>рукоходы</w:t>
      </w:r>
      <w:proofErr w:type="spellEnd"/>
      <w:r w:rsidRPr="001B4EC6">
        <w:rPr>
          <w:sz w:val="28"/>
          <w:szCs w:val="28"/>
        </w:rPr>
        <w:t>, горки, карусели, стенка-турник) для улицы на общую сумму 5 793,48 тыс. рублей</w:t>
      </w:r>
      <w:r w:rsidR="0002681E">
        <w:rPr>
          <w:sz w:val="28"/>
          <w:szCs w:val="28"/>
        </w:rPr>
        <w:t>;</w:t>
      </w:r>
      <w:r w:rsidRPr="001B4EC6">
        <w:rPr>
          <w:sz w:val="28"/>
          <w:szCs w:val="28"/>
        </w:rPr>
        <w:t xml:space="preserve"> </w:t>
      </w:r>
    </w:p>
    <w:p w:rsidR="0002681E" w:rsidRDefault="004E4AF8" w:rsidP="004E4AF8">
      <w:pPr>
        <w:ind w:firstLine="709"/>
        <w:jc w:val="both"/>
      </w:pPr>
      <w:r w:rsidRPr="001B4EC6">
        <w:t>- обустроены спортивные площадки на 6-ти дворовых территориях г. Серпухо</w:t>
      </w:r>
      <w:r w:rsidR="0002681E">
        <w:t>ва на сумму 2 884,0 тыс. рублей.</w:t>
      </w:r>
    </w:p>
    <w:p w:rsidR="004E4AF8" w:rsidRPr="001B4EC6" w:rsidRDefault="0002681E" w:rsidP="004E4AF8">
      <w:pPr>
        <w:ind w:firstLine="709"/>
        <w:jc w:val="both"/>
        <w:rPr>
          <w:caps/>
        </w:rPr>
      </w:pPr>
      <w:r>
        <w:t>Б</w:t>
      </w:r>
      <w:r w:rsidR="004E4AF8" w:rsidRPr="001B4EC6">
        <w:t xml:space="preserve">ыло установлено 398 м²  - </w:t>
      </w:r>
      <w:r w:rsidR="004E4AF8" w:rsidRPr="001B4EC6">
        <w:rPr>
          <w:caps/>
        </w:rPr>
        <w:t xml:space="preserve">3D </w:t>
      </w:r>
      <w:r w:rsidR="004E4AF8" w:rsidRPr="001B4EC6">
        <w:t xml:space="preserve">ограждений,  2934 м² - покрытия из резиновой крошки, что </w:t>
      </w:r>
      <w:r w:rsidR="004E4AF8" w:rsidRPr="001B4EC6">
        <w:rPr>
          <w:rStyle w:val="apple-converted-space"/>
          <w:color w:val="35383A"/>
          <w:shd w:val="clear" w:color="auto" w:fill="FFFFFF"/>
        </w:rPr>
        <w:t> </w:t>
      </w:r>
      <w:r w:rsidR="004E4AF8" w:rsidRPr="001B4EC6">
        <w:rPr>
          <w:rStyle w:val="apple-converted-space"/>
          <w:shd w:val="clear" w:color="auto" w:fill="FFFFFF"/>
        </w:rPr>
        <w:t xml:space="preserve">позволило создать более </w:t>
      </w:r>
      <w:r w:rsidR="004E4AF8" w:rsidRPr="001B4EC6">
        <w:rPr>
          <w:shd w:val="clear" w:color="auto" w:fill="FFFFFF"/>
        </w:rPr>
        <w:t xml:space="preserve">безопасные условия для проведения активных игр и занятия спортом. </w:t>
      </w:r>
    </w:p>
    <w:p w:rsidR="004E4AF8" w:rsidRPr="001B4EC6" w:rsidRDefault="004E4AF8" w:rsidP="004E4AF8">
      <w:pPr>
        <w:pStyle w:val="a3"/>
        <w:spacing w:before="0" w:beforeAutospacing="0" w:after="0" w:afterAutospacing="0"/>
        <w:ind w:firstLine="709"/>
        <w:jc w:val="both"/>
        <w:rPr>
          <w:color w:val="000000"/>
          <w:sz w:val="28"/>
          <w:szCs w:val="28"/>
          <w:shd w:val="clear" w:color="auto" w:fill="FFFFFF"/>
        </w:rPr>
      </w:pPr>
      <w:r w:rsidRPr="001B4EC6">
        <w:rPr>
          <w:color w:val="000000"/>
          <w:sz w:val="28"/>
          <w:szCs w:val="28"/>
          <w:shd w:val="clear" w:color="auto" w:fill="FFFFFF"/>
        </w:rPr>
        <w:t>В городском округе Серпухов имеются все условия для размещения современных, универсальных спортивных и детских игровых площадок, для установки игрового оборудования, удобного в технической эксплуатации, эстетически привлекательного.</w:t>
      </w:r>
    </w:p>
    <w:p w:rsidR="002440C5" w:rsidRDefault="004E4AF8" w:rsidP="002440C5">
      <w:pPr>
        <w:pStyle w:val="a3"/>
        <w:spacing w:before="0" w:beforeAutospacing="0" w:after="0" w:afterAutospacing="0"/>
        <w:ind w:firstLine="709"/>
        <w:jc w:val="both"/>
        <w:rPr>
          <w:sz w:val="28"/>
          <w:szCs w:val="28"/>
        </w:rPr>
      </w:pPr>
      <w:r w:rsidRPr="001B4EC6">
        <w:rPr>
          <w:sz w:val="28"/>
          <w:szCs w:val="28"/>
        </w:rPr>
        <w:t>По адресу: г. Серпухов, ул. Пушкина, д. 29/6 оборудована хоккейная площадка на сумму 526,1</w:t>
      </w:r>
      <w:r w:rsidR="002440C5">
        <w:rPr>
          <w:sz w:val="28"/>
          <w:szCs w:val="28"/>
        </w:rPr>
        <w:t xml:space="preserve"> </w:t>
      </w:r>
      <w:proofErr w:type="spellStart"/>
      <w:r w:rsidR="002440C5">
        <w:rPr>
          <w:sz w:val="28"/>
          <w:szCs w:val="28"/>
        </w:rPr>
        <w:t>тыс</w:t>
      </w:r>
      <w:proofErr w:type="gramStart"/>
      <w:r w:rsidR="002440C5">
        <w:rPr>
          <w:sz w:val="28"/>
          <w:szCs w:val="28"/>
        </w:rPr>
        <w:t>.р</w:t>
      </w:r>
      <w:proofErr w:type="gramEnd"/>
      <w:r w:rsidR="002440C5">
        <w:rPr>
          <w:sz w:val="28"/>
          <w:szCs w:val="28"/>
        </w:rPr>
        <w:t>ублей</w:t>
      </w:r>
      <w:proofErr w:type="spellEnd"/>
      <w:r w:rsidR="002440C5">
        <w:rPr>
          <w:sz w:val="28"/>
          <w:szCs w:val="28"/>
        </w:rPr>
        <w:t xml:space="preserve">, площадью 436 м².  </w:t>
      </w:r>
    </w:p>
    <w:p w:rsidR="004E4AF8" w:rsidRPr="001B4EC6" w:rsidRDefault="009A69A3" w:rsidP="002440C5">
      <w:pPr>
        <w:pStyle w:val="a3"/>
        <w:spacing w:before="0" w:beforeAutospacing="0" w:after="0" w:afterAutospacing="0"/>
        <w:ind w:firstLine="709"/>
        <w:jc w:val="both"/>
        <w:rPr>
          <w:sz w:val="28"/>
          <w:szCs w:val="28"/>
        </w:rPr>
      </w:pPr>
      <w:r>
        <w:rPr>
          <w:sz w:val="28"/>
          <w:szCs w:val="28"/>
        </w:rPr>
        <w:t>11 ноября 2015 года 7</w:t>
      </w:r>
      <w:r w:rsidR="004E4AF8" w:rsidRPr="001B4EC6">
        <w:rPr>
          <w:sz w:val="28"/>
          <w:szCs w:val="28"/>
        </w:rPr>
        <w:t xml:space="preserve"> сотрудников комитета по благоустройству  администрации города   получили  удостоверения   внештатных сотрудников </w:t>
      </w:r>
      <w:proofErr w:type="spellStart"/>
      <w:r w:rsidR="004E4AF8" w:rsidRPr="001B4EC6">
        <w:rPr>
          <w:sz w:val="28"/>
          <w:szCs w:val="28"/>
        </w:rPr>
        <w:t>Госадмтехнадзора</w:t>
      </w:r>
      <w:proofErr w:type="spellEnd"/>
      <w:r w:rsidR="004E4AF8" w:rsidRPr="001B4EC6">
        <w:rPr>
          <w:sz w:val="28"/>
          <w:szCs w:val="28"/>
        </w:rPr>
        <w:t xml:space="preserve">.   </w:t>
      </w:r>
    </w:p>
    <w:p w:rsidR="004E4AF8" w:rsidRPr="001B4EC6" w:rsidRDefault="004E4AF8" w:rsidP="004E4AF8">
      <w:pPr>
        <w:ind w:firstLine="720"/>
        <w:jc w:val="both"/>
      </w:pPr>
      <w:r w:rsidRPr="001B4EC6">
        <w:t xml:space="preserve">Внештатными сотрудниками </w:t>
      </w:r>
      <w:r w:rsidRPr="001B4EC6">
        <w:rPr>
          <w:color w:val="000000"/>
        </w:rPr>
        <w:t xml:space="preserve">совместно с представителями территориального отдела № 26 </w:t>
      </w:r>
      <w:proofErr w:type="spellStart"/>
      <w:r w:rsidRPr="001B4EC6">
        <w:rPr>
          <w:color w:val="000000"/>
        </w:rPr>
        <w:t>Госадмтехназора</w:t>
      </w:r>
      <w:proofErr w:type="spellEnd"/>
      <w:r w:rsidRPr="001B4EC6">
        <w:rPr>
          <w:color w:val="000000"/>
        </w:rPr>
        <w:t xml:space="preserve">  Московской области постоянно выявляются собственники, содержащие в ненадлежащем </w:t>
      </w:r>
      <w:r w:rsidRPr="001B4EC6">
        <w:rPr>
          <w:color w:val="000000"/>
        </w:rPr>
        <w:lastRenderedPageBreak/>
        <w:t>состоянии территории с целью привлечения к Административной ответственности.</w:t>
      </w:r>
      <w:r w:rsidRPr="001B4EC6">
        <w:t xml:space="preserve"> </w:t>
      </w:r>
    </w:p>
    <w:p w:rsidR="004E4AF8" w:rsidRPr="001B4EC6" w:rsidRDefault="004E4AF8" w:rsidP="004E4AF8">
      <w:pPr>
        <w:ind w:firstLine="720"/>
        <w:jc w:val="both"/>
      </w:pPr>
      <w:r w:rsidRPr="001B4EC6">
        <w:t>Проведены совещания с представителями ТСЖ, ЖСК, ГСК, СНТ и автостоянок по соблюдению правил благоустройства и экологического состояния прилегающих к их объектам территорий.</w:t>
      </w:r>
    </w:p>
    <w:p w:rsidR="004E4AF8" w:rsidRPr="001B4EC6" w:rsidRDefault="004E4AF8" w:rsidP="004E4AF8">
      <w:pPr>
        <w:shd w:val="clear" w:color="auto" w:fill="FFFFFF"/>
        <w:ind w:firstLine="709"/>
        <w:jc w:val="both"/>
        <w:rPr>
          <w:color w:val="000000"/>
        </w:rPr>
      </w:pPr>
      <w:r w:rsidRPr="001B4EC6">
        <w:t xml:space="preserve">В рамках работы комиссии по благоустройству проводились выездные совещания с объездом городских территорий на предмет выявлений правонарушений по содержанию фасадов, прилегающих территорий, дорог и тротуаров. </w:t>
      </w:r>
    </w:p>
    <w:p w:rsidR="004E4AF8" w:rsidRPr="001B4EC6" w:rsidRDefault="004E4AF8" w:rsidP="004E4AF8">
      <w:pPr>
        <w:pStyle w:val="a3"/>
        <w:shd w:val="clear" w:color="auto" w:fill="FFFFFF"/>
        <w:spacing w:before="0" w:beforeAutospacing="0" w:after="0" w:afterAutospacing="0"/>
        <w:ind w:firstLine="709"/>
        <w:jc w:val="both"/>
        <w:rPr>
          <w:color w:val="000000"/>
          <w:sz w:val="28"/>
          <w:szCs w:val="28"/>
        </w:rPr>
      </w:pPr>
      <w:r w:rsidRPr="001B4EC6">
        <w:rPr>
          <w:color w:val="000000"/>
          <w:sz w:val="28"/>
          <w:szCs w:val="28"/>
        </w:rPr>
        <w:t xml:space="preserve">В настоящее время проведена инвентаризация 100% малых детских архитектурных форм и спортивных элементов совместно с представителями территориального отдела № 26 </w:t>
      </w:r>
      <w:proofErr w:type="spellStart"/>
      <w:r w:rsidRPr="001B4EC6">
        <w:rPr>
          <w:color w:val="000000"/>
          <w:sz w:val="28"/>
          <w:szCs w:val="28"/>
        </w:rPr>
        <w:t>Госадмтехназора</w:t>
      </w:r>
      <w:proofErr w:type="spellEnd"/>
      <w:r w:rsidRPr="001B4EC6">
        <w:rPr>
          <w:color w:val="000000"/>
          <w:sz w:val="28"/>
          <w:szCs w:val="28"/>
        </w:rPr>
        <w:t xml:space="preserve"> Московской области, Комитета по благоустройству и Комитета по управлению имуществом города с   составлением   актов   осмотра и  выявления  малых архитектурных форм, представляющих угрозу травматизма.</w:t>
      </w:r>
    </w:p>
    <w:p w:rsidR="004E4AF8" w:rsidRPr="001B4EC6" w:rsidRDefault="004E4AF8" w:rsidP="004E4AF8">
      <w:pPr>
        <w:pStyle w:val="a3"/>
        <w:shd w:val="clear" w:color="auto" w:fill="FFFFFF"/>
        <w:spacing w:before="0" w:beforeAutospacing="0" w:after="0" w:afterAutospacing="0"/>
        <w:ind w:firstLine="709"/>
        <w:jc w:val="both"/>
        <w:rPr>
          <w:color w:val="000000"/>
          <w:sz w:val="28"/>
          <w:szCs w:val="28"/>
        </w:rPr>
      </w:pPr>
      <w:r w:rsidRPr="001B4EC6">
        <w:rPr>
          <w:color w:val="000000"/>
          <w:sz w:val="28"/>
          <w:szCs w:val="28"/>
        </w:rPr>
        <w:t>Одновременно с инвентаризацией, силами МУП «Комбинат благоустройства» и управляю</w:t>
      </w:r>
      <w:r w:rsidR="009A69A3">
        <w:rPr>
          <w:color w:val="000000"/>
          <w:sz w:val="28"/>
          <w:szCs w:val="28"/>
        </w:rPr>
        <w:t>щих компаний площадки в 2015 году</w:t>
      </w:r>
      <w:r w:rsidRPr="001B4EC6">
        <w:rPr>
          <w:color w:val="000000"/>
          <w:sz w:val="28"/>
          <w:szCs w:val="28"/>
        </w:rPr>
        <w:t xml:space="preserve"> </w:t>
      </w:r>
      <w:r w:rsidR="003E0DF0">
        <w:rPr>
          <w:color w:val="000000"/>
          <w:sz w:val="28"/>
          <w:szCs w:val="28"/>
        </w:rPr>
        <w:t xml:space="preserve">приведены </w:t>
      </w:r>
      <w:r w:rsidRPr="001B4EC6">
        <w:rPr>
          <w:color w:val="000000"/>
          <w:sz w:val="28"/>
          <w:szCs w:val="28"/>
        </w:rPr>
        <w:t xml:space="preserve"> надлежащее состояние,  а так же  демонтируются не пригодные для дальнейшей эксплуатации  и представляющие угрозу жизни и  здоровью.</w:t>
      </w:r>
    </w:p>
    <w:p w:rsidR="004E4AF8" w:rsidRPr="001B4EC6" w:rsidRDefault="004E4AF8" w:rsidP="004E4AF8">
      <w:pPr>
        <w:shd w:val="clear" w:color="auto" w:fill="FFFFFF"/>
        <w:ind w:firstLine="709"/>
        <w:jc w:val="both"/>
        <w:rPr>
          <w:color w:val="000000"/>
        </w:rPr>
      </w:pPr>
      <w:r w:rsidRPr="001B4EC6">
        <w:rPr>
          <w:color w:val="000000"/>
        </w:rPr>
        <w:t xml:space="preserve">Также ведется работа управляющих компаний  совместно </w:t>
      </w:r>
      <w:proofErr w:type="gramStart"/>
      <w:r w:rsidRPr="001B4EC6">
        <w:rPr>
          <w:color w:val="000000"/>
        </w:rPr>
        <w:t>с Комитетом по благоустройству  по п</w:t>
      </w:r>
      <w:r w:rsidR="003E0DF0">
        <w:rPr>
          <w:color w:val="000000"/>
        </w:rPr>
        <w:t>роведению  собраний  с жителями</w:t>
      </w:r>
      <w:r w:rsidRPr="001B4EC6">
        <w:rPr>
          <w:color w:val="000000"/>
        </w:rPr>
        <w:t xml:space="preserve"> с целью</w:t>
      </w:r>
      <w:proofErr w:type="gramEnd"/>
      <w:r w:rsidRPr="001B4EC6">
        <w:rPr>
          <w:color w:val="000000"/>
        </w:rPr>
        <w:t xml:space="preserve"> закрепления бесхозных детских площадок на баланс  управляющих компаний для последующего содержания и ремонта за счет средств статьи «Содержание и текущий ремонт».</w:t>
      </w:r>
    </w:p>
    <w:p w:rsidR="004E4AF8" w:rsidRPr="001B4EC6" w:rsidRDefault="004E4AF8" w:rsidP="004E4AF8">
      <w:pPr>
        <w:keepNext/>
        <w:jc w:val="both"/>
        <w:outlineLvl w:val="0"/>
      </w:pPr>
      <w:r w:rsidRPr="001B4EC6">
        <w:t xml:space="preserve">            </w:t>
      </w:r>
      <w:r w:rsidRPr="001B4EC6">
        <w:rPr>
          <w:color w:val="000000"/>
          <w:shd w:val="clear" w:color="auto" w:fill="FFFFFF"/>
        </w:rPr>
        <w:t>В 2015 году  благоустроены скверы вокруг площади Ленина</w:t>
      </w:r>
      <w:r w:rsidRPr="001B4EC6">
        <w:t xml:space="preserve"> и по Борисовскому шоссе в районе домов №№ 7,9</w:t>
      </w:r>
      <w:r w:rsidRPr="001B4EC6">
        <w:rPr>
          <w:color w:val="000000"/>
          <w:shd w:val="clear" w:color="auto" w:fill="FFFFFF"/>
        </w:rPr>
        <w:t>, выполнены работы по укладке плитки взамен старого асфальта, пришедшего в негодность. Установлены опоры освещения, проведена санитарная обрезка деревьев, выровнены газоны, отремонтированы ограждения. Преобразился въезд в город по Московскому шоссе, снесена аварийная остановка, взамен установлена новая, спланирована территория, убрана незаконная реклама, приводится в порядок лесополоса.</w:t>
      </w:r>
    </w:p>
    <w:p w:rsidR="004E4AF8" w:rsidRPr="009A69A3" w:rsidRDefault="004E4AF8" w:rsidP="004E4AF8">
      <w:pPr>
        <w:ind w:firstLine="709"/>
        <w:jc w:val="both"/>
      </w:pPr>
      <w:r w:rsidRPr="009A69A3">
        <w:t xml:space="preserve">Приведены в порядок и приняли аккуратный вид зеленые насаждения в сквере на площади 49-й Армии, на улице Джона Рида (участок между улицами Советская и Ворошилова) на улице Володарского (участок между улицами 1-я Московской и Луначарского и у круговой развязки около школы №2), удалены аварийные, сухостойные и больные деревья на 1-й Московской улице вдоль Земляного моста. Взамен удаленных деревьев этой весной здесь появятся молодые саженцы. </w:t>
      </w:r>
    </w:p>
    <w:p w:rsidR="004E4AF8" w:rsidRPr="001B4EC6" w:rsidRDefault="004E4AF8" w:rsidP="004E4AF8">
      <w:pPr>
        <w:overflowPunct w:val="0"/>
        <w:autoSpaceDE w:val="0"/>
        <w:autoSpaceDN w:val="0"/>
        <w:adjustRightInd w:val="0"/>
        <w:ind w:firstLine="284"/>
        <w:jc w:val="both"/>
        <w:textAlignment w:val="baseline"/>
        <w:rPr>
          <w:color w:val="C00000"/>
          <w:lang w:eastAsia="ar-SA"/>
        </w:rPr>
      </w:pPr>
      <w:r w:rsidRPr="001B4EC6">
        <w:t xml:space="preserve">      В апреле и октябре были объявлены месячники санитарной очистки территории города. </w:t>
      </w:r>
      <w:r w:rsidRPr="001B4EC6">
        <w:rPr>
          <w:lang w:eastAsia="ar-SA"/>
        </w:rPr>
        <w:t>В городском округе Серпухов все запланированные мероприятия по приведению городских территорий в надлежащее состояние выполнены своевременно и качественно.</w:t>
      </w:r>
    </w:p>
    <w:p w:rsidR="009A69A3" w:rsidRDefault="004E4AF8" w:rsidP="009A69A3">
      <w:pPr>
        <w:overflowPunct w:val="0"/>
        <w:autoSpaceDE w:val="0"/>
        <w:autoSpaceDN w:val="0"/>
        <w:adjustRightInd w:val="0"/>
        <w:ind w:firstLine="284"/>
        <w:jc w:val="both"/>
        <w:textAlignment w:val="baseline"/>
      </w:pPr>
      <w:r w:rsidRPr="001B4EC6">
        <w:lastRenderedPageBreak/>
        <w:t xml:space="preserve">      Проведена уборка мусора и благоустройство городских территорий. Организованы субботники не только на территориях промышленных предприятий (в том числе и в их санитарно-защитных зонах), учебных заведений, организаций, но и в городских парках, скверах, Городском бору, на Соборной горе,  парке «Питомник», на стадионах и кладбищах. </w:t>
      </w:r>
    </w:p>
    <w:p w:rsidR="009A69A3" w:rsidRDefault="009A69A3" w:rsidP="009A69A3">
      <w:pPr>
        <w:overflowPunct w:val="0"/>
        <w:autoSpaceDE w:val="0"/>
        <w:autoSpaceDN w:val="0"/>
        <w:adjustRightInd w:val="0"/>
        <w:ind w:firstLine="284"/>
        <w:jc w:val="both"/>
        <w:textAlignment w:val="baseline"/>
      </w:pPr>
      <w:r>
        <w:t xml:space="preserve">      </w:t>
      </w:r>
      <w:r w:rsidR="004E4AF8" w:rsidRPr="001B4EC6">
        <w:t xml:space="preserve">Всего приняло участие более 32 426 человек. В благоустройстве города было занято 408 ед. техники.  </w:t>
      </w:r>
    </w:p>
    <w:p w:rsidR="004E4AF8" w:rsidRPr="001B4EC6" w:rsidRDefault="009A69A3" w:rsidP="009A69A3">
      <w:pPr>
        <w:overflowPunct w:val="0"/>
        <w:autoSpaceDE w:val="0"/>
        <w:autoSpaceDN w:val="0"/>
        <w:adjustRightInd w:val="0"/>
        <w:ind w:firstLine="284"/>
        <w:jc w:val="both"/>
        <w:textAlignment w:val="baseline"/>
      </w:pPr>
      <w:r>
        <w:t xml:space="preserve">      </w:t>
      </w:r>
      <w:r w:rsidR="004E4AF8" w:rsidRPr="001B4EC6">
        <w:t xml:space="preserve">Только за период проведения месячника было вывезено 1489 </w:t>
      </w:r>
      <w:proofErr w:type="spellStart"/>
      <w:r w:rsidR="004E4AF8" w:rsidRPr="001B4EC6">
        <w:t>куб.м</w:t>
      </w:r>
      <w:proofErr w:type="spellEnd"/>
      <w:r w:rsidR="004E4AF8" w:rsidRPr="001B4EC6">
        <w:t xml:space="preserve">. мусора и веток, произведена формовочная обрезка и побелка  2465 деревьев, обрезка 19600 </w:t>
      </w:r>
      <w:proofErr w:type="spellStart"/>
      <w:r w:rsidR="004E4AF8" w:rsidRPr="001B4EC6">
        <w:t>пог.м</w:t>
      </w:r>
      <w:proofErr w:type="spellEnd"/>
      <w:r w:rsidR="004E4AF8" w:rsidRPr="001B4EC6">
        <w:t xml:space="preserve">. кустарников, очистка и ремонт 1752,5 </w:t>
      </w:r>
      <w:proofErr w:type="spellStart"/>
      <w:r w:rsidR="004E4AF8" w:rsidRPr="001B4EC6">
        <w:t>тыс.кв.м</w:t>
      </w:r>
      <w:proofErr w:type="spellEnd"/>
      <w:r w:rsidR="004E4AF8" w:rsidRPr="001B4EC6">
        <w:t xml:space="preserve">. газонов, ремонт 68 цветников,  высадка 2281 шт. весенних цветов и 8450 луковиц тюльпанов.  </w:t>
      </w:r>
    </w:p>
    <w:p w:rsidR="004E4AF8" w:rsidRPr="001B4EC6" w:rsidRDefault="004E4AF8" w:rsidP="004E4AF8">
      <w:pPr>
        <w:overflowPunct w:val="0"/>
        <w:autoSpaceDE w:val="0"/>
        <w:autoSpaceDN w:val="0"/>
        <w:adjustRightInd w:val="0"/>
        <w:ind w:firstLine="284"/>
        <w:jc w:val="both"/>
        <w:textAlignment w:val="baseline"/>
      </w:pPr>
      <w:r>
        <w:rPr>
          <w:noProof/>
        </w:rPr>
        <w:drawing>
          <wp:inline distT="0" distB="0" distL="0" distR="0">
            <wp:extent cx="3333750" cy="2371725"/>
            <wp:effectExtent l="0" t="0" r="0" b="9525"/>
            <wp:docPr id="33" name="Рисунок 33" descr="Описание: D:\Users\vasilevas\Desktop\СВ\Дни защиты\2015\отчет кб\IMG_4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D:\Users\vasilevas\Desktop\СВ\Дни защиты\2015\отчет кб\IMG_467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33750" cy="2371725"/>
                    </a:xfrm>
                    <a:prstGeom prst="rect">
                      <a:avLst/>
                    </a:prstGeom>
                    <a:noFill/>
                    <a:ln>
                      <a:noFill/>
                    </a:ln>
                  </pic:spPr>
                </pic:pic>
              </a:graphicData>
            </a:graphic>
          </wp:inline>
        </w:drawing>
      </w:r>
    </w:p>
    <w:p w:rsidR="007E5D8B" w:rsidRDefault="004E4AF8" w:rsidP="004E4AF8">
      <w:pPr>
        <w:overflowPunct w:val="0"/>
        <w:autoSpaceDE w:val="0"/>
        <w:autoSpaceDN w:val="0"/>
        <w:adjustRightInd w:val="0"/>
        <w:ind w:firstLine="284"/>
        <w:jc w:val="both"/>
        <w:textAlignment w:val="baseline"/>
      </w:pPr>
      <w:r w:rsidRPr="001B4EC6">
        <w:t xml:space="preserve">     </w:t>
      </w:r>
    </w:p>
    <w:p w:rsidR="007E5D8B" w:rsidRDefault="004E4AF8" w:rsidP="007E5D8B">
      <w:pPr>
        <w:overflowPunct w:val="0"/>
        <w:autoSpaceDE w:val="0"/>
        <w:autoSpaceDN w:val="0"/>
        <w:adjustRightInd w:val="0"/>
        <w:ind w:firstLine="708"/>
        <w:jc w:val="both"/>
        <w:textAlignment w:val="baseline"/>
      </w:pPr>
      <w:proofErr w:type="gramStart"/>
      <w:r w:rsidRPr="001B4EC6">
        <w:t>119 га от городской территории составляют земли государственного лесного фонда – памятник природы «Городской бор».  18 и 25 апреля, 7 и 23 мая, а также в День охраны окружающей среды 5 июня и 25 сентября были проведены акции «Чистый бор», где силами Администрации города Серпухова, муниципальных учреждений и учащейся молодежи произведена очистка от мусора видовых мест и основных площадок  для отдыха</w:t>
      </w:r>
      <w:proofErr w:type="gramEnd"/>
      <w:r w:rsidRPr="001B4EC6">
        <w:t xml:space="preserve"> в лесу. </w:t>
      </w:r>
    </w:p>
    <w:p w:rsidR="004E4AF8" w:rsidRPr="001B4EC6" w:rsidRDefault="004E4AF8" w:rsidP="007E5D8B">
      <w:pPr>
        <w:overflowPunct w:val="0"/>
        <w:autoSpaceDE w:val="0"/>
        <w:autoSpaceDN w:val="0"/>
        <w:adjustRightInd w:val="0"/>
        <w:ind w:firstLine="708"/>
        <w:jc w:val="both"/>
        <w:textAlignment w:val="baseline"/>
      </w:pPr>
      <w:r w:rsidRPr="001B4EC6">
        <w:t>В акциях приняли участие  2230 человек.</w:t>
      </w:r>
    </w:p>
    <w:p w:rsidR="00B203FD" w:rsidRPr="001B4EC6" w:rsidRDefault="00B203FD" w:rsidP="00B203FD">
      <w:pPr>
        <w:suppressAutoHyphens/>
        <w:overflowPunct w:val="0"/>
        <w:autoSpaceDE w:val="0"/>
        <w:ind w:right="-60" w:firstLine="720"/>
        <w:jc w:val="both"/>
        <w:rPr>
          <w:lang w:eastAsia="ar-SA"/>
        </w:rPr>
      </w:pPr>
      <w:r w:rsidRPr="001B4EC6">
        <w:rPr>
          <w:lang w:eastAsia="ar-SA"/>
        </w:rPr>
        <w:t xml:space="preserve">Приведены в порядок Соборная гора, городские кладбища, воинские захоронения (3 шт.),  памятники воинской и боевой славы, деятелям истории, культуры и пр. (18 шт.),  ликвидированы несанкционированные (стихийные) навалы мусора общим объемом 96 </w:t>
      </w:r>
      <w:proofErr w:type="spellStart"/>
      <w:r w:rsidRPr="001B4EC6">
        <w:rPr>
          <w:lang w:eastAsia="ar-SA"/>
        </w:rPr>
        <w:t>куб.м</w:t>
      </w:r>
      <w:proofErr w:type="spellEnd"/>
      <w:r w:rsidRPr="001B4EC6">
        <w:rPr>
          <w:lang w:eastAsia="ar-SA"/>
        </w:rPr>
        <w:t xml:space="preserve">.. </w:t>
      </w:r>
    </w:p>
    <w:p w:rsidR="007E5D8B" w:rsidRDefault="007E5D8B" w:rsidP="00B203FD">
      <w:pPr>
        <w:widowControl w:val="0"/>
        <w:jc w:val="both"/>
      </w:pPr>
      <w:r>
        <w:t xml:space="preserve">           </w:t>
      </w:r>
      <w:r w:rsidR="00B203FD" w:rsidRPr="001B4EC6">
        <w:t xml:space="preserve">Работы по благоустройству городских территорий и уходу за зелеными насаждениями Серпухова (в том числе в парках и скверах) осуществляет МУП «Комбинат благоустройства». </w:t>
      </w:r>
    </w:p>
    <w:p w:rsidR="00B203FD" w:rsidRPr="001B4EC6" w:rsidRDefault="00B203FD" w:rsidP="007E5D8B">
      <w:pPr>
        <w:widowControl w:val="0"/>
        <w:ind w:firstLine="708"/>
        <w:jc w:val="both"/>
        <w:rPr>
          <w:rFonts w:eastAsia="SimSun"/>
          <w:lang w:eastAsia="hi-IN" w:bidi="hi-IN"/>
        </w:rPr>
      </w:pPr>
      <w:r w:rsidRPr="001B4EC6">
        <w:rPr>
          <w:rFonts w:eastAsia="SimSun"/>
          <w:lang w:eastAsia="hi-IN" w:bidi="hi-IN"/>
        </w:rPr>
        <w:t xml:space="preserve">В 2015 году силами предприятия проведены работы по валке  </w:t>
      </w:r>
      <w:proofErr w:type="spellStart"/>
      <w:r w:rsidRPr="001B4EC6">
        <w:rPr>
          <w:rFonts w:eastAsia="SimSun"/>
          <w:lang w:eastAsia="hi-IN" w:bidi="hi-IN"/>
        </w:rPr>
        <w:t>фаутных</w:t>
      </w:r>
      <w:proofErr w:type="spellEnd"/>
      <w:r w:rsidRPr="001B4EC6">
        <w:rPr>
          <w:rFonts w:eastAsia="SimSun"/>
          <w:lang w:eastAsia="hi-IN" w:bidi="hi-IN"/>
        </w:rPr>
        <w:t xml:space="preserve"> деревьев,  омоложению и формовочной обрезке крон 1200 шт. деревьев, произведена стрижка кустарника 8 </w:t>
      </w:r>
      <w:proofErr w:type="spellStart"/>
      <w:r w:rsidRPr="001B4EC6">
        <w:rPr>
          <w:rFonts w:eastAsia="SimSun"/>
          <w:lang w:eastAsia="hi-IN" w:bidi="hi-IN"/>
        </w:rPr>
        <w:t>тыс.кв.м</w:t>
      </w:r>
      <w:proofErr w:type="spellEnd"/>
      <w:r w:rsidRPr="001B4EC6">
        <w:rPr>
          <w:rFonts w:eastAsia="SimSun"/>
          <w:lang w:eastAsia="hi-IN" w:bidi="hi-IN"/>
        </w:rPr>
        <w:t xml:space="preserve">., высажены цветники на площади около 3,3 тыс. </w:t>
      </w:r>
      <w:proofErr w:type="spellStart"/>
      <w:r w:rsidRPr="001B4EC6">
        <w:rPr>
          <w:rFonts w:eastAsia="SimSun"/>
          <w:lang w:eastAsia="hi-IN" w:bidi="hi-IN"/>
        </w:rPr>
        <w:t>кв.м</w:t>
      </w:r>
      <w:proofErr w:type="spellEnd"/>
      <w:r w:rsidRPr="001B4EC6">
        <w:rPr>
          <w:rFonts w:eastAsia="SimSun"/>
          <w:lang w:eastAsia="hi-IN" w:bidi="hi-IN"/>
        </w:rPr>
        <w:t xml:space="preserve">. (более 150 </w:t>
      </w:r>
      <w:proofErr w:type="spellStart"/>
      <w:r w:rsidRPr="001B4EC6">
        <w:rPr>
          <w:rFonts w:eastAsia="SimSun"/>
          <w:lang w:eastAsia="hi-IN" w:bidi="hi-IN"/>
        </w:rPr>
        <w:t>тыс.шт</w:t>
      </w:r>
      <w:proofErr w:type="spellEnd"/>
      <w:r w:rsidRPr="001B4EC6">
        <w:rPr>
          <w:rFonts w:eastAsia="SimSun"/>
          <w:lang w:eastAsia="hi-IN" w:bidi="hi-IN"/>
        </w:rPr>
        <w:t>.).</w:t>
      </w:r>
    </w:p>
    <w:p w:rsidR="007E5D8B" w:rsidRDefault="00B203FD" w:rsidP="00B203FD">
      <w:pPr>
        <w:ind w:firstLine="708"/>
        <w:jc w:val="both"/>
      </w:pPr>
      <w:r w:rsidRPr="001B4EC6">
        <w:lastRenderedPageBreak/>
        <w:t xml:space="preserve">Высадка 7548 штук саженцев произведена в рамках акции «Наш лес. Посади свое дерево» на запланированных участках для посадки: в </w:t>
      </w:r>
      <w:proofErr w:type="spellStart"/>
      <w:r w:rsidRPr="001B4EC6">
        <w:t>Принарском</w:t>
      </w:r>
      <w:proofErr w:type="spellEnd"/>
      <w:r w:rsidRPr="001B4EC6">
        <w:t xml:space="preserve"> парке - 335 </w:t>
      </w:r>
      <w:proofErr w:type="spellStart"/>
      <w:r w:rsidRPr="001B4EC6">
        <w:t>шт</w:t>
      </w:r>
      <w:proofErr w:type="gramStart"/>
      <w:r w:rsidRPr="001B4EC6">
        <w:t>.д</w:t>
      </w:r>
      <w:proofErr w:type="gramEnd"/>
      <w:r w:rsidRPr="001B4EC6">
        <w:t>еревьев</w:t>
      </w:r>
      <w:proofErr w:type="spellEnd"/>
      <w:r w:rsidRPr="001B4EC6">
        <w:t xml:space="preserve"> и 30 кустов сортовой сирени, 25 апреля в День леса на территории парка «Жемчужина» в микрорайоне им. Ногина- 160 </w:t>
      </w:r>
      <w:proofErr w:type="spellStart"/>
      <w:r w:rsidRPr="001B4EC6">
        <w:t>шт.деревьев</w:t>
      </w:r>
      <w:proofErr w:type="spellEnd"/>
      <w:r w:rsidRPr="001B4EC6">
        <w:t xml:space="preserve"> разных пород, на  ул. Новой  в микрорайоне Ивановские дворики – 80 шт. каштанов, на территориях учреждений культуры, образования и здравоохранения, на </w:t>
      </w:r>
      <w:proofErr w:type="spellStart"/>
      <w:r w:rsidRPr="001B4EC6">
        <w:t>внутридворовых</w:t>
      </w:r>
      <w:proofErr w:type="spellEnd"/>
      <w:r w:rsidRPr="001B4EC6">
        <w:t xml:space="preserve"> территориях. </w:t>
      </w:r>
    </w:p>
    <w:p w:rsidR="007E5D8B" w:rsidRDefault="00B203FD" w:rsidP="00B203FD">
      <w:pPr>
        <w:ind w:firstLine="708"/>
        <w:jc w:val="both"/>
      </w:pPr>
      <w:r w:rsidRPr="001B4EC6">
        <w:t xml:space="preserve">Студенты произвели высадку 5300 шт. саженцев в лесном массиве. </w:t>
      </w:r>
    </w:p>
    <w:p w:rsidR="00B203FD" w:rsidRPr="001B4EC6" w:rsidRDefault="00B203FD" w:rsidP="00B203FD">
      <w:pPr>
        <w:ind w:firstLine="708"/>
        <w:jc w:val="both"/>
      </w:pPr>
      <w:r w:rsidRPr="001B4EC6">
        <w:t xml:space="preserve">В акции приняли участие более 2500 </w:t>
      </w:r>
      <w:proofErr w:type="spellStart"/>
      <w:r w:rsidRPr="001B4EC6">
        <w:t>серпуховичей</w:t>
      </w:r>
      <w:proofErr w:type="spellEnd"/>
      <w:r w:rsidRPr="001B4EC6">
        <w:t>.</w:t>
      </w:r>
    </w:p>
    <w:p w:rsidR="00B203FD" w:rsidRPr="001B4EC6" w:rsidRDefault="00B203FD" w:rsidP="00B203FD">
      <w:pPr>
        <w:ind w:firstLine="708"/>
        <w:jc w:val="both"/>
      </w:pPr>
      <w:r>
        <w:rPr>
          <w:noProof/>
        </w:rPr>
        <w:drawing>
          <wp:inline distT="0" distB="0" distL="0" distR="0">
            <wp:extent cx="3248025" cy="2505075"/>
            <wp:effectExtent l="0" t="0" r="9525" b="9525"/>
            <wp:docPr id="41" name="Рисунок 41" descr="Описание: D:\Users\vasilevas\Desktop\СВ\Дни защиты\2015\субботник 25.04.15г\IMG_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D:\Users\vasilevas\Desktop\СВ\Дни защиты\2015\субботник 25.04.15г\IMG_504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48025" cy="2505075"/>
                    </a:xfrm>
                    <a:prstGeom prst="rect">
                      <a:avLst/>
                    </a:prstGeom>
                    <a:noFill/>
                    <a:ln>
                      <a:noFill/>
                    </a:ln>
                  </pic:spPr>
                </pic:pic>
              </a:graphicData>
            </a:graphic>
          </wp:inline>
        </w:drawing>
      </w:r>
    </w:p>
    <w:p w:rsidR="00B203FD" w:rsidRPr="001B4EC6" w:rsidRDefault="00B203FD" w:rsidP="00B203FD">
      <w:pPr>
        <w:ind w:firstLine="708"/>
        <w:jc w:val="both"/>
      </w:pPr>
    </w:p>
    <w:p w:rsidR="00B203FD" w:rsidRPr="001B4EC6" w:rsidRDefault="00B203FD" w:rsidP="00B203FD">
      <w:pPr>
        <w:ind w:firstLine="720"/>
        <w:jc w:val="both"/>
      </w:pPr>
      <w:r w:rsidRPr="001B4EC6">
        <w:rPr>
          <w:color w:val="000000"/>
        </w:rPr>
        <w:t xml:space="preserve"> </w:t>
      </w:r>
      <w:r w:rsidRPr="001B4EC6">
        <w:t xml:space="preserve">Организованы совместные проверки со службой </w:t>
      </w:r>
      <w:proofErr w:type="spellStart"/>
      <w:r w:rsidRPr="001B4EC6">
        <w:t>Госадмтехнадзора</w:t>
      </w:r>
      <w:proofErr w:type="spellEnd"/>
      <w:r w:rsidRPr="001B4EC6">
        <w:t xml:space="preserve">  и Южного отдела ГУ «</w:t>
      </w:r>
      <w:proofErr w:type="spellStart"/>
      <w:r w:rsidRPr="001B4EC6">
        <w:t>Мособлводхоз</w:t>
      </w:r>
      <w:proofErr w:type="spellEnd"/>
      <w:r w:rsidRPr="001B4EC6">
        <w:t xml:space="preserve">» санитарной и экологической обстановки в паводковый период на территории 7 производственных площадок, расположенных в </w:t>
      </w:r>
      <w:proofErr w:type="spellStart"/>
      <w:r w:rsidRPr="001B4EC6">
        <w:t>водоохранных</w:t>
      </w:r>
      <w:proofErr w:type="spellEnd"/>
      <w:r w:rsidRPr="001B4EC6">
        <w:t xml:space="preserve"> зонах, и технического состояния четырех ГТС (плотин). </w:t>
      </w:r>
    </w:p>
    <w:p w:rsidR="00B203FD" w:rsidRPr="001B4EC6" w:rsidRDefault="00B203FD" w:rsidP="00B203FD">
      <w:pPr>
        <w:ind w:firstLine="720"/>
        <w:jc w:val="both"/>
      </w:pPr>
    </w:p>
    <w:p w:rsidR="00B203FD" w:rsidRPr="001B4EC6" w:rsidRDefault="00B203FD" w:rsidP="00B203FD">
      <w:pPr>
        <w:ind w:firstLine="720"/>
        <w:jc w:val="both"/>
        <w:rPr>
          <w:noProof/>
        </w:rPr>
      </w:pPr>
      <w:r>
        <w:rPr>
          <w:noProof/>
        </w:rPr>
        <w:drawing>
          <wp:inline distT="0" distB="0" distL="0" distR="0">
            <wp:extent cx="3209925" cy="1914525"/>
            <wp:effectExtent l="0" t="0" r="9525" b="9525"/>
            <wp:docPr id="39" name="Рисунок 39" descr="Описание: D:\Users\vasilevas\Desktop\СВ\Плотина\ФОТО ГЭС плотина\DSC07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Users\vasilevas\Desktop\СВ\Плотина\ФОТО ГЭС плотина\DSC0738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09925" cy="1914525"/>
                    </a:xfrm>
                    <a:prstGeom prst="rect">
                      <a:avLst/>
                    </a:prstGeom>
                    <a:noFill/>
                    <a:ln>
                      <a:noFill/>
                    </a:ln>
                  </pic:spPr>
                </pic:pic>
              </a:graphicData>
            </a:graphic>
          </wp:inline>
        </w:drawing>
      </w:r>
    </w:p>
    <w:p w:rsidR="00B203FD" w:rsidRPr="001B4EC6" w:rsidRDefault="00B203FD" w:rsidP="00B203FD">
      <w:pPr>
        <w:ind w:firstLine="720"/>
        <w:jc w:val="both"/>
      </w:pPr>
    </w:p>
    <w:p w:rsidR="00B203FD" w:rsidRPr="001B4EC6" w:rsidRDefault="00B203FD" w:rsidP="00B203FD">
      <w:pPr>
        <w:ind w:firstLine="720"/>
        <w:jc w:val="both"/>
      </w:pPr>
      <w:r w:rsidRPr="001B4EC6">
        <w:t xml:space="preserve">Данные рейды проведены с 10 марта по 10 апреля с целью выявления и пресечения нарушений требований природоохранного законодательства Российской Федерации, проверки готовности территории к подтоплению, предупреждению выноса в период паводка загрязняющих веществ с </w:t>
      </w:r>
      <w:r w:rsidRPr="001B4EC6">
        <w:lastRenderedPageBreak/>
        <w:t xml:space="preserve">территории промышленных площадок на рельеф местности и с территорий водосборов, </w:t>
      </w:r>
      <w:proofErr w:type="spellStart"/>
      <w:r w:rsidRPr="001B4EC6">
        <w:t>водоохранных</w:t>
      </w:r>
      <w:proofErr w:type="spellEnd"/>
      <w:r w:rsidRPr="001B4EC6">
        <w:t xml:space="preserve"> зон в водные объекты. </w:t>
      </w:r>
    </w:p>
    <w:p w:rsidR="00B203FD" w:rsidRPr="001B4EC6" w:rsidRDefault="00B203FD" w:rsidP="00B203FD">
      <w:pPr>
        <w:suppressAutoHyphens/>
        <w:overflowPunct w:val="0"/>
        <w:autoSpaceDE w:val="0"/>
        <w:ind w:firstLine="720"/>
        <w:jc w:val="both"/>
        <w:textAlignment w:val="baseline"/>
        <w:rPr>
          <w:lang w:eastAsia="ar-SA"/>
        </w:rPr>
      </w:pPr>
      <w:r w:rsidRPr="001B4EC6">
        <w:rPr>
          <w:lang w:eastAsia="ar-SA"/>
        </w:rPr>
        <w:t xml:space="preserve">Ежегодно, перед началом летнего сезона, проводятся общегородские акции по благоустройству городских прудов и рек, очистке от топляка, мусора и водорослей не только водной глади, но и их дна. </w:t>
      </w:r>
    </w:p>
    <w:p w:rsidR="00B203FD" w:rsidRPr="001B4EC6" w:rsidRDefault="00B203FD" w:rsidP="00B203FD">
      <w:pPr>
        <w:ind w:firstLine="720"/>
        <w:jc w:val="both"/>
      </w:pPr>
      <w:r w:rsidRPr="001B4EC6">
        <w:t xml:space="preserve">Администрация города в апреле-мае  провела субботники по уборке от мусора прилегающих к водоемам территорий. Работы по благоустройству и приведению в надлежащие состояние </w:t>
      </w:r>
      <w:proofErr w:type="spellStart"/>
      <w:r w:rsidRPr="001B4EC6">
        <w:t>водоохранных</w:t>
      </w:r>
      <w:proofErr w:type="spellEnd"/>
      <w:r w:rsidRPr="001B4EC6">
        <w:t xml:space="preserve"> зон были выполнены с широким привлечением хозяйствующих субъектов, общественных организаций, молодежи и жителей города.</w:t>
      </w:r>
    </w:p>
    <w:p w:rsidR="00B203FD" w:rsidRPr="001B4EC6" w:rsidRDefault="00B203FD" w:rsidP="00B203FD">
      <w:pPr>
        <w:ind w:firstLine="720"/>
        <w:jc w:val="both"/>
      </w:pPr>
    </w:p>
    <w:p w:rsidR="00B203FD" w:rsidRPr="001B4EC6" w:rsidRDefault="00B203FD" w:rsidP="00B203FD">
      <w:pPr>
        <w:ind w:firstLine="720"/>
        <w:jc w:val="both"/>
        <w:rPr>
          <w:noProof/>
        </w:rPr>
      </w:pPr>
      <w:r>
        <w:rPr>
          <w:noProof/>
        </w:rPr>
        <w:drawing>
          <wp:inline distT="0" distB="0" distL="0" distR="0">
            <wp:extent cx="3276600" cy="2371725"/>
            <wp:effectExtent l="0" t="0" r="0" b="9525"/>
            <wp:docPr id="38" name="Рисунок 38" descr="Описание: Фото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Фото0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76600" cy="2371725"/>
                    </a:xfrm>
                    <a:prstGeom prst="rect">
                      <a:avLst/>
                    </a:prstGeom>
                    <a:noFill/>
                    <a:ln>
                      <a:noFill/>
                    </a:ln>
                  </pic:spPr>
                </pic:pic>
              </a:graphicData>
            </a:graphic>
          </wp:inline>
        </w:drawing>
      </w:r>
    </w:p>
    <w:p w:rsidR="00B203FD" w:rsidRPr="001B4EC6" w:rsidRDefault="00B203FD" w:rsidP="00B203FD">
      <w:pPr>
        <w:ind w:firstLine="720"/>
        <w:jc w:val="both"/>
      </w:pPr>
    </w:p>
    <w:p w:rsidR="00B203FD" w:rsidRPr="001B4EC6" w:rsidRDefault="00B203FD" w:rsidP="00B203FD">
      <w:pPr>
        <w:ind w:firstLine="720"/>
        <w:jc w:val="both"/>
      </w:pPr>
      <w:r w:rsidRPr="001B4EC6">
        <w:t xml:space="preserve">С целью поддержания чистоты и порядка в рекреационных зонах вблизи водных объектов, Администрацией города были закреплены участки </w:t>
      </w:r>
      <w:proofErr w:type="spellStart"/>
      <w:r w:rsidRPr="001B4EC6">
        <w:t>водоохранных</w:t>
      </w:r>
      <w:proofErr w:type="spellEnd"/>
      <w:r w:rsidRPr="001B4EC6">
        <w:t xml:space="preserve"> зон, где производились регулярные работы по очистке берегов.</w:t>
      </w:r>
    </w:p>
    <w:p w:rsidR="00B203FD" w:rsidRPr="001B4EC6" w:rsidRDefault="00B203FD" w:rsidP="00B203FD">
      <w:pPr>
        <w:jc w:val="both"/>
      </w:pPr>
      <w:r w:rsidRPr="001B4EC6">
        <w:t xml:space="preserve">  </w:t>
      </w:r>
      <w:r w:rsidRPr="001B4EC6">
        <w:tab/>
        <w:t xml:space="preserve">В весенний период была произведена очистка акваторий и прибрежных территорий прудов и рек от мусора, металлолома, строительных отходов и древесных завалов. Только строительных отходов было вывезено 48 </w:t>
      </w:r>
      <w:proofErr w:type="spellStart"/>
      <w:r w:rsidRPr="001B4EC6">
        <w:t>куб.м</w:t>
      </w:r>
      <w:proofErr w:type="spellEnd"/>
      <w:r w:rsidRPr="001B4EC6">
        <w:t xml:space="preserve">, топляка 24 </w:t>
      </w:r>
      <w:proofErr w:type="spellStart"/>
      <w:r w:rsidRPr="001B4EC6">
        <w:t>куб.м</w:t>
      </w:r>
      <w:proofErr w:type="spellEnd"/>
      <w:r w:rsidRPr="001B4EC6">
        <w:t xml:space="preserve">  и 64 </w:t>
      </w:r>
      <w:proofErr w:type="spellStart"/>
      <w:r w:rsidRPr="001B4EC6">
        <w:t>куб.м</w:t>
      </w:r>
      <w:proofErr w:type="spellEnd"/>
      <w:r w:rsidRPr="001B4EC6">
        <w:t xml:space="preserve"> бытовых отходов.</w:t>
      </w:r>
    </w:p>
    <w:p w:rsidR="00845A83" w:rsidRDefault="00B203FD" w:rsidP="00B203FD">
      <w:pPr>
        <w:tabs>
          <w:tab w:val="left" w:pos="709"/>
        </w:tabs>
        <w:overflowPunct w:val="0"/>
        <w:autoSpaceDE w:val="0"/>
        <w:autoSpaceDN w:val="0"/>
        <w:adjustRightInd w:val="0"/>
        <w:ind w:firstLine="720"/>
        <w:jc w:val="both"/>
        <w:textAlignment w:val="baseline"/>
      </w:pPr>
      <w:r w:rsidRPr="001B4EC6">
        <w:t xml:space="preserve">К международному Дню очистки водоемов серпуховские дайверы провели природоохранные акции на пруду в районе ул. Лесной. </w:t>
      </w:r>
    </w:p>
    <w:p w:rsidR="00B203FD" w:rsidRPr="001B4EC6" w:rsidRDefault="00B203FD" w:rsidP="00B203FD">
      <w:pPr>
        <w:tabs>
          <w:tab w:val="left" w:pos="709"/>
        </w:tabs>
        <w:overflowPunct w:val="0"/>
        <w:autoSpaceDE w:val="0"/>
        <w:autoSpaceDN w:val="0"/>
        <w:adjustRightInd w:val="0"/>
        <w:ind w:firstLine="720"/>
        <w:jc w:val="both"/>
        <w:textAlignment w:val="baseline"/>
      </w:pPr>
      <w:r w:rsidRPr="001B4EC6">
        <w:t>При содействии Российской Подводной Федерации водолазы очистили дно от топляка и мусора.</w:t>
      </w:r>
    </w:p>
    <w:p w:rsidR="00B203FD" w:rsidRPr="001B4EC6" w:rsidRDefault="00B203FD" w:rsidP="00B203FD">
      <w:pPr>
        <w:ind w:firstLine="720"/>
        <w:jc w:val="both"/>
      </w:pPr>
      <w:r w:rsidRPr="001B4EC6">
        <w:t xml:space="preserve">Проведены субботники по санитарной очистке русла реки </w:t>
      </w:r>
      <w:proofErr w:type="spellStart"/>
      <w:r w:rsidRPr="001B4EC6">
        <w:t>Серпейки</w:t>
      </w:r>
      <w:proofErr w:type="spellEnd"/>
      <w:r w:rsidRPr="001B4EC6">
        <w:t xml:space="preserve"> и ее прибрежной полосы, а также акции  «Чистый берег»  в </w:t>
      </w:r>
      <w:proofErr w:type="spellStart"/>
      <w:r w:rsidRPr="001B4EC6">
        <w:t>водоохранной</w:t>
      </w:r>
      <w:proofErr w:type="spellEnd"/>
      <w:r w:rsidRPr="001B4EC6">
        <w:t xml:space="preserve"> зоне реки Ока. Очищена не только смотровая площадка на станции Ока, но и прибрежная полоса в районе железнодорожного моста. В летний период времени силами участников молодежных трудовых отрядов и членов летнего экологического лагеря осуществлены рейды по уборке </w:t>
      </w:r>
      <w:proofErr w:type="spellStart"/>
      <w:r w:rsidRPr="001B4EC6">
        <w:t>водоохранных</w:t>
      </w:r>
      <w:proofErr w:type="spellEnd"/>
      <w:r w:rsidRPr="001B4EC6">
        <w:t xml:space="preserve"> зон от мусора. </w:t>
      </w:r>
    </w:p>
    <w:p w:rsidR="00B203FD" w:rsidRPr="001B4EC6" w:rsidRDefault="00B203FD" w:rsidP="00B203FD">
      <w:pPr>
        <w:tabs>
          <w:tab w:val="left" w:pos="709"/>
        </w:tabs>
        <w:ind w:firstLine="720"/>
        <w:jc w:val="both"/>
      </w:pPr>
      <w:r w:rsidRPr="001B4EC6">
        <w:lastRenderedPageBreak/>
        <w:t xml:space="preserve">Специалисты Территориального отдела </w:t>
      </w:r>
      <w:proofErr w:type="spellStart"/>
      <w:r w:rsidRPr="001B4EC6">
        <w:t>Роспотребнадзора</w:t>
      </w:r>
      <w:proofErr w:type="spellEnd"/>
      <w:r w:rsidRPr="001B4EC6">
        <w:t xml:space="preserve"> производят замеры качества воды поверхностных водоемов на санитарно-химические и бактериологические показатели. </w:t>
      </w:r>
    </w:p>
    <w:p w:rsidR="00B203FD" w:rsidRPr="001B4EC6" w:rsidRDefault="00B203FD" w:rsidP="00B203FD">
      <w:pPr>
        <w:overflowPunct w:val="0"/>
        <w:autoSpaceDE w:val="0"/>
        <w:autoSpaceDN w:val="0"/>
        <w:adjustRightInd w:val="0"/>
        <w:jc w:val="both"/>
        <w:textAlignment w:val="baseline"/>
      </w:pPr>
      <w:r w:rsidRPr="001B4EC6">
        <w:t xml:space="preserve">  </w:t>
      </w:r>
      <w:r w:rsidRPr="001B4EC6">
        <w:tab/>
        <w:t xml:space="preserve">В рамках проведенных акций «Чистая земля» организован постоянный контроль за выполнением природоохранного законодательства и правил благоустройства в городе совместно с сотрудниками Территориального отдела №26 </w:t>
      </w:r>
      <w:proofErr w:type="spellStart"/>
      <w:r w:rsidRPr="001B4EC6">
        <w:t>Госадмтехнадзора</w:t>
      </w:r>
      <w:proofErr w:type="spellEnd"/>
      <w:r w:rsidRPr="001B4EC6">
        <w:t xml:space="preserve"> по Московской области. Проводятся регулярные рейды по выявлению несанкционированных навалов мусора и припаркованных автомобилей на зеленой зоне.</w:t>
      </w:r>
    </w:p>
    <w:p w:rsidR="00B203FD" w:rsidRPr="001B4EC6" w:rsidRDefault="00B203FD" w:rsidP="00B203FD">
      <w:pPr>
        <w:overflowPunct w:val="0"/>
        <w:autoSpaceDE w:val="0"/>
        <w:autoSpaceDN w:val="0"/>
        <w:adjustRightInd w:val="0"/>
        <w:jc w:val="both"/>
        <w:textAlignment w:val="baseline"/>
      </w:pPr>
      <w:r w:rsidRPr="001B4EC6">
        <w:tab/>
        <w:t>В 2015 году с территории города силами МУП «</w:t>
      </w:r>
      <w:proofErr w:type="spellStart"/>
      <w:r w:rsidRPr="001B4EC6">
        <w:t>ЭКОтранспорт</w:t>
      </w:r>
      <w:proofErr w:type="spellEnd"/>
      <w:r w:rsidRPr="001B4EC6">
        <w:t xml:space="preserve">» ликвидированы навалы мусора общим объемом 1799 </w:t>
      </w:r>
      <w:proofErr w:type="spellStart"/>
      <w:r w:rsidRPr="001B4EC6">
        <w:t>куб.м</w:t>
      </w:r>
      <w:proofErr w:type="spellEnd"/>
      <w:r w:rsidRPr="001B4EC6">
        <w:t xml:space="preserve">. Сумма затрат составила 1 197  </w:t>
      </w:r>
      <w:proofErr w:type="spellStart"/>
      <w:r w:rsidRPr="001B4EC6">
        <w:t>тыс.руб</w:t>
      </w:r>
      <w:proofErr w:type="spellEnd"/>
      <w:r w:rsidRPr="001B4EC6">
        <w:t>.</w:t>
      </w:r>
    </w:p>
    <w:p w:rsidR="00B203FD" w:rsidRPr="001B4EC6" w:rsidRDefault="00B203FD" w:rsidP="00B203FD">
      <w:pPr>
        <w:tabs>
          <w:tab w:val="left" w:pos="709"/>
        </w:tabs>
        <w:overflowPunct w:val="0"/>
        <w:autoSpaceDE w:val="0"/>
        <w:autoSpaceDN w:val="0"/>
        <w:adjustRightInd w:val="0"/>
        <w:ind w:firstLine="720"/>
        <w:jc w:val="both"/>
        <w:textAlignment w:val="baseline"/>
      </w:pPr>
      <w:r w:rsidRPr="001B4EC6">
        <w:t>Операции «Чистая земля», «Чистая вода» и «Чистый воздух»   включены в план работ по Дням защиты от экологической опасности. Через средства массовой информации и встречи с жителями г. Серпухова регулярно проводится воспитательная и разъяснительная работа по предотвращению правонарушений в области экологии.</w:t>
      </w:r>
    </w:p>
    <w:p w:rsidR="00B203FD" w:rsidRPr="001B4EC6" w:rsidRDefault="00B203FD" w:rsidP="00B203FD">
      <w:pPr>
        <w:suppressAutoHyphens/>
        <w:jc w:val="both"/>
      </w:pPr>
      <w:r w:rsidRPr="001B4EC6">
        <w:rPr>
          <w:noProof/>
        </w:rPr>
        <w:tab/>
      </w:r>
      <w:r w:rsidRPr="001B4EC6">
        <w:t xml:space="preserve">22 мая в городе была проведена акция «Сдай макулатуру - сохрани дерево» </w:t>
      </w:r>
    </w:p>
    <w:p w:rsidR="00B203FD" w:rsidRPr="001B4EC6" w:rsidRDefault="00B203FD" w:rsidP="00B203FD">
      <w:pPr>
        <w:suppressAutoHyphens/>
        <w:jc w:val="both"/>
        <w:rPr>
          <w:lang w:eastAsia="ar-SA"/>
        </w:rPr>
      </w:pPr>
      <w:r>
        <w:rPr>
          <w:noProof/>
        </w:rPr>
        <w:drawing>
          <wp:inline distT="0" distB="0" distL="0" distR="0">
            <wp:extent cx="3133725" cy="2324100"/>
            <wp:effectExtent l="0" t="0" r="9525" b="0"/>
            <wp:docPr id="37" name="Рисунок 37" descr="Описание: http://serpuhov.ru/sites/default/files/styles/news-800c/public/news/2015/dsc_0010_4.jpg?itok=IqgRad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erpuhov.ru/sites/default/files/styles/news-800c/public/news/2015/dsc_0010_4.jpg?itok=IqgRadP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33725" cy="2324100"/>
                    </a:xfrm>
                    <a:prstGeom prst="rect">
                      <a:avLst/>
                    </a:prstGeom>
                    <a:noFill/>
                    <a:ln>
                      <a:noFill/>
                    </a:ln>
                  </pic:spPr>
                </pic:pic>
              </a:graphicData>
            </a:graphic>
          </wp:inline>
        </w:drawing>
      </w:r>
    </w:p>
    <w:p w:rsidR="00B203FD" w:rsidRPr="001B4EC6" w:rsidRDefault="00B203FD" w:rsidP="00B203FD">
      <w:pPr>
        <w:overflowPunct w:val="0"/>
        <w:autoSpaceDE w:val="0"/>
        <w:autoSpaceDN w:val="0"/>
        <w:adjustRightInd w:val="0"/>
        <w:ind w:firstLine="720"/>
        <w:jc w:val="both"/>
        <w:textAlignment w:val="baseline"/>
        <w:rPr>
          <w:noProof/>
        </w:rPr>
      </w:pPr>
    </w:p>
    <w:p w:rsidR="00845A83" w:rsidRDefault="00845A83" w:rsidP="00B203FD">
      <w:pPr>
        <w:overflowPunct w:val="0"/>
        <w:autoSpaceDE w:val="0"/>
        <w:autoSpaceDN w:val="0"/>
        <w:adjustRightInd w:val="0"/>
        <w:ind w:firstLine="720"/>
        <w:jc w:val="both"/>
        <w:textAlignment w:val="baseline"/>
        <w:rPr>
          <w:noProof/>
        </w:rPr>
      </w:pPr>
      <w:r>
        <w:rPr>
          <w:noProof/>
        </w:rPr>
        <w:t xml:space="preserve">В 2015 году была проведена </w:t>
      </w:r>
      <w:r w:rsidR="00B203FD" w:rsidRPr="001B4EC6">
        <w:rPr>
          <w:noProof/>
        </w:rPr>
        <w:t xml:space="preserve">акция по сбору батареек и энергосберегающих ламп. </w:t>
      </w:r>
    </w:p>
    <w:p w:rsidR="00B203FD" w:rsidRPr="001B4EC6" w:rsidRDefault="00B203FD" w:rsidP="00B203FD">
      <w:pPr>
        <w:overflowPunct w:val="0"/>
        <w:autoSpaceDE w:val="0"/>
        <w:autoSpaceDN w:val="0"/>
        <w:adjustRightInd w:val="0"/>
        <w:ind w:firstLine="720"/>
        <w:jc w:val="both"/>
        <w:textAlignment w:val="baseline"/>
        <w:rPr>
          <w:noProof/>
        </w:rPr>
      </w:pPr>
      <w:r w:rsidRPr="001B4EC6">
        <w:rPr>
          <w:noProof/>
        </w:rPr>
        <w:t>Было собрано более 200 кг отработанных элементов питания.</w:t>
      </w:r>
    </w:p>
    <w:p w:rsidR="00B203FD" w:rsidRPr="001B4EC6" w:rsidRDefault="00B203FD" w:rsidP="00B203FD">
      <w:pPr>
        <w:overflowPunct w:val="0"/>
        <w:autoSpaceDE w:val="0"/>
        <w:autoSpaceDN w:val="0"/>
        <w:adjustRightInd w:val="0"/>
        <w:ind w:firstLine="720"/>
        <w:jc w:val="both"/>
        <w:textAlignment w:val="baseline"/>
        <w:rPr>
          <w:noProof/>
        </w:rPr>
      </w:pPr>
    </w:p>
    <w:p w:rsidR="00B203FD" w:rsidRPr="001B4EC6" w:rsidRDefault="00B203FD" w:rsidP="00B203FD">
      <w:pPr>
        <w:overflowPunct w:val="0"/>
        <w:autoSpaceDE w:val="0"/>
        <w:autoSpaceDN w:val="0"/>
        <w:adjustRightInd w:val="0"/>
        <w:ind w:firstLine="720"/>
        <w:jc w:val="both"/>
        <w:textAlignment w:val="baseline"/>
        <w:rPr>
          <w:noProof/>
        </w:rPr>
      </w:pPr>
      <w:r>
        <w:rPr>
          <w:noProof/>
        </w:rPr>
        <w:lastRenderedPageBreak/>
        <w:drawing>
          <wp:inline distT="0" distB="0" distL="0" distR="0">
            <wp:extent cx="3752850" cy="2105025"/>
            <wp:effectExtent l="0" t="0" r="0" b="9525"/>
            <wp:docPr id="36" name="Рисунок 36" descr="DSC0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SC0408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52850" cy="2105025"/>
                    </a:xfrm>
                    <a:prstGeom prst="rect">
                      <a:avLst/>
                    </a:prstGeom>
                    <a:noFill/>
                    <a:ln>
                      <a:noFill/>
                    </a:ln>
                  </pic:spPr>
                </pic:pic>
              </a:graphicData>
            </a:graphic>
          </wp:inline>
        </w:drawing>
      </w:r>
    </w:p>
    <w:p w:rsidR="00B203FD" w:rsidRPr="001B4EC6" w:rsidRDefault="00B203FD" w:rsidP="00B203FD">
      <w:pPr>
        <w:overflowPunct w:val="0"/>
        <w:autoSpaceDE w:val="0"/>
        <w:autoSpaceDN w:val="0"/>
        <w:adjustRightInd w:val="0"/>
        <w:ind w:firstLine="720"/>
        <w:jc w:val="both"/>
        <w:textAlignment w:val="baseline"/>
        <w:rPr>
          <w:noProof/>
        </w:rPr>
      </w:pPr>
    </w:p>
    <w:p w:rsidR="00B203FD" w:rsidRPr="001B4EC6" w:rsidRDefault="00B203FD" w:rsidP="00B203FD">
      <w:pPr>
        <w:overflowPunct w:val="0"/>
        <w:autoSpaceDE w:val="0"/>
        <w:autoSpaceDN w:val="0"/>
        <w:adjustRightInd w:val="0"/>
        <w:ind w:firstLine="720"/>
        <w:jc w:val="both"/>
        <w:textAlignment w:val="baseline"/>
      </w:pPr>
      <w:r w:rsidRPr="001B4EC6">
        <w:t xml:space="preserve"> </w:t>
      </w:r>
    </w:p>
    <w:p w:rsidR="00B203FD" w:rsidRPr="001B4EC6" w:rsidRDefault="00B203FD" w:rsidP="00B203FD">
      <w:pPr>
        <w:numPr>
          <w:ilvl w:val="12"/>
          <w:numId w:val="0"/>
        </w:numPr>
        <w:overflowPunct w:val="0"/>
        <w:autoSpaceDE w:val="0"/>
        <w:autoSpaceDN w:val="0"/>
        <w:adjustRightInd w:val="0"/>
        <w:ind w:firstLine="708"/>
        <w:jc w:val="both"/>
        <w:textAlignment w:val="baseline"/>
        <w:rPr>
          <w:color w:val="000000"/>
        </w:rPr>
      </w:pPr>
      <w:r w:rsidRPr="001B4EC6">
        <w:rPr>
          <w:color w:val="000000"/>
        </w:rPr>
        <w:t xml:space="preserve">В рамках экологического образования, воспитания и просвещения проведено 568 мероприятий, задействовано 18250 человек: проведено 109 выставок, 163 викторины, 101 конкурс, 26 семинаров, 8 конференций, 102 праздника и 59 дополнительных мероприятий экологической направленности. </w:t>
      </w:r>
    </w:p>
    <w:p w:rsidR="00B203FD" w:rsidRPr="001B4EC6" w:rsidRDefault="00B203FD" w:rsidP="00B203FD">
      <w:pPr>
        <w:numPr>
          <w:ilvl w:val="12"/>
          <w:numId w:val="0"/>
        </w:numPr>
        <w:overflowPunct w:val="0"/>
        <w:autoSpaceDE w:val="0"/>
        <w:autoSpaceDN w:val="0"/>
        <w:adjustRightInd w:val="0"/>
        <w:ind w:firstLine="708"/>
        <w:jc w:val="both"/>
        <w:textAlignment w:val="baseline"/>
        <w:rPr>
          <w:color w:val="000000"/>
        </w:rPr>
      </w:pPr>
      <w:r w:rsidRPr="001B4EC6">
        <w:rPr>
          <w:color w:val="000000"/>
        </w:rPr>
        <w:t xml:space="preserve">Выполнено озеленение   пришкольных  участков: высажено 301 дерево, 311 кустарников, 12079 клубней рассады, произведена  побелка 1804 деревьев, вырубка сухостойных и аварийных 149 деревьев, произведена обрезка 422 деревьев и 5521 </w:t>
      </w:r>
      <w:proofErr w:type="spellStart"/>
      <w:r w:rsidRPr="001B4EC6">
        <w:rPr>
          <w:color w:val="000000"/>
        </w:rPr>
        <w:t>пог.м</w:t>
      </w:r>
      <w:proofErr w:type="spellEnd"/>
      <w:r w:rsidRPr="001B4EC6">
        <w:rPr>
          <w:color w:val="000000"/>
        </w:rPr>
        <w:t xml:space="preserve">. кустарников, выполнено оформление 3597 </w:t>
      </w:r>
      <w:proofErr w:type="spellStart"/>
      <w:r w:rsidRPr="001B4EC6">
        <w:rPr>
          <w:color w:val="000000"/>
        </w:rPr>
        <w:t>кв.м</w:t>
      </w:r>
      <w:proofErr w:type="spellEnd"/>
      <w:r w:rsidRPr="001B4EC6">
        <w:rPr>
          <w:color w:val="000000"/>
        </w:rPr>
        <w:t xml:space="preserve">. клумб и цветников, обустроено 34507 </w:t>
      </w:r>
      <w:proofErr w:type="spellStart"/>
      <w:r w:rsidRPr="001B4EC6">
        <w:rPr>
          <w:color w:val="000000"/>
        </w:rPr>
        <w:t>кв.м</w:t>
      </w:r>
      <w:proofErr w:type="spellEnd"/>
      <w:r w:rsidRPr="001B4EC6">
        <w:rPr>
          <w:color w:val="000000"/>
        </w:rPr>
        <w:t>. газонов.</w:t>
      </w:r>
    </w:p>
    <w:p w:rsidR="00B203FD" w:rsidRPr="001B4EC6" w:rsidRDefault="00B203FD" w:rsidP="00B203FD">
      <w:pPr>
        <w:numPr>
          <w:ilvl w:val="12"/>
          <w:numId w:val="0"/>
        </w:numPr>
        <w:overflowPunct w:val="0"/>
        <w:autoSpaceDE w:val="0"/>
        <w:autoSpaceDN w:val="0"/>
        <w:adjustRightInd w:val="0"/>
        <w:ind w:firstLine="708"/>
        <w:jc w:val="both"/>
        <w:textAlignment w:val="baseline"/>
        <w:rPr>
          <w:color w:val="000000"/>
        </w:rPr>
      </w:pPr>
    </w:p>
    <w:p w:rsidR="00B203FD" w:rsidRPr="001B4EC6" w:rsidRDefault="00B203FD" w:rsidP="00B203FD">
      <w:pPr>
        <w:numPr>
          <w:ilvl w:val="12"/>
          <w:numId w:val="0"/>
        </w:numPr>
        <w:overflowPunct w:val="0"/>
        <w:autoSpaceDE w:val="0"/>
        <w:autoSpaceDN w:val="0"/>
        <w:adjustRightInd w:val="0"/>
        <w:ind w:firstLine="708"/>
        <w:jc w:val="both"/>
        <w:textAlignment w:val="baseline"/>
        <w:rPr>
          <w:noProof/>
          <w:color w:val="000000"/>
        </w:rPr>
      </w:pPr>
      <w:r>
        <w:rPr>
          <w:noProof/>
          <w:color w:val="000000"/>
        </w:rPr>
        <w:drawing>
          <wp:inline distT="0" distB="0" distL="0" distR="0">
            <wp:extent cx="3562350" cy="2238375"/>
            <wp:effectExtent l="0" t="0" r="0" b="9525"/>
            <wp:docPr id="34" name="Рисунок 34" descr="Описание: D:\Users\vasilevas\Desktop\25.03.2014\DSC06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D:\Users\vasilevas\Desktop\25.03.2014\DSC0699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62350" cy="2238375"/>
                    </a:xfrm>
                    <a:prstGeom prst="rect">
                      <a:avLst/>
                    </a:prstGeom>
                    <a:noFill/>
                    <a:ln>
                      <a:noFill/>
                    </a:ln>
                  </pic:spPr>
                </pic:pic>
              </a:graphicData>
            </a:graphic>
          </wp:inline>
        </w:drawing>
      </w:r>
    </w:p>
    <w:p w:rsidR="00B203FD" w:rsidRPr="001B4EC6" w:rsidRDefault="00B203FD" w:rsidP="00B203FD">
      <w:pPr>
        <w:numPr>
          <w:ilvl w:val="12"/>
          <w:numId w:val="0"/>
        </w:numPr>
        <w:overflowPunct w:val="0"/>
        <w:autoSpaceDE w:val="0"/>
        <w:autoSpaceDN w:val="0"/>
        <w:adjustRightInd w:val="0"/>
        <w:ind w:firstLine="708"/>
        <w:jc w:val="both"/>
        <w:textAlignment w:val="baseline"/>
        <w:rPr>
          <w:color w:val="000000"/>
        </w:rPr>
      </w:pPr>
    </w:p>
    <w:p w:rsidR="00B203FD" w:rsidRPr="001B4EC6" w:rsidRDefault="00B203FD" w:rsidP="00B203FD">
      <w:pPr>
        <w:overflowPunct w:val="0"/>
        <w:autoSpaceDE w:val="0"/>
        <w:autoSpaceDN w:val="0"/>
        <w:adjustRightInd w:val="0"/>
        <w:ind w:firstLine="720"/>
        <w:jc w:val="both"/>
        <w:textAlignment w:val="baseline"/>
      </w:pPr>
      <w:r w:rsidRPr="001B4EC6">
        <w:t>На территории города отдельно собирается листва, скошенная трава, древесные отходы дробятся и вывозятся на  городские очистные сооружения, где они используются для получения компоста путем обеззараживания и обезвреживания осадков городских очистных сооружений с последующим получением ценного удобрения. Данная технология позволяет использовать осадки очистных сооружений для восстановления плодородия нарушенных земель, их благоустройства и рекультивации.</w:t>
      </w:r>
    </w:p>
    <w:p w:rsidR="00845A83" w:rsidRDefault="00B203FD" w:rsidP="00B203FD">
      <w:pPr>
        <w:ind w:firstLine="709"/>
        <w:jc w:val="both"/>
        <w:rPr>
          <w:color w:val="000000"/>
          <w:shd w:val="clear" w:color="auto" w:fill="FFFFFF"/>
        </w:rPr>
      </w:pPr>
      <w:r w:rsidRPr="001B4EC6">
        <w:rPr>
          <w:color w:val="000000"/>
          <w:shd w:val="clear" w:color="auto" w:fill="FFFFFF"/>
        </w:rPr>
        <w:lastRenderedPageBreak/>
        <w:t xml:space="preserve">Схема санитарной очистки территории определяет места сбора и утилизации бытовых отходов, места расположения, характеристики, маршруты движения мусоровозов, график вывоза отходов и порядок содержания </w:t>
      </w:r>
      <w:proofErr w:type="spellStart"/>
      <w:r w:rsidRPr="001B4EC6">
        <w:rPr>
          <w:color w:val="000000"/>
          <w:shd w:val="clear" w:color="auto" w:fill="FFFFFF"/>
        </w:rPr>
        <w:t>мусоросборочных</w:t>
      </w:r>
      <w:proofErr w:type="spellEnd"/>
      <w:r w:rsidRPr="001B4EC6">
        <w:rPr>
          <w:color w:val="000000"/>
          <w:shd w:val="clear" w:color="auto" w:fill="FFFFFF"/>
        </w:rPr>
        <w:t xml:space="preserve"> площадок. </w:t>
      </w:r>
    </w:p>
    <w:p w:rsidR="00845A83" w:rsidRDefault="003E0DF0" w:rsidP="00B203FD">
      <w:pPr>
        <w:ind w:firstLine="709"/>
        <w:jc w:val="both"/>
        <w:rPr>
          <w:color w:val="000000"/>
          <w:shd w:val="clear" w:color="auto" w:fill="FFFFFF"/>
        </w:rPr>
      </w:pPr>
      <w:r>
        <w:rPr>
          <w:color w:val="000000"/>
          <w:shd w:val="clear" w:color="auto" w:fill="FFFFFF"/>
        </w:rPr>
        <w:t>Схема уборки территорий</w:t>
      </w:r>
      <w:r w:rsidR="00B203FD" w:rsidRPr="001B4EC6">
        <w:rPr>
          <w:color w:val="000000"/>
          <w:shd w:val="clear" w:color="auto" w:fill="FFFFFF"/>
        </w:rPr>
        <w:t xml:space="preserve"> утверждена Постановлением Г</w:t>
      </w:r>
      <w:r>
        <w:rPr>
          <w:color w:val="000000"/>
          <w:shd w:val="clear" w:color="auto" w:fill="FFFFFF"/>
        </w:rPr>
        <w:t>лавы городского округа Серпухов</w:t>
      </w:r>
      <w:r w:rsidR="00B203FD" w:rsidRPr="001B4EC6">
        <w:rPr>
          <w:color w:val="000000"/>
          <w:shd w:val="clear" w:color="auto" w:fill="FFFFFF"/>
        </w:rPr>
        <w:t xml:space="preserve"> с закреплением ответственности всех собственников, владельцев, пользователей</w:t>
      </w:r>
      <w:r>
        <w:rPr>
          <w:color w:val="000000"/>
          <w:shd w:val="clear" w:color="auto" w:fill="FFFFFF"/>
        </w:rPr>
        <w:t xml:space="preserve"> земельными участками</w:t>
      </w:r>
      <w:r w:rsidR="00B203FD" w:rsidRPr="001B4EC6">
        <w:rPr>
          <w:color w:val="000000"/>
          <w:shd w:val="clear" w:color="auto" w:fill="FFFFFF"/>
        </w:rPr>
        <w:t xml:space="preserve">. </w:t>
      </w:r>
    </w:p>
    <w:p w:rsidR="00845A83" w:rsidRDefault="00B203FD" w:rsidP="00B203FD">
      <w:pPr>
        <w:ind w:firstLine="709"/>
        <w:jc w:val="both"/>
        <w:rPr>
          <w:color w:val="000000"/>
          <w:shd w:val="clear" w:color="auto" w:fill="FFFFFF"/>
        </w:rPr>
      </w:pPr>
      <w:r w:rsidRPr="001B4EC6">
        <w:rPr>
          <w:color w:val="000000"/>
          <w:shd w:val="clear" w:color="auto" w:fill="FFFFFF"/>
        </w:rPr>
        <w:t xml:space="preserve">На данной схеме отражены площади закрепленных территорий. Общая площадь городского округа Серпухов 37 млн. </w:t>
      </w:r>
      <w:proofErr w:type="spellStart"/>
      <w:r w:rsidRPr="001B4EC6">
        <w:rPr>
          <w:color w:val="000000"/>
          <w:shd w:val="clear" w:color="auto" w:fill="FFFFFF"/>
        </w:rPr>
        <w:t>кв</w:t>
      </w:r>
      <w:proofErr w:type="gramStart"/>
      <w:r w:rsidRPr="001B4EC6">
        <w:rPr>
          <w:color w:val="000000"/>
          <w:shd w:val="clear" w:color="auto" w:fill="FFFFFF"/>
        </w:rPr>
        <w:t>.м</w:t>
      </w:r>
      <w:proofErr w:type="spellEnd"/>
      <w:proofErr w:type="gramEnd"/>
      <w:r w:rsidRPr="001B4EC6">
        <w:rPr>
          <w:color w:val="000000"/>
          <w:shd w:val="clear" w:color="auto" w:fill="FFFFFF"/>
        </w:rPr>
        <w:t xml:space="preserve">, площадь закрепленных территорий 27, 6 млн. </w:t>
      </w:r>
      <w:proofErr w:type="spellStart"/>
      <w:r w:rsidRPr="001B4EC6">
        <w:rPr>
          <w:color w:val="000000"/>
          <w:shd w:val="clear" w:color="auto" w:fill="FFFFFF"/>
        </w:rPr>
        <w:t>кв.м</w:t>
      </w:r>
      <w:proofErr w:type="spellEnd"/>
      <w:r w:rsidRPr="001B4EC6">
        <w:rPr>
          <w:color w:val="000000"/>
          <w:shd w:val="clear" w:color="auto" w:fill="FFFFFF"/>
        </w:rPr>
        <w:t xml:space="preserve">, в том числе федеральная собственность, муниципальная собственность, СНТ и частный сектор, объекты торговли, различные учреждения, всего более 17 структур. </w:t>
      </w:r>
    </w:p>
    <w:p w:rsidR="00B203FD" w:rsidRPr="001B4EC6" w:rsidRDefault="00845A83" w:rsidP="00B203FD">
      <w:pPr>
        <w:ind w:firstLine="709"/>
        <w:jc w:val="both"/>
        <w:rPr>
          <w:color w:val="000000"/>
          <w:shd w:val="clear" w:color="auto" w:fill="FFFFFF"/>
        </w:rPr>
      </w:pPr>
      <w:r>
        <w:rPr>
          <w:color w:val="000000"/>
          <w:shd w:val="clear" w:color="auto" w:fill="FFFFFF"/>
        </w:rPr>
        <w:t>Оставшая</w:t>
      </w:r>
      <w:r w:rsidR="00B203FD" w:rsidRPr="001B4EC6">
        <w:rPr>
          <w:color w:val="000000"/>
          <w:shd w:val="clear" w:color="auto" w:fill="FFFFFF"/>
        </w:rPr>
        <w:t xml:space="preserve">ся площадь 9,7 </w:t>
      </w:r>
      <w:proofErr w:type="gramStart"/>
      <w:r w:rsidR="00B203FD" w:rsidRPr="001B4EC6">
        <w:rPr>
          <w:color w:val="000000"/>
          <w:shd w:val="clear" w:color="auto" w:fill="FFFFFF"/>
        </w:rPr>
        <w:t>млн</w:t>
      </w:r>
      <w:proofErr w:type="gramEnd"/>
      <w:r w:rsidR="00B203FD" w:rsidRPr="001B4EC6">
        <w:rPr>
          <w:color w:val="000000"/>
          <w:shd w:val="clear" w:color="auto" w:fill="FFFFFF"/>
        </w:rPr>
        <w:t xml:space="preserve"> кв. м. считается неразграниченной и обслуживается силами  МУП «Комбинат благоустройства» за счёт средств городского бюджета, в связи с чем стоит задача максимально закрепить данные территории, а высвободившиеся средства от её содержания направить на дальнейшее благоустройство города.       </w:t>
      </w:r>
    </w:p>
    <w:p w:rsidR="00B203FD" w:rsidRPr="001B4EC6" w:rsidRDefault="00B203FD" w:rsidP="00B203FD">
      <w:pPr>
        <w:ind w:firstLine="709"/>
        <w:jc w:val="both"/>
      </w:pPr>
      <w:r w:rsidRPr="001B4EC6">
        <w:t>Силами МУП «</w:t>
      </w:r>
      <w:proofErr w:type="spellStart"/>
      <w:r w:rsidRPr="001B4EC6">
        <w:t>ЭКОтранспорт</w:t>
      </w:r>
      <w:proofErr w:type="spellEnd"/>
      <w:r w:rsidRPr="001B4EC6">
        <w:t xml:space="preserve">» ликвидированы навалы мусора общим объемом 1799 </w:t>
      </w:r>
      <w:proofErr w:type="spellStart"/>
      <w:r w:rsidRPr="001B4EC6">
        <w:t>куб.м</w:t>
      </w:r>
      <w:proofErr w:type="spellEnd"/>
      <w:r w:rsidRPr="001B4EC6">
        <w:t xml:space="preserve">. Сумма затрат составила 1 197,42 </w:t>
      </w:r>
      <w:proofErr w:type="spellStart"/>
      <w:r w:rsidRPr="001B4EC6">
        <w:t>тыс.руб</w:t>
      </w:r>
      <w:proofErr w:type="spellEnd"/>
      <w:r w:rsidRPr="001B4EC6">
        <w:t>.</w:t>
      </w:r>
    </w:p>
    <w:p w:rsidR="00B203FD" w:rsidRPr="001B4EC6" w:rsidRDefault="00B203FD" w:rsidP="00B203FD">
      <w:pPr>
        <w:ind w:firstLine="709"/>
        <w:jc w:val="both"/>
        <w:rPr>
          <w:rFonts w:eastAsia="SimSun"/>
          <w:color w:val="000000"/>
          <w:kern w:val="1"/>
          <w:lang w:eastAsia="hi-IN" w:bidi="hi-IN"/>
        </w:rPr>
      </w:pPr>
      <w:r w:rsidRPr="001B4EC6">
        <w:rPr>
          <w:color w:val="000000"/>
          <w:shd w:val="clear" w:color="auto" w:fill="FFFFFF"/>
        </w:rPr>
        <w:t> </w:t>
      </w:r>
      <w:r w:rsidRPr="001B4EC6">
        <w:rPr>
          <w:rFonts w:eastAsia="SimSun"/>
          <w:color w:val="000000"/>
          <w:kern w:val="1"/>
          <w:lang w:eastAsia="hi-IN" w:bidi="hi-IN"/>
        </w:rPr>
        <w:t xml:space="preserve">В рамках стратегического плана развития города и мероприятий программы «Экология и охрана окружающей среды  городского округа Серпухов на 2015-2019 годы» проведен большой комплекс работ с промышленными предприятиями, направленный на снижение негативного воздействия последних на окружающую среду.  </w:t>
      </w:r>
    </w:p>
    <w:p w:rsidR="00845A83" w:rsidRDefault="00B203FD" w:rsidP="00845A83">
      <w:pPr>
        <w:widowControl w:val="0"/>
        <w:suppressAutoHyphens/>
        <w:ind w:firstLine="860"/>
        <w:jc w:val="both"/>
        <w:rPr>
          <w:rFonts w:eastAsia="SimSun"/>
          <w:color w:val="000000"/>
          <w:kern w:val="1"/>
          <w:lang w:eastAsia="hi-IN" w:bidi="hi-IN"/>
        </w:rPr>
      </w:pPr>
      <w:r w:rsidRPr="001B4EC6">
        <w:rPr>
          <w:rFonts w:eastAsia="SimSun"/>
          <w:color w:val="000000"/>
          <w:kern w:val="1"/>
          <w:lang w:eastAsia="hi-IN" w:bidi="hi-IN"/>
        </w:rPr>
        <w:t xml:space="preserve">Проведенные мероприятия  и анализ данных позволил оценить  экологическую ситуацию в городе в сравнении </w:t>
      </w:r>
      <w:r w:rsidR="00845A83">
        <w:rPr>
          <w:rFonts w:eastAsia="SimSun"/>
          <w:color w:val="000000"/>
          <w:kern w:val="1"/>
          <w:lang w:eastAsia="hi-IN" w:bidi="hi-IN"/>
        </w:rPr>
        <w:t>с 2014 годом следующим образом:</w:t>
      </w:r>
    </w:p>
    <w:p w:rsidR="00845A83" w:rsidRDefault="00B203FD" w:rsidP="00845A83">
      <w:pPr>
        <w:widowControl w:val="0"/>
        <w:suppressAutoHyphens/>
        <w:ind w:firstLine="860"/>
        <w:jc w:val="both"/>
        <w:rPr>
          <w:rFonts w:eastAsia="SimSun"/>
          <w:color w:val="000000"/>
          <w:kern w:val="1"/>
          <w:lang w:eastAsia="hi-IN" w:bidi="hi-IN"/>
        </w:rPr>
      </w:pPr>
      <w:r w:rsidRPr="001B4EC6">
        <w:rPr>
          <w:rFonts w:eastAsia="SimSun"/>
          <w:color w:val="000000"/>
          <w:kern w:val="1"/>
          <w:lang w:eastAsia="hi-IN" w:bidi="hi-IN"/>
        </w:rPr>
        <w:t>- на 2,5 % снизился валовый выброс вредных веществ в атмосферный возд</w:t>
      </w:r>
      <w:r w:rsidR="00845A83">
        <w:rPr>
          <w:rFonts w:eastAsia="SimSun"/>
          <w:color w:val="000000"/>
          <w:kern w:val="1"/>
          <w:lang w:eastAsia="hi-IN" w:bidi="hi-IN"/>
        </w:rPr>
        <w:t>ух от промышленных предприятий;</w:t>
      </w:r>
    </w:p>
    <w:p w:rsidR="00845A83" w:rsidRDefault="00B203FD" w:rsidP="00845A83">
      <w:pPr>
        <w:widowControl w:val="0"/>
        <w:suppressAutoHyphens/>
        <w:ind w:firstLine="860"/>
        <w:jc w:val="both"/>
        <w:rPr>
          <w:rFonts w:eastAsia="SimSun"/>
          <w:color w:val="000000"/>
          <w:kern w:val="1"/>
          <w:lang w:eastAsia="hi-IN" w:bidi="hi-IN"/>
        </w:rPr>
      </w:pPr>
      <w:r w:rsidRPr="001B4EC6">
        <w:rPr>
          <w:rFonts w:eastAsia="SimSun"/>
          <w:color w:val="000000"/>
          <w:kern w:val="1"/>
          <w:lang w:eastAsia="hi-IN" w:bidi="hi-IN"/>
        </w:rPr>
        <w:t>- показатели качества питьевой водопроводной воды по санитарно-химическому составу и по микробиологическому состав</w:t>
      </w:r>
      <w:r w:rsidR="00845A83">
        <w:rPr>
          <w:rFonts w:eastAsia="SimSun"/>
          <w:color w:val="000000"/>
          <w:kern w:val="1"/>
          <w:lang w:eastAsia="hi-IN" w:bidi="hi-IN"/>
        </w:rPr>
        <w:t>у  воды оставались стабильными;</w:t>
      </w:r>
    </w:p>
    <w:p w:rsidR="00845A83" w:rsidRDefault="00B203FD" w:rsidP="00845A83">
      <w:pPr>
        <w:widowControl w:val="0"/>
        <w:suppressAutoHyphens/>
        <w:ind w:firstLine="860"/>
        <w:jc w:val="both"/>
        <w:rPr>
          <w:rFonts w:eastAsia="SimSun"/>
          <w:color w:val="000000"/>
          <w:kern w:val="1"/>
          <w:lang w:eastAsia="hi-IN" w:bidi="hi-IN"/>
        </w:rPr>
      </w:pPr>
      <w:r w:rsidRPr="001B4EC6">
        <w:rPr>
          <w:rFonts w:eastAsia="SimSun"/>
          <w:color w:val="000000"/>
          <w:kern w:val="1"/>
          <w:lang w:eastAsia="hi-IN" w:bidi="hi-IN"/>
        </w:rPr>
        <w:t>- водопотребление основных промышленных предприятий города и объем загрязненных сточных вод, отводимых на городские очистные сооружения, остался на прежнем уровне по сра</w:t>
      </w:r>
      <w:r w:rsidR="00845A83">
        <w:rPr>
          <w:rFonts w:eastAsia="SimSun"/>
          <w:color w:val="000000"/>
          <w:kern w:val="1"/>
          <w:lang w:eastAsia="hi-IN" w:bidi="hi-IN"/>
        </w:rPr>
        <w:t>внению с предыдущим годом;</w:t>
      </w:r>
    </w:p>
    <w:p w:rsidR="00845A83" w:rsidRDefault="00B203FD" w:rsidP="00845A83">
      <w:pPr>
        <w:widowControl w:val="0"/>
        <w:suppressAutoHyphens/>
        <w:ind w:firstLine="860"/>
        <w:jc w:val="both"/>
        <w:rPr>
          <w:rFonts w:eastAsia="SimSun"/>
          <w:color w:val="000000"/>
          <w:kern w:val="1"/>
          <w:lang w:eastAsia="hi-IN" w:bidi="hi-IN"/>
        </w:rPr>
      </w:pPr>
      <w:r w:rsidRPr="001B4EC6">
        <w:rPr>
          <w:rFonts w:eastAsia="SimSun"/>
          <w:color w:val="000000"/>
          <w:kern w:val="1"/>
          <w:lang w:eastAsia="hi-IN" w:bidi="hi-IN"/>
        </w:rPr>
        <w:t xml:space="preserve">- отмечен общий  рост объемов образования твердых бытовых отходов. Доля отходов, образующихся в промышленном секторе, имеет тенденцию к снижению, а объемы мусора от жилого сектора увеличились </w:t>
      </w:r>
      <w:r w:rsidRPr="001B4EC6">
        <w:rPr>
          <w:rFonts w:eastAsia="SimSun"/>
          <w:kern w:val="1"/>
          <w:lang w:eastAsia="hi-IN" w:bidi="hi-IN"/>
        </w:rPr>
        <w:t>на 3%,</w:t>
      </w:r>
      <w:r w:rsidRPr="001B4EC6">
        <w:rPr>
          <w:rFonts w:eastAsia="SimSun"/>
          <w:color w:val="000000"/>
          <w:kern w:val="1"/>
          <w:lang w:eastAsia="hi-IN" w:bidi="hi-IN"/>
        </w:rPr>
        <w:t xml:space="preserve"> причем основной их рост произошел за счет увеличения об</w:t>
      </w:r>
      <w:r w:rsidR="00845A83">
        <w:rPr>
          <w:rFonts w:eastAsia="SimSun"/>
          <w:color w:val="000000"/>
          <w:kern w:val="1"/>
          <w:lang w:eastAsia="hi-IN" w:bidi="hi-IN"/>
        </w:rPr>
        <w:t>ъемов крупногабаритных отходов;</w:t>
      </w:r>
    </w:p>
    <w:p w:rsidR="00845A83" w:rsidRDefault="00B203FD" w:rsidP="00845A83">
      <w:pPr>
        <w:widowControl w:val="0"/>
        <w:suppressAutoHyphens/>
        <w:ind w:firstLine="860"/>
        <w:jc w:val="both"/>
        <w:rPr>
          <w:rFonts w:eastAsia="SimSun"/>
          <w:color w:val="000000"/>
          <w:kern w:val="1"/>
          <w:lang w:eastAsia="hi-IN" w:bidi="hi-IN"/>
        </w:rPr>
      </w:pPr>
      <w:r w:rsidRPr="001B4EC6">
        <w:rPr>
          <w:rFonts w:eastAsia="SimSun"/>
          <w:color w:val="000000"/>
          <w:kern w:val="1"/>
          <w:lang w:eastAsia="hi-IN" w:bidi="hi-IN"/>
        </w:rPr>
        <w:t>-санитарно-эпидемиологическая ситуация в городе оставалась удовлетворительной, массовых инфекционных за</w:t>
      </w:r>
      <w:r w:rsidR="00845A83">
        <w:rPr>
          <w:rFonts w:eastAsia="SimSun"/>
          <w:color w:val="000000"/>
          <w:kern w:val="1"/>
          <w:lang w:eastAsia="hi-IN" w:bidi="hi-IN"/>
        </w:rPr>
        <w:t xml:space="preserve">болеваний не зарегистрировано; </w:t>
      </w:r>
    </w:p>
    <w:p w:rsidR="00845A83" w:rsidRDefault="00B203FD" w:rsidP="00845A83">
      <w:pPr>
        <w:widowControl w:val="0"/>
        <w:suppressAutoHyphens/>
        <w:ind w:firstLine="860"/>
        <w:jc w:val="both"/>
        <w:rPr>
          <w:rFonts w:eastAsia="SimSun"/>
          <w:color w:val="000000"/>
          <w:kern w:val="1"/>
          <w:lang w:eastAsia="hi-IN" w:bidi="hi-IN"/>
        </w:rPr>
      </w:pPr>
      <w:r w:rsidRPr="001B4EC6">
        <w:rPr>
          <w:rFonts w:eastAsia="SimSun"/>
          <w:color w:val="000000"/>
          <w:kern w:val="1"/>
          <w:lang w:eastAsia="hi-IN" w:bidi="hi-IN"/>
        </w:rPr>
        <w:lastRenderedPageBreak/>
        <w:t xml:space="preserve">- радиационный фон не превышал нормы и в среднем составил 9,6 </w:t>
      </w:r>
      <w:proofErr w:type="spellStart"/>
      <w:r w:rsidRPr="001B4EC6">
        <w:rPr>
          <w:rFonts w:eastAsia="SimSun"/>
          <w:color w:val="000000"/>
          <w:kern w:val="1"/>
          <w:lang w:eastAsia="hi-IN" w:bidi="hi-IN"/>
        </w:rPr>
        <w:t>мкр</w:t>
      </w:r>
      <w:proofErr w:type="spellEnd"/>
      <w:r w:rsidRPr="001B4EC6">
        <w:rPr>
          <w:rFonts w:eastAsia="SimSun"/>
          <w:color w:val="000000"/>
          <w:kern w:val="1"/>
          <w:lang w:eastAsia="hi-IN" w:bidi="hi-IN"/>
        </w:rPr>
        <w:t xml:space="preserve">/час, что ниже </w:t>
      </w:r>
      <w:proofErr w:type="spellStart"/>
      <w:r w:rsidRPr="001B4EC6">
        <w:rPr>
          <w:rFonts w:eastAsia="SimSun"/>
          <w:color w:val="000000"/>
          <w:kern w:val="1"/>
          <w:lang w:eastAsia="hi-IN" w:bidi="hi-IN"/>
        </w:rPr>
        <w:t>среднеобластных</w:t>
      </w:r>
      <w:proofErr w:type="spellEnd"/>
      <w:r w:rsidRPr="001B4EC6">
        <w:rPr>
          <w:rFonts w:eastAsia="SimSun"/>
          <w:color w:val="000000"/>
          <w:kern w:val="1"/>
          <w:lang w:eastAsia="hi-IN" w:bidi="hi-IN"/>
        </w:rPr>
        <w:t xml:space="preserve"> значений. Радиационных аномалий и загрязнений на территории города не выявлено;</w:t>
      </w:r>
    </w:p>
    <w:p w:rsidR="00B203FD" w:rsidRPr="00845A83" w:rsidRDefault="00B203FD" w:rsidP="00845A83">
      <w:pPr>
        <w:widowControl w:val="0"/>
        <w:suppressAutoHyphens/>
        <w:ind w:firstLine="860"/>
        <w:jc w:val="both"/>
        <w:rPr>
          <w:rFonts w:eastAsia="SimSun"/>
          <w:color w:val="000000"/>
          <w:kern w:val="1"/>
          <w:lang w:eastAsia="hi-IN" w:bidi="hi-IN"/>
        </w:rPr>
      </w:pPr>
      <w:r w:rsidRPr="001B4EC6">
        <w:t xml:space="preserve">- в течение всего года  степень загрязнения атмосферного воздуха была низкой – стандартные индексы (СИ) были ниже или равны 1, наибольшая повторяемость превышений </w:t>
      </w:r>
      <w:r w:rsidRPr="001B4EC6">
        <w:rPr>
          <w:bCs/>
        </w:rPr>
        <w:t>предельно-допустимых концентраций (</w:t>
      </w:r>
      <w:r w:rsidRPr="001B4EC6">
        <w:t xml:space="preserve">ПДК) составила 0%. Средние за месяц концентрации диоксида азота (за исключением октября) и аммиака не превышали ПДК. </w:t>
      </w:r>
    </w:p>
    <w:p w:rsidR="00B203FD" w:rsidRPr="001B4EC6" w:rsidRDefault="00B203FD" w:rsidP="00B203FD">
      <w:pPr>
        <w:widowControl w:val="0"/>
        <w:suppressAutoHyphens/>
        <w:ind w:firstLine="709"/>
        <w:jc w:val="both"/>
        <w:rPr>
          <w:rFonts w:eastAsia="SimSun"/>
          <w:kern w:val="1"/>
          <w:lang w:eastAsia="hi-IN" w:bidi="hi-IN"/>
        </w:rPr>
      </w:pPr>
      <w:r w:rsidRPr="001B4EC6">
        <w:rPr>
          <w:rFonts w:eastAsia="SimSun"/>
          <w:kern w:val="1"/>
          <w:lang w:eastAsia="hi-IN" w:bidi="hi-IN"/>
        </w:rPr>
        <w:t>В целом, экологическую ситуацию в городе можно оценить как стабильную.</w:t>
      </w:r>
    </w:p>
    <w:p w:rsidR="00D06DAD" w:rsidRDefault="00B203FD" w:rsidP="00B203FD">
      <w:pPr>
        <w:widowControl w:val="0"/>
        <w:suppressAutoHyphens/>
        <w:ind w:firstLine="709"/>
        <w:jc w:val="both"/>
      </w:pPr>
      <w:r w:rsidRPr="001B4EC6">
        <w:t xml:space="preserve">Главное управление дорожного хозяйства Московской области предоставило городскому округу Серпухов по государственной программе Московской области «Развитие и функционирование дорожно-транспортного комплекса»  субсидию в размере 8 000,0 тыс. руб. для приобретения дорожной техники для нужд дорожного хозяйства города. </w:t>
      </w:r>
    </w:p>
    <w:p w:rsidR="00B203FD" w:rsidRPr="001B4EC6" w:rsidRDefault="00B203FD" w:rsidP="00B203FD">
      <w:pPr>
        <w:widowControl w:val="0"/>
        <w:suppressAutoHyphens/>
        <w:ind w:firstLine="709"/>
        <w:jc w:val="both"/>
      </w:pPr>
      <w:r w:rsidRPr="001B4EC6">
        <w:t xml:space="preserve">Администрацией города Серпухова был приобретен  мусоровоз МСТ-6963-10.01 (на базе шасси КАМАЗ 65115-3094-А4) стоимостью 9 950,0 </w:t>
      </w:r>
      <w:proofErr w:type="spellStart"/>
      <w:r w:rsidRPr="001B4EC6">
        <w:t>тыс</w:t>
      </w:r>
      <w:proofErr w:type="gramStart"/>
      <w:r w:rsidRPr="001B4EC6">
        <w:t>.р</w:t>
      </w:r>
      <w:proofErr w:type="gramEnd"/>
      <w:r w:rsidRPr="001B4EC6">
        <w:t>ублей</w:t>
      </w:r>
      <w:proofErr w:type="spellEnd"/>
      <w:r w:rsidRPr="001B4EC6">
        <w:t xml:space="preserve">, </w:t>
      </w:r>
      <w:r w:rsidR="003E0DF0">
        <w:rPr>
          <w:lang w:eastAsia="en-US"/>
        </w:rPr>
        <w:t>оборудованный краном-</w:t>
      </w:r>
      <w:r w:rsidRPr="001B4EC6">
        <w:rPr>
          <w:lang w:eastAsia="en-US"/>
        </w:rPr>
        <w:t>манипулятором</w:t>
      </w:r>
      <w:r w:rsidR="003E0DF0">
        <w:rPr>
          <w:lang w:eastAsia="en-US"/>
        </w:rPr>
        <w:t>,</w:t>
      </w:r>
      <w:r w:rsidRPr="001B4EC6">
        <w:rPr>
          <w:lang w:eastAsia="en-US"/>
        </w:rPr>
        <w:t xml:space="preserve"> приспособленный для обслуживания контейнеров европейского образца, а так же заглубленных контейнеров. </w:t>
      </w:r>
      <w:r w:rsidRPr="001B4EC6">
        <w:t xml:space="preserve">с условиями </w:t>
      </w:r>
      <w:proofErr w:type="spellStart"/>
      <w:r w:rsidRPr="001B4EC6">
        <w:t>софинансирования</w:t>
      </w:r>
      <w:proofErr w:type="spellEnd"/>
      <w:r w:rsidRPr="001B4EC6">
        <w:t xml:space="preserve"> из областного бюджета 70%.</w:t>
      </w:r>
    </w:p>
    <w:p w:rsidR="00A16CDB" w:rsidRDefault="00A16CDB" w:rsidP="004E4AF8">
      <w:pPr>
        <w:keepNext/>
        <w:ind w:firstLine="708"/>
        <w:jc w:val="both"/>
        <w:outlineLvl w:val="0"/>
      </w:pPr>
    </w:p>
    <w:p w:rsidR="00A16CDB" w:rsidRDefault="00A16CDB" w:rsidP="00A16CDB">
      <w:pPr>
        <w:keepNext/>
        <w:ind w:firstLine="708"/>
        <w:jc w:val="center"/>
        <w:outlineLvl w:val="0"/>
        <w:rPr>
          <w:b/>
        </w:rPr>
      </w:pPr>
      <w:r w:rsidRPr="00A16CDB">
        <w:rPr>
          <w:b/>
        </w:rPr>
        <w:t>12. РЕКЛАМА</w:t>
      </w:r>
      <w:r>
        <w:rPr>
          <w:b/>
        </w:rPr>
        <w:t>.</w:t>
      </w:r>
    </w:p>
    <w:p w:rsidR="00A16CDB" w:rsidRPr="00A16CDB" w:rsidRDefault="00A16CDB" w:rsidP="00A16CDB">
      <w:pPr>
        <w:keepNext/>
        <w:ind w:firstLine="708"/>
        <w:jc w:val="center"/>
        <w:outlineLvl w:val="0"/>
        <w:rPr>
          <w:b/>
        </w:rPr>
      </w:pPr>
    </w:p>
    <w:p w:rsidR="00D06DAD" w:rsidRDefault="009975AD" w:rsidP="004E4AF8">
      <w:pPr>
        <w:keepNext/>
        <w:ind w:firstLine="708"/>
        <w:jc w:val="both"/>
        <w:outlineLvl w:val="0"/>
      </w:pPr>
      <w:r>
        <w:t xml:space="preserve">Облик города требует перемен. </w:t>
      </w:r>
    </w:p>
    <w:p w:rsidR="009975AD" w:rsidRDefault="009975AD" w:rsidP="004E4AF8">
      <w:pPr>
        <w:keepNext/>
        <w:ind w:firstLine="708"/>
        <w:jc w:val="both"/>
        <w:outlineLvl w:val="0"/>
        <w:rPr>
          <w:color w:val="000000"/>
          <w:shd w:val="clear" w:color="auto" w:fill="FFFFFF"/>
        </w:rPr>
      </w:pPr>
      <w:r>
        <w:rPr>
          <w:color w:val="000000"/>
          <w:shd w:val="clear" w:color="auto" w:fill="FFFFFF"/>
        </w:rPr>
        <w:t>В 2016</w:t>
      </w:r>
      <w:r w:rsidRPr="0021085F">
        <w:rPr>
          <w:color w:val="000000"/>
          <w:shd w:val="clear" w:color="auto" w:fill="FFFFFF"/>
        </w:rPr>
        <w:t xml:space="preserve"> году</w:t>
      </w:r>
      <w:r w:rsidR="00D06DAD">
        <w:rPr>
          <w:color w:val="000000"/>
          <w:shd w:val="clear" w:color="auto" w:fill="FFFFFF"/>
        </w:rPr>
        <w:t xml:space="preserve"> продолжается работа</w:t>
      </w:r>
      <w:r w:rsidRPr="0021085F">
        <w:rPr>
          <w:color w:val="000000"/>
          <w:shd w:val="clear" w:color="auto" w:fill="FFFFFF"/>
        </w:rPr>
        <w:t xml:space="preserve">  </w:t>
      </w:r>
      <w:r>
        <w:rPr>
          <w:color w:val="000000"/>
          <w:shd w:val="clear" w:color="auto" w:fill="FFFFFF"/>
        </w:rPr>
        <w:t>в рамках благоустройства</w:t>
      </w:r>
      <w:r w:rsidR="00D06DAD">
        <w:rPr>
          <w:color w:val="000000"/>
          <w:shd w:val="clear" w:color="auto" w:fill="FFFFFF"/>
        </w:rPr>
        <w:t xml:space="preserve"> города, </w:t>
      </w:r>
      <w:r>
        <w:rPr>
          <w:color w:val="000000"/>
          <w:shd w:val="clear" w:color="auto" w:fill="FFFFFF"/>
        </w:rPr>
        <w:t xml:space="preserve"> осуществляются работы по замене  опор уличного</w:t>
      </w:r>
      <w:r w:rsidRPr="0021085F">
        <w:rPr>
          <w:color w:val="000000"/>
          <w:shd w:val="clear" w:color="auto" w:fill="FFFFFF"/>
        </w:rPr>
        <w:t xml:space="preserve"> освещения, </w:t>
      </w:r>
      <w:r>
        <w:rPr>
          <w:color w:val="000000"/>
          <w:shd w:val="clear" w:color="auto" w:fill="FFFFFF"/>
        </w:rPr>
        <w:t>санитарной</w:t>
      </w:r>
      <w:r w:rsidRPr="0021085F">
        <w:rPr>
          <w:color w:val="000000"/>
          <w:shd w:val="clear" w:color="auto" w:fill="FFFFFF"/>
        </w:rPr>
        <w:t xml:space="preserve"> обрезк</w:t>
      </w:r>
      <w:r>
        <w:rPr>
          <w:color w:val="000000"/>
          <w:shd w:val="clear" w:color="auto" w:fill="FFFFFF"/>
        </w:rPr>
        <w:t>а деревьев, ремонта ограждений</w:t>
      </w:r>
      <w:r w:rsidRPr="0021085F">
        <w:rPr>
          <w:color w:val="000000"/>
          <w:shd w:val="clear" w:color="auto" w:fill="FFFFFF"/>
        </w:rPr>
        <w:t xml:space="preserve">. </w:t>
      </w:r>
    </w:p>
    <w:p w:rsidR="00B7475B" w:rsidRDefault="00B7475B" w:rsidP="00B7475B">
      <w:pPr>
        <w:ind w:firstLine="708"/>
        <w:jc w:val="both"/>
        <w:rPr>
          <w:color w:val="000000"/>
          <w:shd w:val="clear" w:color="auto" w:fill="FFFFFF"/>
        </w:rPr>
      </w:pPr>
      <w:r>
        <w:rPr>
          <w:color w:val="000000"/>
          <w:shd w:val="clear" w:color="auto" w:fill="FFFFFF"/>
        </w:rPr>
        <w:t xml:space="preserve">В том числе, в целях создания благоприятного облика города осуществляет свою деятельность и отдел рекламы Комитета потребительского рынка, развития предпринимательства и рекламы Администрации города Серпухова.  </w:t>
      </w:r>
    </w:p>
    <w:p w:rsidR="00B7475B" w:rsidRPr="006E78CE" w:rsidRDefault="00B7475B" w:rsidP="00B7475B">
      <w:pPr>
        <w:ind w:firstLine="708"/>
        <w:jc w:val="both"/>
      </w:pPr>
      <w:r w:rsidRPr="006E78CE">
        <w:t>В результате исполнения договорных обязательств в 2015 году в городской бюджет от размещения на территории города средств наружной рекламы поступило более 3,5 млн. руб. (в 2014г. поступило в бюджет 2,5 мин. руб.)</w:t>
      </w:r>
    </w:p>
    <w:p w:rsidR="00B7475B" w:rsidRPr="006E78CE" w:rsidRDefault="00B7475B" w:rsidP="00B7475B">
      <w:pPr>
        <w:ind w:firstLine="708"/>
        <w:jc w:val="both"/>
      </w:pPr>
      <w:r>
        <w:rPr>
          <w:noProof/>
        </w:rPr>
        <w:lastRenderedPageBreak/>
        <w:drawing>
          <wp:inline distT="0" distB="0" distL="0" distR="0">
            <wp:extent cx="4581525" cy="3048000"/>
            <wp:effectExtent l="0" t="0" r="0" b="0"/>
            <wp:docPr id="46" name="Диаграмма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7475B" w:rsidRPr="006E78CE" w:rsidRDefault="00B7475B" w:rsidP="00B7475B">
      <w:pPr>
        <w:ind w:firstLine="708"/>
        <w:jc w:val="both"/>
      </w:pPr>
    </w:p>
    <w:p w:rsidR="00B7475B" w:rsidRPr="006E78CE" w:rsidRDefault="00B7475B" w:rsidP="00B7475B">
      <w:pPr>
        <w:ind w:firstLine="708"/>
        <w:jc w:val="both"/>
      </w:pPr>
      <w:r w:rsidRPr="006E78CE">
        <w:t>В 2015г. принято 289 заявлений по муниципальной услуге «Выдача разрешений на установку и эксплуатацию рекламных конструкций; аннулирование таких разрешений на территории муниципального образования «Город Серпухов Московской области", из них:</w:t>
      </w:r>
    </w:p>
    <w:p w:rsidR="00B7475B" w:rsidRPr="006E78CE" w:rsidRDefault="00D06DAD" w:rsidP="00B7475B">
      <w:pPr>
        <w:ind w:firstLine="708"/>
        <w:jc w:val="both"/>
      </w:pPr>
      <w:r>
        <w:t xml:space="preserve">- </w:t>
      </w:r>
      <w:r w:rsidR="00B7475B" w:rsidRPr="006E78CE">
        <w:t>193 шт. выдано разрешений на установку рекламных конструкций;</w:t>
      </w:r>
    </w:p>
    <w:p w:rsidR="00B7475B" w:rsidRPr="006E78CE" w:rsidRDefault="00D06DAD" w:rsidP="00B7475B">
      <w:pPr>
        <w:ind w:firstLine="708"/>
        <w:jc w:val="both"/>
      </w:pPr>
      <w:r>
        <w:t xml:space="preserve">- </w:t>
      </w:r>
      <w:r w:rsidR="00B7475B" w:rsidRPr="006E78CE">
        <w:t>36 шт.  на установку средств размещения информации;</w:t>
      </w:r>
    </w:p>
    <w:p w:rsidR="00B7475B" w:rsidRPr="006E78CE" w:rsidRDefault="00D06DAD" w:rsidP="00B7475B">
      <w:pPr>
        <w:ind w:firstLine="708"/>
        <w:jc w:val="both"/>
      </w:pPr>
      <w:r>
        <w:t xml:space="preserve">- </w:t>
      </w:r>
      <w:r w:rsidR="00B7475B" w:rsidRPr="006E78CE">
        <w:t>24 шт. отказано в выдачи разрешения по причине нарушения Федерального закона от 13.03.2006 № 38-ФЗ «О рекламе».</w:t>
      </w:r>
    </w:p>
    <w:p w:rsidR="00B7475B" w:rsidRPr="006E78CE" w:rsidRDefault="00B7475B" w:rsidP="00B7475B">
      <w:pPr>
        <w:ind w:firstLine="708"/>
        <w:jc w:val="both"/>
      </w:pPr>
      <w:r>
        <w:rPr>
          <w:noProof/>
        </w:rPr>
        <w:drawing>
          <wp:inline distT="0" distB="0" distL="0" distR="0">
            <wp:extent cx="4619625" cy="3829050"/>
            <wp:effectExtent l="0" t="0" r="0" b="0"/>
            <wp:docPr id="45" name="Диаграмма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7475B" w:rsidRPr="006E78CE" w:rsidRDefault="00B7475B" w:rsidP="00B7475B">
      <w:pPr>
        <w:ind w:firstLine="708"/>
        <w:jc w:val="both"/>
      </w:pPr>
      <w:r w:rsidRPr="006E78CE">
        <w:lastRenderedPageBreak/>
        <w:t xml:space="preserve">По состоянию на 31.12.2015 года количество действующих разрешений на установку рекламных конструкций на территории муниципального образования «Город Серпухов Московской области» составляет 886 шт. </w:t>
      </w:r>
    </w:p>
    <w:p w:rsidR="00B7475B" w:rsidRPr="006E78CE" w:rsidRDefault="00B7475B" w:rsidP="00B7475B">
      <w:pPr>
        <w:ind w:firstLine="708"/>
        <w:jc w:val="both"/>
      </w:pPr>
      <w:r w:rsidRPr="006E78CE">
        <w:t>За 2015год:</w:t>
      </w:r>
    </w:p>
    <w:p w:rsidR="00B7475B" w:rsidRPr="006E78CE" w:rsidRDefault="00A16CDB" w:rsidP="00B7475B">
      <w:pPr>
        <w:ind w:firstLine="708"/>
        <w:jc w:val="both"/>
      </w:pPr>
      <w:r>
        <w:t>- в</w:t>
      </w:r>
      <w:r w:rsidR="00B7475B" w:rsidRPr="006E78CE">
        <w:t>ыписано предписаний о демонтаже незаконно установленных  рекламных конструкциях на фасадах зданий и сооружений</w:t>
      </w:r>
      <w:r w:rsidR="00A83DFC">
        <w:t xml:space="preserve"> -</w:t>
      </w:r>
      <w:r w:rsidR="00B7475B" w:rsidRPr="006E78CE">
        <w:t xml:space="preserve"> 437 шт. на 1031 рекламную конструкцию, демонтировано из них 407шт. </w:t>
      </w:r>
    </w:p>
    <w:p w:rsidR="00B7475B" w:rsidRPr="006E78CE" w:rsidRDefault="00A16CDB" w:rsidP="00B7475B">
      <w:pPr>
        <w:ind w:firstLine="708"/>
        <w:jc w:val="both"/>
      </w:pPr>
      <w:r>
        <w:t>- п</w:t>
      </w:r>
      <w:r w:rsidR="00B7475B" w:rsidRPr="006E78CE">
        <w:t xml:space="preserve">о окончанию договоров на установку и эксплуатацию рекламной конструкции демонтировано 144 шт. </w:t>
      </w:r>
      <w:proofErr w:type="spellStart"/>
      <w:r w:rsidR="00B7475B" w:rsidRPr="006E78CE">
        <w:t>отдельностоящих</w:t>
      </w:r>
      <w:proofErr w:type="spellEnd"/>
      <w:r w:rsidR="00B7475B" w:rsidRPr="006E78CE">
        <w:t xml:space="preserve"> рекламных конструкций.</w:t>
      </w:r>
    </w:p>
    <w:p w:rsidR="00A16CDB" w:rsidRDefault="00A16CDB" w:rsidP="00A16CDB">
      <w:pPr>
        <w:keepNext/>
        <w:ind w:firstLine="708"/>
        <w:jc w:val="both"/>
        <w:outlineLvl w:val="0"/>
        <w:rPr>
          <w:color w:val="000000"/>
          <w:shd w:val="clear" w:color="auto" w:fill="FFFFFF"/>
        </w:rPr>
      </w:pPr>
    </w:p>
    <w:p w:rsidR="00A16CDB" w:rsidRDefault="00A16CDB" w:rsidP="00A16CDB">
      <w:pPr>
        <w:keepNext/>
        <w:ind w:firstLine="708"/>
        <w:jc w:val="center"/>
        <w:outlineLvl w:val="0"/>
        <w:rPr>
          <w:b/>
          <w:color w:val="000000"/>
          <w:shd w:val="clear" w:color="auto" w:fill="FFFFFF"/>
        </w:rPr>
      </w:pPr>
      <w:r w:rsidRPr="00A16CDB">
        <w:rPr>
          <w:b/>
          <w:color w:val="000000"/>
          <w:shd w:val="clear" w:color="auto" w:fill="FFFFFF"/>
        </w:rPr>
        <w:t xml:space="preserve">13. ЖИЛИЩНО-КОММУНАЛЬНОЕ ХОЗЯЙСТВО. </w:t>
      </w:r>
    </w:p>
    <w:p w:rsidR="00A16CDB" w:rsidRPr="00A16CDB" w:rsidRDefault="00A16CDB" w:rsidP="00A16CDB">
      <w:pPr>
        <w:keepNext/>
        <w:ind w:firstLine="708"/>
        <w:jc w:val="center"/>
        <w:outlineLvl w:val="0"/>
        <w:rPr>
          <w:b/>
          <w:color w:val="000000"/>
          <w:shd w:val="clear" w:color="auto" w:fill="FFFFFF"/>
        </w:rPr>
      </w:pPr>
    </w:p>
    <w:p w:rsidR="009975AD" w:rsidRPr="0021085F" w:rsidRDefault="00B7475B" w:rsidP="00A16CDB">
      <w:pPr>
        <w:keepNext/>
        <w:ind w:firstLine="708"/>
        <w:jc w:val="both"/>
        <w:outlineLvl w:val="0"/>
      </w:pPr>
      <w:r>
        <w:rPr>
          <w:color w:val="000000"/>
          <w:shd w:val="clear" w:color="auto" w:fill="FFFFFF"/>
        </w:rPr>
        <w:t>В сфере ЖКХ н</w:t>
      </w:r>
      <w:r w:rsidR="009975AD">
        <w:rPr>
          <w:color w:val="000000"/>
          <w:shd w:val="clear" w:color="auto" w:fill="FFFFFF"/>
        </w:rPr>
        <w:t xml:space="preserve">еобходимо взаимодействие властей и управляющих компаний. Данный вопрос имеет широкую социальную направленность, требует особого внимания со стороны руководства города. </w:t>
      </w:r>
    </w:p>
    <w:p w:rsidR="009975AD" w:rsidRPr="0021085F" w:rsidRDefault="009975AD" w:rsidP="009975AD">
      <w:pPr>
        <w:ind w:firstLine="708"/>
        <w:jc w:val="both"/>
      </w:pPr>
      <w:r w:rsidRPr="0021085F">
        <w:t xml:space="preserve">В Администрации города проведен ряд семинаров с участием председателей Советов многоквартирных жилых домов, председателей ТСЖ и ЖСК, а также представителей подрядных организаций по вопросам проведения капитального ремонта на территории городского округа Серпухов. </w:t>
      </w:r>
    </w:p>
    <w:p w:rsidR="009975AD" w:rsidRPr="0021085F" w:rsidRDefault="00A16CDB" w:rsidP="009975AD">
      <w:pPr>
        <w:jc w:val="both"/>
      </w:pPr>
      <w:r>
        <w:t xml:space="preserve">       </w:t>
      </w:r>
      <w:r>
        <w:tab/>
        <w:t>П</w:t>
      </w:r>
      <w:r w:rsidR="009975AD" w:rsidRPr="0021085F">
        <w:t>о вопросам проведения работ капитального ремонта на территории городского округа Серпухов была дана консультация более 250 собственникам.</w:t>
      </w:r>
    </w:p>
    <w:p w:rsidR="009975AD" w:rsidRPr="0021085F" w:rsidRDefault="009975AD" w:rsidP="009975AD">
      <w:pPr>
        <w:jc w:val="both"/>
      </w:pPr>
      <w:r w:rsidRPr="0021085F">
        <w:t xml:space="preserve">       </w:t>
      </w:r>
      <w:r w:rsidRPr="0021085F">
        <w:tab/>
        <w:t xml:space="preserve">В адрес министерства ЖКХ Московской области систематически (1 раз в неделю) направляются отчеты о проведении работ капитального ремонта в форме презентации.       </w:t>
      </w:r>
    </w:p>
    <w:p w:rsidR="009975AD" w:rsidRPr="0021085F" w:rsidRDefault="009975AD" w:rsidP="009975AD">
      <w:pPr>
        <w:ind w:firstLine="708"/>
        <w:jc w:val="both"/>
      </w:pPr>
      <w:r w:rsidRPr="0021085F">
        <w:t>Разработана программа капитального ремонта общего имущества многоквартирных домов на</w:t>
      </w:r>
      <w:r w:rsidR="00A16CDB">
        <w:t xml:space="preserve"> 2016 г. в общей сложности на 39</w:t>
      </w:r>
      <w:r w:rsidRPr="0021085F">
        <w:t xml:space="preserve"> многоквартирных жилых домов</w:t>
      </w:r>
      <w:r w:rsidR="00A16CDB">
        <w:t>.</w:t>
      </w:r>
    </w:p>
    <w:p w:rsidR="009975AD" w:rsidRDefault="009975AD" w:rsidP="009975AD">
      <w:pPr>
        <w:jc w:val="both"/>
      </w:pPr>
      <w:r w:rsidRPr="0021085F">
        <w:t xml:space="preserve">        </w:t>
      </w:r>
      <w:r w:rsidRPr="0021085F">
        <w:tab/>
        <w:t>С Фондом капитального ремонта общего имущества многоквартирных домов ведется постоянная работа по корректировке перечня домов, включенных в программу капитального ремонта.</w:t>
      </w:r>
    </w:p>
    <w:p w:rsidR="009975AD" w:rsidRPr="00B055F3" w:rsidRDefault="009975AD" w:rsidP="009975AD">
      <w:pPr>
        <w:ind w:firstLine="708"/>
        <w:jc w:val="both"/>
      </w:pPr>
      <w:r w:rsidRPr="00B055F3">
        <w:t xml:space="preserve">Однако для достижения 100% результата необходимо произвести капитальный ремонт в 1078 домах. </w:t>
      </w:r>
    </w:p>
    <w:p w:rsidR="009975AD" w:rsidRPr="0021085F" w:rsidRDefault="009975AD" w:rsidP="00A16CDB">
      <w:pPr>
        <w:ind w:firstLine="708"/>
        <w:jc w:val="both"/>
      </w:pPr>
      <w:r>
        <w:t>Д</w:t>
      </w:r>
      <w:r w:rsidRPr="0021085F">
        <w:t>еятельность в области коммунального хозяйства в городе Серпухове  осуществляют 13 управляющих организаций, специализированные муниципальные коммунальные предприятия: МУП «Серпуховская Теплосеть», МУП «Водоканал», МУП «Серпуховская городская  электросеть».</w:t>
      </w:r>
    </w:p>
    <w:p w:rsidR="009975AD" w:rsidRPr="0021085F" w:rsidRDefault="009975AD" w:rsidP="009975AD">
      <w:pPr>
        <w:ind w:firstLine="708"/>
        <w:jc w:val="both"/>
      </w:pPr>
      <w:r w:rsidRPr="0021085F">
        <w:t xml:space="preserve">В рамках инвестиционной программы МУП «Серпуховская теплосеть» проведены мероприятия по модернизации котельных и строительству новых. Программа действует </w:t>
      </w:r>
      <w:r w:rsidR="00A16CDB">
        <w:t>до конца 2017 года.</w:t>
      </w:r>
      <w:r w:rsidRPr="0021085F">
        <w:t xml:space="preserve"> </w:t>
      </w:r>
    </w:p>
    <w:p w:rsidR="009975AD" w:rsidRPr="0021085F" w:rsidRDefault="009975AD" w:rsidP="009975AD">
      <w:pPr>
        <w:ind w:firstLine="708"/>
        <w:jc w:val="both"/>
      </w:pPr>
      <w:r w:rsidRPr="0021085F">
        <w:lastRenderedPageBreak/>
        <w:t xml:space="preserve">В соответствии с  Жилищным кодексом Российской Федерации проведены общие собрания собственников помещений по выбору советов многоквартирных  домов.  </w:t>
      </w:r>
    </w:p>
    <w:p w:rsidR="009975AD" w:rsidRPr="0021085F" w:rsidRDefault="009975AD" w:rsidP="009975AD">
      <w:pPr>
        <w:ind w:firstLine="708"/>
        <w:jc w:val="both"/>
      </w:pPr>
      <w:r w:rsidRPr="0021085F">
        <w:t>Такие советы  выбраны  в 635  домах.</w:t>
      </w:r>
    </w:p>
    <w:p w:rsidR="009975AD" w:rsidRDefault="009975AD" w:rsidP="009975AD">
      <w:pPr>
        <w:ind w:firstLine="708"/>
        <w:jc w:val="both"/>
      </w:pPr>
      <w:r w:rsidRPr="0021085F">
        <w:t>В рамках реализации  Федерального закона «Об энергосбережении и  о повышении энергетической  эффективности и  внесении изменений в отдельные законодательные акты Российской Федерации» от 23.11.2009 г.   № 261 – ФЗ на объектах  жилищного фонда в 2015 году установлено                     210 общедомовых прибора учета, из них 140 общедомовых приборов учета по тепловой энергии и 70 – по горячему водоснабжению.</w:t>
      </w:r>
    </w:p>
    <w:p w:rsidR="008972B2" w:rsidRDefault="008972B2" w:rsidP="00A16CDB">
      <w:pPr>
        <w:ind w:firstLine="708"/>
        <w:jc w:val="both"/>
      </w:pPr>
      <w:r>
        <w:t xml:space="preserve">МУП «Серпуховская Теплосеть» в 2015 году провело следующие мероприятия: </w:t>
      </w:r>
    </w:p>
    <w:p w:rsidR="008972B2" w:rsidRDefault="008972B2" w:rsidP="008972B2">
      <w:pPr>
        <w:ind w:firstLine="708"/>
        <w:jc w:val="both"/>
      </w:pPr>
      <w:r>
        <w:t>-</w:t>
      </w:r>
      <w:r w:rsidR="00A16CDB">
        <w:t xml:space="preserve"> р</w:t>
      </w:r>
      <w:r w:rsidRPr="000E66C7">
        <w:t>еконструкция котельной №</w:t>
      </w:r>
      <w:r>
        <w:t xml:space="preserve"> </w:t>
      </w:r>
      <w:r w:rsidRPr="000E66C7">
        <w:t xml:space="preserve">21 (ул. Звездная, д.4а)  замена котла ДКВР-10/13  на котел </w:t>
      </w:r>
      <w:proofErr w:type="spellStart"/>
      <w:r w:rsidRPr="000E66C7">
        <w:t>Wolf</w:t>
      </w:r>
      <w:proofErr w:type="spellEnd"/>
      <w:r w:rsidRPr="000E66C7">
        <w:t xml:space="preserve"> </w:t>
      </w:r>
      <w:proofErr w:type="spellStart"/>
      <w:r w:rsidRPr="000E66C7">
        <w:t>Energy</w:t>
      </w:r>
      <w:proofErr w:type="spellEnd"/>
      <w:r w:rsidRPr="000E66C7">
        <w:t xml:space="preserve"> </w:t>
      </w:r>
      <w:proofErr w:type="spellStart"/>
      <w:r w:rsidRPr="000E66C7">
        <w:t>Solutions</w:t>
      </w:r>
      <w:proofErr w:type="spellEnd"/>
      <w:r w:rsidRPr="000E66C7">
        <w:t xml:space="preserve">, мощностью 17МВт и заменой ГРУ и </w:t>
      </w:r>
      <w:r>
        <w:t>газового оборудования котельной.</w:t>
      </w:r>
    </w:p>
    <w:p w:rsidR="008972B2" w:rsidRDefault="008972B2" w:rsidP="008972B2">
      <w:pPr>
        <w:jc w:val="both"/>
      </w:pPr>
      <w:r w:rsidRPr="000E66C7">
        <w:t>Мощность котельной после реконструкции 76</w:t>
      </w:r>
      <w:r>
        <w:t xml:space="preserve"> </w:t>
      </w:r>
      <w:r w:rsidRPr="000E66C7">
        <w:t xml:space="preserve">МВт, введена в эксплуатацию  </w:t>
      </w:r>
      <w:r>
        <w:t xml:space="preserve">в </w:t>
      </w:r>
      <w:r w:rsidRPr="000E66C7">
        <w:t>декабр</w:t>
      </w:r>
      <w:r>
        <w:t>е</w:t>
      </w:r>
      <w:r w:rsidRPr="000E66C7">
        <w:t xml:space="preserve"> 2015г</w:t>
      </w:r>
      <w:r>
        <w:t>.</w:t>
      </w:r>
    </w:p>
    <w:p w:rsidR="008972B2" w:rsidRDefault="008972B2" w:rsidP="008972B2">
      <w:pPr>
        <w:ind w:firstLine="708"/>
        <w:jc w:val="both"/>
      </w:pPr>
      <w:r>
        <w:t>-</w:t>
      </w:r>
      <w:r w:rsidR="00A16CDB">
        <w:t xml:space="preserve"> р</w:t>
      </w:r>
      <w:r w:rsidRPr="000E66C7">
        <w:t>еконструкция котельной №15</w:t>
      </w:r>
      <w:r>
        <w:t xml:space="preserve">: </w:t>
      </w:r>
      <w:r w:rsidRPr="000E66C7">
        <w:t xml:space="preserve"> в дополнение к 6-ти котлам </w:t>
      </w:r>
      <w:proofErr w:type="spellStart"/>
      <w:r w:rsidRPr="000E66C7">
        <w:t>ЗиОсаб</w:t>
      </w:r>
      <w:proofErr w:type="spellEnd"/>
      <w:r w:rsidRPr="000E66C7">
        <w:t xml:space="preserve"> 600ВТм устанавливается  </w:t>
      </w:r>
      <w:r>
        <w:t xml:space="preserve">еще </w:t>
      </w:r>
      <w:r w:rsidRPr="000E66C7">
        <w:t>один котел КВ</w:t>
      </w:r>
      <w:r>
        <w:t xml:space="preserve"> </w:t>
      </w:r>
      <w:r w:rsidRPr="000E66C7">
        <w:t>- 3,0</w:t>
      </w:r>
      <w:r>
        <w:t xml:space="preserve"> ,</w:t>
      </w:r>
      <w:r w:rsidRPr="000E66C7">
        <w:t xml:space="preserve">  мощностью 3,0МВт </w:t>
      </w:r>
      <w:r>
        <w:t xml:space="preserve">        </w:t>
      </w:r>
      <w:r w:rsidRPr="000E66C7">
        <w:t xml:space="preserve">в существующей котельной, заменой </w:t>
      </w:r>
      <w:r>
        <w:t xml:space="preserve"> газораспределительного устройства и </w:t>
      </w:r>
      <w:r w:rsidRPr="000E66C7">
        <w:t xml:space="preserve"> газового оборудования котельной. </w:t>
      </w:r>
    </w:p>
    <w:p w:rsidR="008972B2" w:rsidRPr="000E66C7" w:rsidRDefault="008972B2" w:rsidP="008972B2">
      <w:pPr>
        <w:jc w:val="both"/>
      </w:pPr>
      <w:r w:rsidRPr="000E66C7">
        <w:t xml:space="preserve">Мощность котельной после реконструкции 6,6 МВт, введена в эксплуатацию </w:t>
      </w:r>
      <w:r>
        <w:t>в декабре</w:t>
      </w:r>
      <w:r w:rsidRPr="000E66C7">
        <w:t xml:space="preserve"> 2015г.</w:t>
      </w:r>
    </w:p>
    <w:p w:rsidR="008972B2" w:rsidRDefault="008972B2" w:rsidP="008972B2">
      <w:pPr>
        <w:ind w:firstLine="708"/>
        <w:jc w:val="both"/>
      </w:pPr>
      <w:r>
        <w:t>-</w:t>
      </w:r>
      <w:r w:rsidR="00A16CDB">
        <w:t xml:space="preserve"> р</w:t>
      </w:r>
      <w:r w:rsidRPr="000E66C7">
        <w:t>еконструкция котельной №10 (</w:t>
      </w:r>
      <w:r>
        <w:t xml:space="preserve">ул. </w:t>
      </w:r>
      <w:proofErr w:type="spellStart"/>
      <w:r>
        <w:t>Форсса</w:t>
      </w:r>
      <w:proofErr w:type="spellEnd"/>
      <w:r>
        <w:t xml:space="preserve">, д.3а) с установкой              </w:t>
      </w:r>
      <w:proofErr w:type="spellStart"/>
      <w:r>
        <w:t>блочно</w:t>
      </w:r>
      <w:proofErr w:type="spellEnd"/>
      <w:r>
        <w:t xml:space="preserve"> – модульной котельной,  мощностью 6 МВт</w:t>
      </w:r>
      <w:proofErr w:type="gramStart"/>
      <w:r>
        <w:t>.</w:t>
      </w:r>
      <w:r w:rsidRPr="000E66C7">
        <w:t xml:space="preserve">, </w:t>
      </w:r>
      <w:proofErr w:type="gramEnd"/>
      <w:r w:rsidRPr="000E66C7">
        <w:t>срок  ввода в эксплуатацию  декабрь 2016г.</w:t>
      </w:r>
    </w:p>
    <w:p w:rsidR="008972B2" w:rsidRPr="000E66C7" w:rsidRDefault="008972B2" w:rsidP="008972B2">
      <w:pPr>
        <w:jc w:val="both"/>
      </w:pPr>
      <w:r>
        <w:t xml:space="preserve">Мероприятия по реконструкции котельных повышают надежность </w:t>
      </w:r>
      <w:r w:rsidRPr="00BE0EE6">
        <w:t xml:space="preserve"> теплоснабжения потребителей</w:t>
      </w:r>
      <w:r w:rsidR="00A83DFC">
        <w:t>, даю</w:t>
      </w:r>
      <w:r>
        <w:t>т возможность дальнейшего развития городской среды города Серпухова</w:t>
      </w:r>
      <w:r w:rsidRPr="00BE0EE6">
        <w:t>.</w:t>
      </w:r>
    </w:p>
    <w:p w:rsidR="008972B2" w:rsidRDefault="008972B2" w:rsidP="008972B2">
      <w:pPr>
        <w:ind w:firstLine="708"/>
        <w:jc w:val="both"/>
      </w:pPr>
      <w:r>
        <w:t>-</w:t>
      </w:r>
      <w:r w:rsidR="00A16CDB">
        <w:t xml:space="preserve"> п</w:t>
      </w:r>
      <w:r w:rsidRPr="000E66C7">
        <w:t>роведена модернизация существующего</w:t>
      </w:r>
      <w:r>
        <w:t xml:space="preserve"> теплового</w:t>
      </w:r>
      <w:r w:rsidRPr="000E66C7">
        <w:t xml:space="preserve"> оборудования</w:t>
      </w:r>
      <w:r>
        <w:t>.</w:t>
      </w:r>
    </w:p>
    <w:p w:rsidR="00A16CDB" w:rsidRDefault="00A16CDB" w:rsidP="008972B2">
      <w:pPr>
        <w:ind w:firstLine="708"/>
        <w:jc w:val="both"/>
      </w:pPr>
    </w:p>
    <w:p w:rsidR="00A16CDB" w:rsidRDefault="00A16CDB" w:rsidP="00A16CDB">
      <w:pPr>
        <w:ind w:firstLine="708"/>
        <w:jc w:val="center"/>
        <w:rPr>
          <w:b/>
        </w:rPr>
      </w:pPr>
      <w:r w:rsidRPr="00A16CDB">
        <w:rPr>
          <w:b/>
        </w:rPr>
        <w:t>13. ТРАНСПОРТ</w:t>
      </w:r>
      <w:r>
        <w:rPr>
          <w:b/>
        </w:rPr>
        <w:t xml:space="preserve">. </w:t>
      </w:r>
    </w:p>
    <w:p w:rsidR="00A16CDB" w:rsidRPr="00A16CDB" w:rsidRDefault="00A16CDB" w:rsidP="00A16CDB">
      <w:pPr>
        <w:ind w:firstLine="708"/>
        <w:jc w:val="center"/>
        <w:rPr>
          <w:b/>
        </w:rPr>
      </w:pPr>
    </w:p>
    <w:p w:rsidR="009975AD" w:rsidRPr="0021085F" w:rsidRDefault="009975AD" w:rsidP="009975AD">
      <w:pPr>
        <w:pStyle w:val="a4"/>
        <w:ind w:firstLine="708"/>
        <w:jc w:val="both"/>
        <w:rPr>
          <w:rFonts w:ascii="Times New Roman" w:hAnsi="Times New Roman"/>
          <w:sz w:val="28"/>
          <w:szCs w:val="28"/>
        </w:rPr>
      </w:pPr>
      <w:proofErr w:type="gramStart"/>
      <w:r w:rsidRPr="0021085F">
        <w:rPr>
          <w:rFonts w:ascii="Times New Roman" w:hAnsi="Times New Roman"/>
          <w:sz w:val="28"/>
          <w:szCs w:val="28"/>
        </w:rPr>
        <w:t>Основной задачей в 2015 году было наиболее полное и своевременное  удовлетворение населения города качественными услугами транспорта и связи за счет оптимизации маршрутной сети города, обновления парка ТС перевозчиков, усовершенствования дорожно-транспортной инфраструктуры, контроля и регулирования тарифов на данные виды услуг, а также создания в рамках законов и нормативных актов эффективной системы отношений между Уполномоченным органом города и предприятиями и организациями в</w:t>
      </w:r>
      <w:proofErr w:type="gramEnd"/>
      <w:r w:rsidRPr="0021085F">
        <w:rPr>
          <w:rFonts w:ascii="Times New Roman" w:hAnsi="Times New Roman"/>
          <w:sz w:val="28"/>
          <w:szCs w:val="28"/>
        </w:rPr>
        <w:t xml:space="preserve"> сфере транспорта.</w:t>
      </w:r>
    </w:p>
    <w:p w:rsidR="009975AD" w:rsidRPr="0021085F" w:rsidRDefault="009975AD" w:rsidP="009975AD">
      <w:pPr>
        <w:pStyle w:val="a4"/>
        <w:ind w:firstLine="708"/>
        <w:jc w:val="both"/>
        <w:rPr>
          <w:rFonts w:ascii="Times New Roman" w:hAnsi="Times New Roman"/>
          <w:sz w:val="28"/>
          <w:szCs w:val="28"/>
        </w:rPr>
      </w:pPr>
      <w:r w:rsidRPr="0021085F">
        <w:rPr>
          <w:rFonts w:ascii="Times New Roman" w:hAnsi="Times New Roman"/>
          <w:sz w:val="28"/>
          <w:szCs w:val="28"/>
        </w:rPr>
        <w:t xml:space="preserve">В состав системы городского пассажирского транспорта входят: </w:t>
      </w:r>
      <w:r w:rsidR="00A83DFC">
        <w:rPr>
          <w:rFonts w:ascii="Times New Roman" w:hAnsi="Times New Roman"/>
          <w:sz w:val="28"/>
          <w:szCs w:val="28"/>
        </w:rPr>
        <w:t>«</w:t>
      </w:r>
      <w:r w:rsidRPr="0021085F">
        <w:rPr>
          <w:rFonts w:ascii="Times New Roman" w:hAnsi="Times New Roman"/>
          <w:sz w:val="28"/>
          <w:szCs w:val="28"/>
        </w:rPr>
        <w:t>Автоколонна № 1790</w:t>
      </w:r>
      <w:r w:rsidR="00A83DFC">
        <w:rPr>
          <w:rFonts w:ascii="Times New Roman" w:hAnsi="Times New Roman"/>
          <w:sz w:val="28"/>
          <w:szCs w:val="28"/>
        </w:rPr>
        <w:t>» -</w:t>
      </w:r>
      <w:r w:rsidRPr="0021085F">
        <w:rPr>
          <w:rFonts w:ascii="Times New Roman" w:hAnsi="Times New Roman"/>
          <w:sz w:val="28"/>
          <w:szCs w:val="28"/>
        </w:rPr>
        <w:t xml:space="preserve"> филиал государственного унитарного предприятия </w:t>
      </w:r>
      <w:r w:rsidRPr="0021085F">
        <w:rPr>
          <w:rFonts w:ascii="Times New Roman" w:hAnsi="Times New Roman"/>
          <w:sz w:val="28"/>
          <w:szCs w:val="28"/>
        </w:rPr>
        <w:lastRenderedPageBreak/>
        <w:t>пассажирского автомобильного транспорта Московской области «МОСТРАНСАВТО», ООО «Автотранссервис-2»</w:t>
      </w:r>
      <w:proofErr w:type="gramStart"/>
      <w:r w:rsidR="00A83DFC">
        <w:rPr>
          <w:rFonts w:ascii="Times New Roman" w:hAnsi="Times New Roman"/>
          <w:sz w:val="28"/>
          <w:szCs w:val="28"/>
        </w:rPr>
        <w:t>.</w:t>
      </w:r>
      <w:proofErr w:type="gramEnd"/>
      <w:r w:rsidR="00A83DFC">
        <w:rPr>
          <w:rFonts w:ascii="Times New Roman" w:hAnsi="Times New Roman"/>
          <w:sz w:val="28"/>
          <w:szCs w:val="28"/>
        </w:rPr>
        <w:t xml:space="preserve"> Д</w:t>
      </w:r>
      <w:r w:rsidRPr="0021085F">
        <w:rPr>
          <w:rFonts w:ascii="Times New Roman" w:hAnsi="Times New Roman"/>
          <w:sz w:val="28"/>
          <w:szCs w:val="28"/>
        </w:rPr>
        <w:t xml:space="preserve">анные предприятия осуществляют перевозку пассажиров </w:t>
      </w:r>
      <w:proofErr w:type="gramStart"/>
      <w:r w:rsidRPr="0021085F">
        <w:rPr>
          <w:rFonts w:ascii="Times New Roman" w:hAnsi="Times New Roman"/>
          <w:sz w:val="28"/>
          <w:szCs w:val="28"/>
        </w:rPr>
        <w:t>в соответствии с муниципальными контрактами на оказание услуг по перевозке пассажиров по маршруту</w:t>
      </w:r>
      <w:proofErr w:type="gramEnd"/>
      <w:r w:rsidRPr="0021085F">
        <w:rPr>
          <w:rFonts w:ascii="Times New Roman" w:hAnsi="Times New Roman"/>
          <w:sz w:val="28"/>
          <w:szCs w:val="28"/>
        </w:rPr>
        <w:t xml:space="preserve"> (маршрутам) регулярных перевозок по регулируемым тарифам, муниципальные контракты были заключены на сумму более 9 миллионов рублей,  объем выполненных услуг перевозчиками за 2015 год составляет 99%.</w:t>
      </w:r>
    </w:p>
    <w:p w:rsidR="009975AD" w:rsidRPr="0021085F" w:rsidRDefault="009975AD" w:rsidP="009975AD">
      <w:pPr>
        <w:ind w:firstLine="720"/>
        <w:jc w:val="both"/>
      </w:pPr>
      <w:r w:rsidRPr="0021085F">
        <w:t>Частные перевозчики осуществляют свою деятельность в соответствии с заключенными договорами на выполнение перевозок пассажиров и багажа по маршрутам регулярных перевозок по нерегулируемым тарифам.</w:t>
      </w:r>
    </w:p>
    <w:p w:rsidR="009975AD" w:rsidRPr="0021085F" w:rsidRDefault="009975AD" w:rsidP="009975AD">
      <w:pPr>
        <w:pStyle w:val="a4"/>
        <w:ind w:firstLine="708"/>
        <w:jc w:val="both"/>
        <w:rPr>
          <w:rFonts w:ascii="Times New Roman" w:hAnsi="Times New Roman"/>
          <w:sz w:val="28"/>
          <w:szCs w:val="28"/>
        </w:rPr>
      </w:pPr>
      <w:r w:rsidRPr="0021085F">
        <w:rPr>
          <w:rFonts w:ascii="Times New Roman" w:hAnsi="Times New Roman"/>
          <w:sz w:val="28"/>
          <w:szCs w:val="28"/>
        </w:rPr>
        <w:t>В настоящее время маршрутную сеть города Серпухова составляют 21 муниципальный маршрут регулярных перевозок автомобильного и городского наземного транспорта.</w:t>
      </w:r>
      <w:r w:rsidRPr="0021085F">
        <w:rPr>
          <w:rFonts w:ascii="Times New Roman" w:hAnsi="Times New Roman"/>
          <w:noProof/>
          <w:sz w:val="24"/>
          <w:szCs w:val="24"/>
          <w:lang w:eastAsia="ar-SA"/>
        </w:rPr>
        <w:t xml:space="preserve"> </w:t>
      </w:r>
      <w:r w:rsidRPr="0021085F">
        <w:rPr>
          <w:rFonts w:ascii="Times New Roman" w:hAnsi="Times New Roman"/>
          <w:sz w:val="28"/>
          <w:szCs w:val="28"/>
        </w:rPr>
        <w:t xml:space="preserve">Протяженность эксплуатационного пассажирского пути составляет 245 км.  </w:t>
      </w:r>
    </w:p>
    <w:p w:rsidR="009975AD" w:rsidRPr="0021085F" w:rsidRDefault="009975AD" w:rsidP="009975AD">
      <w:pPr>
        <w:pStyle w:val="a4"/>
        <w:ind w:firstLine="708"/>
        <w:jc w:val="both"/>
        <w:rPr>
          <w:rFonts w:ascii="Times New Roman" w:hAnsi="Times New Roman"/>
          <w:sz w:val="28"/>
          <w:szCs w:val="28"/>
        </w:rPr>
      </w:pPr>
      <w:r w:rsidRPr="0021085F">
        <w:rPr>
          <w:rFonts w:ascii="Times New Roman" w:hAnsi="Times New Roman"/>
          <w:sz w:val="28"/>
          <w:szCs w:val="28"/>
        </w:rPr>
        <w:t>На 21 муниципальном маршруте  работают 106 автобусов.</w:t>
      </w:r>
    </w:p>
    <w:p w:rsidR="009975AD" w:rsidRDefault="009975AD" w:rsidP="009975AD">
      <w:pPr>
        <w:pStyle w:val="a4"/>
        <w:ind w:firstLine="708"/>
        <w:jc w:val="both"/>
        <w:rPr>
          <w:rFonts w:ascii="Times New Roman" w:hAnsi="Times New Roman"/>
          <w:sz w:val="28"/>
          <w:szCs w:val="28"/>
        </w:rPr>
      </w:pPr>
      <w:r w:rsidRPr="0021085F">
        <w:rPr>
          <w:rFonts w:ascii="Times New Roman" w:hAnsi="Times New Roman"/>
          <w:sz w:val="28"/>
          <w:szCs w:val="28"/>
        </w:rPr>
        <w:t xml:space="preserve">В соответствии с Перечнем </w:t>
      </w:r>
      <w:proofErr w:type="gramStart"/>
      <w:r w:rsidRPr="0021085F">
        <w:rPr>
          <w:rFonts w:ascii="Times New Roman" w:hAnsi="Times New Roman"/>
          <w:sz w:val="28"/>
          <w:szCs w:val="28"/>
        </w:rPr>
        <w:t>поручений заместителя Председателя Правительства</w:t>
      </w:r>
      <w:r w:rsidR="00A83DFC">
        <w:rPr>
          <w:rFonts w:ascii="Times New Roman" w:hAnsi="Times New Roman"/>
          <w:sz w:val="28"/>
          <w:szCs w:val="28"/>
        </w:rPr>
        <w:t xml:space="preserve"> Московской области</w:t>
      </w:r>
      <w:proofErr w:type="gramEnd"/>
      <w:r w:rsidRPr="0021085F">
        <w:rPr>
          <w:rFonts w:ascii="Times New Roman" w:hAnsi="Times New Roman"/>
          <w:sz w:val="28"/>
          <w:szCs w:val="28"/>
        </w:rPr>
        <w:t xml:space="preserve"> о необходимости разработать дополнительные мероприятия, направленные на исключение дефицита парковочных мест, в течение года проведена инвентаризация существующих парковок общего пользования, также обустроено 819 новых парковочных мест.</w:t>
      </w:r>
    </w:p>
    <w:p w:rsidR="00A16CDB" w:rsidRDefault="00A16CDB" w:rsidP="009975AD">
      <w:pPr>
        <w:pStyle w:val="a4"/>
        <w:ind w:firstLine="708"/>
        <w:jc w:val="both"/>
        <w:rPr>
          <w:rFonts w:ascii="Times New Roman" w:hAnsi="Times New Roman"/>
          <w:sz w:val="28"/>
          <w:szCs w:val="28"/>
        </w:rPr>
      </w:pPr>
      <w:r w:rsidRPr="00A16CDB">
        <w:rPr>
          <w:rFonts w:ascii="Times New Roman" w:hAnsi="Times New Roman"/>
          <w:noProof/>
          <w:sz w:val="28"/>
          <w:szCs w:val="28"/>
          <w:lang w:eastAsia="ru-RU"/>
        </w:rPr>
        <w:drawing>
          <wp:inline distT="0" distB="0" distL="0" distR="0" wp14:anchorId="60673963" wp14:editId="731168EC">
            <wp:extent cx="3810000" cy="2867025"/>
            <wp:effectExtent l="0" t="0" r="0" b="9525"/>
            <wp:docPr id="17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1269" cy="2867980"/>
                    </a:xfrm>
                    <a:prstGeom prst="rect">
                      <a:avLst/>
                    </a:prstGeom>
                    <a:noFill/>
                    <a:ln>
                      <a:noFill/>
                    </a:ln>
                    <a:effectLst/>
                    <a:extLst/>
                  </pic:spPr>
                </pic:pic>
              </a:graphicData>
            </a:graphic>
          </wp:inline>
        </w:drawing>
      </w:r>
    </w:p>
    <w:p w:rsidR="00A16CDB" w:rsidRDefault="00A16CDB" w:rsidP="009975AD">
      <w:pPr>
        <w:pStyle w:val="a4"/>
        <w:ind w:firstLine="708"/>
        <w:jc w:val="both"/>
        <w:rPr>
          <w:rFonts w:ascii="Times New Roman" w:hAnsi="Times New Roman"/>
          <w:sz w:val="28"/>
          <w:szCs w:val="28"/>
        </w:rPr>
      </w:pPr>
    </w:p>
    <w:p w:rsidR="00A16CDB" w:rsidRDefault="00A16CDB" w:rsidP="009975AD">
      <w:pPr>
        <w:pStyle w:val="a4"/>
        <w:ind w:firstLine="708"/>
        <w:jc w:val="both"/>
        <w:rPr>
          <w:rFonts w:ascii="Times New Roman" w:hAnsi="Times New Roman"/>
          <w:sz w:val="28"/>
          <w:szCs w:val="28"/>
        </w:rPr>
      </w:pPr>
    </w:p>
    <w:p w:rsidR="009975AD" w:rsidRPr="00BF1965" w:rsidRDefault="009975AD" w:rsidP="009975AD">
      <w:pPr>
        <w:pStyle w:val="a4"/>
        <w:ind w:firstLine="708"/>
        <w:jc w:val="both"/>
        <w:rPr>
          <w:rFonts w:ascii="Times New Roman" w:hAnsi="Times New Roman"/>
          <w:sz w:val="28"/>
          <w:szCs w:val="28"/>
        </w:rPr>
      </w:pPr>
      <w:r w:rsidRPr="00BF1965">
        <w:rPr>
          <w:rFonts w:ascii="Times New Roman" w:hAnsi="Times New Roman"/>
          <w:sz w:val="28"/>
          <w:szCs w:val="28"/>
        </w:rPr>
        <w:t xml:space="preserve">Но дефицит парковочных мест остается. По имеющимся данным он составляет не менее 1000 </w:t>
      </w:r>
      <w:proofErr w:type="spellStart"/>
      <w:r w:rsidRPr="00BF1965">
        <w:rPr>
          <w:rFonts w:ascii="Times New Roman" w:hAnsi="Times New Roman"/>
          <w:sz w:val="28"/>
          <w:szCs w:val="28"/>
        </w:rPr>
        <w:t>машиномест</w:t>
      </w:r>
      <w:proofErr w:type="spellEnd"/>
      <w:r w:rsidRPr="00BF1965">
        <w:rPr>
          <w:rFonts w:ascii="Times New Roman" w:hAnsi="Times New Roman"/>
          <w:sz w:val="28"/>
          <w:szCs w:val="28"/>
        </w:rPr>
        <w:t xml:space="preserve"> по городу</w:t>
      </w:r>
      <w:r w:rsidR="00A16CDB">
        <w:rPr>
          <w:rFonts w:ascii="Times New Roman" w:hAnsi="Times New Roman"/>
          <w:sz w:val="28"/>
          <w:szCs w:val="28"/>
        </w:rPr>
        <w:t>.</w:t>
      </w:r>
    </w:p>
    <w:p w:rsidR="00A83DFC" w:rsidRDefault="009975AD" w:rsidP="009975AD">
      <w:pPr>
        <w:pStyle w:val="12"/>
        <w:ind w:firstLine="708"/>
        <w:rPr>
          <w:rFonts w:ascii="Times New Roman" w:hAnsi="Times New Roman" w:cs="Times New Roman"/>
          <w:sz w:val="28"/>
          <w:szCs w:val="28"/>
        </w:rPr>
      </w:pPr>
      <w:proofErr w:type="gramStart"/>
      <w:r w:rsidRPr="0021085F">
        <w:rPr>
          <w:rFonts w:ascii="Times New Roman" w:hAnsi="Times New Roman" w:cs="Times New Roman"/>
          <w:sz w:val="28"/>
          <w:szCs w:val="28"/>
        </w:rPr>
        <w:t>В 2015 году все перевозчики, работающие по городским маршрутам</w:t>
      </w:r>
      <w:r w:rsidR="00A83DFC">
        <w:rPr>
          <w:rFonts w:ascii="Times New Roman" w:hAnsi="Times New Roman" w:cs="Times New Roman"/>
          <w:sz w:val="28"/>
          <w:szCs w:val="28"/>
        </w:rPr>
        <w:t>,</w:t>
      </w:r>
      <w:r w:rsidRPr="0021085F">
        <w:rPr>
          <w:rFonts w:ascii="Times New Roman" w:hAnsi="Times New Roman" w:cs="Times New Roman"/>
          <w:sz w:val="28"/>
          <w:szCs w:val="28"/>
        </w:rPr>
        <w:t xml:space="preserve"> внедрили безналичную оплату проезда при перевозках пассажиров, в том числе с применением единой транспортной карты «Стрелка» Московской </w:t>
      </w:r>
      <w:r w:rsidRPr="0021085F">
        <w:rPr>
          <w:rFonts w:ascii="Times New Roman" w:hAnsi="Times New Roman" w:cs="Times New Roman"/>
          <w:sz w:val="28"/>
          <w:szCs w:val="28"/>
        </w:rPr>
        <w:lastRenderedPageBreak/>
        <w:t>области, в соответствии с Постановлением Правительства Московской области от 10.09.2014 г. №727/36 «Об утверждении Порядка функционирования системы обеспечения безналичной оплаты проезда пассажиров и перевозки багажа на общественном транспорте Московской области, учета проданных</w:t>
      </w:r>
      <w:r w:rsidR="00A83DFC">
        <w:rPr>
          <w:rFonts w:ascii="Times New Roman" w:hAnsi="Times New Roman" w:cs="Times New Roman"/>
          <w:sz w:val="28"/>
          <w:szCs w:val="28"/>
        </w:rPr>
        <w:t xml:space="preserve"> билетов</w:t>
      </w:r>
      <w:proofErr w:type="gramEnd"/>
      <w:r w:rsidR="00A83DFC">
        <w:rPr>
          <w:rFonts w:ascii="Times New Roman" w:hAnsi="Times New Roman" w:cs="Times New Roman"/>
          <w:sz w:val="28"/>
          <w:szCs w:val="28"/>
        </w:rPr>
        <w:t xml:space="preserve"> и совершенных поездок».</w:t>
      </w:r>
    </w:p>
    <w:p w:rsidR="00A83DFC" w:rsidRDefault="00A83DFC" w:rsidP="009975AD">
      <w:pPr>
        <w:pStyle w:val="12"/>
        <w:ind w:firstLine="708"/>
        <w:rPr>
          <w:rFonts w:ascii="Times New Roman" w:hAnsi="Times New Roman" w:cs="Times New Roman"/>
          <w:sz w:val="28"/>
          <w:szCs w:val="28"/>
        </w:rPr>
      </w:pPr>
      <w:r>
        <w:rPr>
          <w:rFonts w:ascii="Times New Roman" w:hAnsi="Times New Roman" w:cs="Times New Roman"/>
          <w:sz w:val="28"/>
          <w:szCs w:val="28"/>
        </w:rPr>
        <w:t>П</w:t>
      </w:r>
      <w:r w:rsidR="009975AD" w:rsidRPr="0021085F">
        <w:rPr>
          <w:rFonts w:ascii="Times New Roman" w:hAnsi="Times New Roman" w:cs="Times New Roman"/>
          <w:sz w:val="28"/>
          <w:szCs w:val="28"/>
        </w:rPr>
        <w:t>реимущес</w:t>
      </w:r>
      <w:r>
        <w:rPr>
          <w:rFonts w:ascii="Times New Roman" w:hAnsi="Times New Roman" w:cs="Times New Roman"/>
          <w:sz w:val="28"/>
          <w:szCs w:val="28"/>
        </w:rPr>
        <w:t>тва использования ЕТК «Стрелка»:</w:t>
      </w:r>
    </w:p>
    <w:p w:rsidR="00A16CDB" w:rsidRDefault="009975AD" w:rsidP="009975AD">
      <w:pPr>
        <w:pStyle w:val="12"/>
        <w:ind w:firstLine="708"/>
        <w:rPr>
          <w:rFonts w:ascii="Times New Roman" w:hAnsi="Times New Roman" w:cs="Times New Roman"/>
          <w:sz w:val="28"/>
          <w:szCs w:val="28"/>
        </w:rPr>
      </w:pPr>
      <w:r w:rsidRPr="0021085F">
        <w:rPr>
          <w:rFonts w:ascii="Times New Roman" w:hAnsi="Times New Roman" w:cs="Times New Roman"/>
          <w:sz w:val="28"/>
          <w:szCs w:val="28"/>
        </w:rPr>
        <w:t xml:space="preserve"> </w:t>
      </w:r>
      <w:r w:rsidR="00A83DFC">
        <w:rPr>
          <w:rFonts w:ascii="Times New Roman" w:hAnsi="Times New Roman" w:cs="Times New Roman"/>
          <w:sz w:val="28"/>
          <w:szCs w:val="28"/>
        </w:rPr>
        <w:t xml:space="preserve">- </w:t>
      </w:r>
      <w:r w:rsidRPr="0021085F">
        <w:rPr>
          <w:rFonts w:ascii="Times New Roman" w:hAnsi="Times New Roman" w:cs="Times New Roman"/>
          <w:sz w:val="28"/>
          <w:szCs w:val="28"/>
        </w:rPr>
        <w:t xml:space="preserve"> возможность, экономить на поездках, школьники и студенты могут осуществлять поездки по тарифам с 50% скидкой</w:t>
      </w:r>
      <w:r w:rsidR="00A83DFC">
        <w:rPr>
          <w:rFonts w:ascii="Times New Roman" w:hAnsi="Times New Roman" w:cs="Times New Roman"/>
          <w:sz w:val="28"/>
          <w:szCs w:val="28"/>
        </w:rPr>
        <w:t>.</w:t>
      </w:r>
      <w:r w:rsidRPr="0021085F">
        <w:rPr>
          <w:rFonts w:ascii="Times New Roman" w:hAnsi="Times New Roman" w:cs="Times New Roman"/>
          <w:sz w:val="28"/>
          <w:szCs w:val="28"/>
        </w:rPr>
        <w:t xml:space="preserve">  </w:t>
      </w:r>
    </w:p>
    <w:p w:rsidR="00D06F68" w:rsidRDefault="009975AD" w:rsidP="009975AD">
      <w:pPr>
        <w:pStyle w:val="12"/>
        <w:ind w:firstLine="708"/>
        <w:rPr>
          <w:rFonts w:ascii="Times New Roman" w:hAnsi="Times New Roman" w:cs="Times New Roman"/>
          <w:sz w:val="28"/>
          <w:szCs w:val="28"/>
        </w:rPr>
      </w:pPr>
      <w:r w:rsidRPr="0021085F">
        <w:rPr>
          <w:rFonts w:ascii="Times New Roman" w:hAnsi="Times New Roman" w:cs="Times New Roman"/>
          <w:sz w:val="28"/>
          <w:szCs w:val="28"/>
        </w:rPr>
        <w:t>Благодаря системе скидок, средняя стоимость проезда с использованием «Стрелки» на городских автобусах «МОСТРАНСАВТО» по регулируемым маршрутам составила 25 рублей 39 копеек, что значительно дешевле, чем оплачивать поездки за наличный расчёт</w:t>
      </w:r>
      <w:r w:rsidR="00D06F68">
        <w:rPr>
          <w:rFonts w:ascii="Times New Roman" w:hAnsi="Times New Roman" w:cs="Times New Roman"/>
          <w:sz w:val="28"/>
          <w:szCs w:val="28"/>
        </w:rPr>
        <w:t>.</w:t>
      </w:r>
    </w:p>
    <w:p w:rsidR="009975AD" w:rsidRDefault="00D06F68" w:rsidP="009975AD">
      <w:pPr>
        <w:pStyle w:val="12"/>
        <w:ind w:firstLine="708"/>
        <w:rPr>
          <w:rFonts w:ascii="Times New Roman" w:hAnsi="Times New Roman" w:cs="Times New Roman"/>
          <w:sz w:val="28"/>
          <w:szCs w:val="28"/>
        </w:rPr>
      </w:pPr>
      <w:r>
        <w:rPr>
          <w:rFonts w:ascii="Times New Roman" w:hAnsi="Times New Roman" w:cs="Times New Roman"/>
          <w:sz w:val="28"/>
          <w:szCs w:val="28"/>
        </w:rPr>
        <w:t xml:space="preserve"> В</w:t>
      </w:r>
      <w:r w:rsidR="009975AD" w:rsidRPr="0021085F">
        <w:rPr>
          <w:rFonts w:ascii="Times New Roman" w:hAnsi="Times New Roman" w:cs="Times New Roman"/>
          <w:sz w:val="28"/>
          <w:szCs w:val="28"/>
        </w:rPr>
        <w:t xml:space="preserve"> 2015 году более 22 000 жителей города Серпухова приобрели и пользуются ЕТК «Стрелка».</w:t>
      </w:r>
      <w:r w:rsidR="009975AD" w:rsidRPr="0021085F">
        <w:rPr>
          <w:rFonts w:ascii="Times New Roman" w:hAnsi="Times New Roman" w:cs="Times New Roman"/>
          <w:sz w:val="28"/>
          <w:szCs w:val="28"/>
        </w:rPr>
        <w:tab/>
      </w:r>
    </w:p>
    <w:p w:rsidR="00806EC7" w:rsidRPr="00F86EAE" w:rsidRDefault="00806EC7" w:rsidP="00806EC7">
      <w:pPr>
        <w:pStyle w:val="12"/>
        <w:ind w:firstLine="708"/>
        <w:rPr>
          <w:rFonts w:ascii="Times New Roman" w:hAnsi="Times New Roman" w:cs="Times New Roman"/>
          <w:sz w:val="28"/>
          <w:szCs w:val="28"/>
        </w:rPr>
      </w:pPr>
      <w:r w:rsidRPr="00F86EAE">
        <w:rPr>
          <w:rFonts w:ascii="Times New Roman" w:hAnsi="Times New Roman" w:cs="Times New Roman"/>
          <w:sz w:val="28"/>
          <w:szCs w:val="28"/>
        </w:rPr>
        <w:t>В связи с Распоряжением Министерства транспорта Московской области от 17.07.2015 № 20РВ-207 введена в промышленную эксплуатацию Ведомственная информационная система обеспечения деятельности Министерства транспорта Московской области, информация обо всех заключенных муниципальных контрактах и договорах на выполнение регулярных пассажирских перевозок занесена в программу ВИС «Обеспечение».</w:t>
      </w:r>
    </w:p>
    <w:p w:rsidR="009975AD" w:rsidRPr="0021085F" w:rsidRDefault="009975AD" w:rsidP="00806EC7">
      <w:pPr>
        <w:pStyle w:val="12"/>
        <w:ind w:firstLine="708"/>
        <w:rPr>
          <w:rFonts w:ascii="Times New Roman" w:hAnsi="Times New Roman" w:cs="Times New Roman"/>
          <w:sz w:val="28"/>
          <w:szCs w:val="28"/>
        </w:rPr>
      </w:pPr>
      <w:r w:rsidRPr="0021085F">
        <w:rPr>
          <w:rFonts w:ascii="Times New Roman" w:hAnsi="Times New Roman" w:cs="Times New Roman"/>
          <w:sz w:val="28"/>
          <w:szCs w:val="28"/>
        </w:rPr>
        <w:t xml:space="preserve">В рамках закона Московской области от 22.10.2009 № 121/2009-ОЗ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инфраструктуры в Московской области», перевозчики города приобрели </w:t>
      </w:r>
      <w:proofErr w:type="spellStart"/>
      <w:r w:rsidRPr="0021085F">
        <w:rPr>
          <w:rFonts w:ascii="Times New Roman" w:hAnsi="Times New Roman" w:cs="Times New Roman"/>
          <w:sz w:val="28"/>
          <w:szCs w:val="28"/>
        </w:rPr>
        <w:t>низкопольные</w:t>
      </w:r>
      <w:proofErr w:type="spellEnd"/>
      <w:r w:rsidRPr="0021085F">
        <w:rPr>
          <w:rFonts w:ascii="Times New Roman" w:hAnsi="Times New Roman" w:cs="Times New Roman"/>
          <w:sz w:val="28"/>
          <w:szCs w:val="28"/>
        </w:rPr>
        <w:t xml:space="preserve"> автобусы для удобства пользования маломобильных групп населения.</w:t>
      </w:r>
    </w:p>
    <w:p w:rsidR="00D14EA0" w:rsidRPr="00F86EAE" w:rsidRDefault="00D14EA0" w:rsidP="00D14EA0">
      <w:pPr>
        <w:pStyle w:val="12"/>
        <w:ind w:firstLine="708"/>
        <w:rPr>
          <w:rFonts w:ascii="Times New Roman" w:hAnsi="Times New Roman" w:cs="Times New Roman"/>
          <w:sz w:val="28"/>
          <w:szCs w:val="28"/>
        </w:rPr>
      </w:pPr>
      <w:r w:rsidRPr="00F86EAE">
        <w:rPr>
          <w:rFonts w:ascii="Times New Roman" w:hAnsi="Times New Roman" w:cs="Times New Roman"/>
          <w:sz w:val="28"/>
          <w:szCs w:val="28"/>
        </w:rPr>
        <w:t xml:space="preserve">Проведены открытые аукционы, заключены три муниципальных контракта на оказание услуг по перевозке пассажиров по маршруту (маршрутам) регулярных перевозок по регулируемым тарифам, на которых отдельным категориям граждан предоставляются меры социальной поддержки,  с частичным финансированием из средств бюджета муниципального образования «Городской округ Серпухов Московской области» в 2016 году. </w:t>
      </w:r>
    </w:p>
    <w:p w:rsidR="00D14EA0" w:rsidRPr="00F86EAE" w:rsidRDefault="00D14EA0" w:rsidP="00D14EA0">
      <w:pPr>
        <w:ind w:firstLine="708"/>
        <w:jc w:val="both"/>
      </w:pPr>
      <w:r>
        <w:t>В 2015 годку р</w:t>
      </w:r>
      <w:r w:rsidRPr="00F86EAE">
        <w:t>азработано решение об утверждении Порядка выявления, вывоза и утилизации брошенного автотранспорта на территории муниципального образования «Гор</w:t>
      </w:r>
      <w:r>
        <w:t xml:space="preserve">од Серпухов Московской области», а </w:t>
      </w:r>
      <w:r w:rsidR="00A16CDB">
        <w:t xml:space="preserve">             </w:t>
      </w:r>
      <w:r>
        <w:t>в</w:t>
      </w:r>
      <w:r w:rsidR="00A16CDB">
        <w:t xml:space="preserve"> </w:t>
      </w:r>
      <w:r>
        <w:t xml:space="preserve">2016 году данное решение принято в работу Администрацией города Серпухова. </w:t>
      </w:r>
    </w:p>
    <w:p w:rsidR="00D14EA0" w:rsidRPr="00F86EAE" w:rsidRDefault="00D14EA0" w:rsidP="00D14EA0">
      <w:pPr>
        <w:ind w:firstLine="708"/>
        <w:jc w:val="both"/>
      </w:pPr>
      <w:r w:rsidRPr="00F86EAE">
        <w:t>В целях упорядочения движения транспортных средств с разрешенной массой свыше 3,5 тонн на территории города, отделом организована работа по выдачи специальных пропусков на движение транспортных средств с разрешенной массой свыше 3,5 тонн по дорогам города.</w:t>
      </w:r>
    </w:p>
    <w:p w:rsidR="00D14EA0" w:rsidRDefault="00D14EA0" w:rsidP="00D14EA0">
      <w:pPr>
        <w:ind w:firstLine="708"/>
        <w:jc w:val="both"/>
      </w:pPr>
      <w:r w:rsidRPr="00F86EAE">
        <w:lastRenderedPageBreak/>
        <w:t>Во исполнение перечня поручений Вице-губернатора Московской области И.Н. </w:t>
      </w:r>
      <w:proofErr w:type="spellStart"/>
      <w:r w:rsidRPr="00F86EAE">
        <w:t>Габдрахманова</w:t>
      </w:r>
      <w:proofErr w:type="spellEnd"/>
      <w:r w:rsidRPr="00F86EAE">
        <w:t xml:space="preserve"> от 01 сентября 2015 года № ПР-575/01-02 о внесении информации в электронном виде об имеющихся остановочных пунктах пассажирского транспорта, данная информация была занесена в реестр остановочных пунктов и предоставлена в ГКУ «ЦБДДМО».</w:t>
      </w:r>
    </w:p>
    <w:p w:rsidR="00D14EA0" w:rsidRPr="00F86EAE" w:rsidRDefault="00D14EA0" w:rsidP="00D14EA0">
      <w:pPr>
        <w:ind w:firstLine="708"/>
        <w:jc w:val="both"/>
      </w:pPr>
      <w:r>
        <w:t>Перевозчики</w:t>
      </w:r>
      <w:r w:rsidRPr="003C7922">
        <w:t xml:space="preserve">, </w:t>
      </w:r>
      <w:r>
        <w:t xml:space="preserve">осуществляющие пассажирские перевозки полностью оснастили свои транспортные средства </w:t>
      </w:r>
      <w:r w:rsidRPr="00BE3D1D">
        <w:t>системой спутниковой навигации «</w:t>
      </w:r>
      <w:proofErr w:type="spellStart"/>
      <w:r w:rsidRPr="00BE3D1D">
        <w:t>Глонасс</w:t>
      </w:r>
      <w:proofErr w:type="spellEnd"/>
      <w:r w:rsidRPr="00BE3D1D">
        <w:t>», что поз</w:t>
      </w:r>
      <w:r>
        <w:t>воляет</w:t>
      </w:r>
      <w:r w:rsidRPr="00BE3D1D">
        <w:t xml:space="preserve"> в реальном времени вести контроль за движением транспортных средств и оперативно принимать решения по корректировке движе</w:t>
      </w:r>
      <w:r>
        <w:t xml:space="preserve">ния. </w:t>
      </w:r>
      <w:r>
        <w:tab/>
      </w:r>
    </w:p>
    <w:p w:rsidR="00D14EA0" w:rsidRPr="00F86EAE" w:rsidRDefault="00D14EA0" w:rsidP="00D14EA0">
      <w:pPr>
        <w:pStyle w:val="12"/>
        <w:ind w:firstLine="708"/>
        <w:rPr>
          <w:rFonts w:ascii="Times New Roman" w:hAnsi="Times New Roman" w:cs="Times New Roman"/>
          <w:bCs/>
          <w:iCs/>
          <w:sz w:val="28"/>
          <w:szCs w:val="28"/>
        </w:rPr>
      </w:pPr>
      <w:r>
        <w:rPr>
          <w:rFonts w:ascii="Times New Roman" w:hAnsi="Times New Roman" w:cs="Times New Roman"/>
          <w:bCs/>
          <w:iCs/>
          <w:sz w:val="28"/>
          <w:szCs w:val="28"/>
        </w:rPr>
        <w:t xml:space="preserve">В 2015 году </w:t>
      </w:r>
      <w:r w:rsidRPr="00F86EAE">
        <w:rPr>
          <w:rFonts w:ascii="Times New Roman" w:hAnsi="Times New Roman" w:cs="Times New Roman"/>
          <w:bCs/>
          <w:iCs/>
          <w:sz w:val="28"/>
          <w:szCs w:val="28"/>
        </w:rPr>
        <w:t>при активном участии клуба «</w:t>
      </w:r>
      <w:proofErr w:type="spellStart"/>
      <w:r w:rsidRPr="00F86EAE">
        <w:rPr>
          <w:rFonts w:ascii="Times New Roman" w:hAnsi="Times New Roman" w:cs="Times New Roman"/>
          <w:bCs/>
          <w:iCs/>
          <w:sz w:val="28"/>
          <w:szCs w:val="28"/>
        </w:rPr>
        <w:t>ВелоСерпухов</w:t>
      </w:r>
      <w:proofErr w:type="spellEnd"/>
      <w:r w:rsidRPr="00F86EAE">
        <w:rPr>
          <w:rFonts w:ascii="Times New Roman" w:hAnsi="Times New Roman" w:cs="Times New Roman"/>
          <w:bCs/>
          <w:iCs/>
          <w:sz w:val="28"/>
          <w:szCs w:val="28"/>
        </w:rPr>
        <w:t xml:space="preserve">» проведена работа и разработаны </w:t>
      </w:r>
      <w:r>
        <w:rPr>
          <w:rFonts w:ascii="Times New Roman" w:hAnsi="Times New Roman" w:cs="Times New Roman"/>
          <w:bCs/>
          <w:iCs/>
          <w:sz w:val="28"/>
          <w:szCs w:val="28"/>
        </w:rPr>
        <w:t xml:space="preserve">три туристических </w:t>
      </w:r>
      <w:proofErr w:type="spellStart"/>
      <w:r>
        <w:rPr>
          <w:rFonts w:ascii="Times New Roman" w:hAnsi="Times New Roman" w:cs="Times New Roman"/>
          <w:bCs/>
          <w:iCs/>
          <w:sz w:val="28"/>
          <w:szCs w:val="28"/>
        </w:rPr>
        <w:t>веломаршрута</w:t>
      </w:r>
      <w:proofErr w:type="spellEnd"/>
      <w:r>
        <w:rPr>
          <w:rFonts w:ascii="Times New Roman" w:hAnsi="Times New Roman" w:cs="Times New Roman"/>
          <w:bCs/>
          <w:iCs/>
          <w:sz w:val="28"/>
          <w:szCs w:val="28"/>
        </w:rPr>
        <w:t xml:space="preserve"> общей протяженностью 10 километров, маршруты пройдут </w:t>
      </w:r>
      <w:r w:rsidRPr="00F86EAE">
        <w:rPr>
          <w:rFonts w:ascii="Times New Roman" w:hAnsi="Times New Roman" w:cs="Times New Roman"/>
          <w:bCs/>
          <w:iCs/>
          <w:sz w:val="28"/>
          <w:szCs w:val="28"/>
        </w:rPr>
        <w:t>по историческим частям горо</w:t>
      </w:r>
      <w:r>
        <w:rPr>
          <w:rFonts w:ascii="Times New Roman" w:hAnsi="Times New Roman" w:cs="Times New Roman"/>
          <w:bCs/>
          <w:iCs/>
          <w:sz w:val="28"/>
          <w:szCs w:val="28"/>
        </w:rPr>
        <w:t xml:space="preserve">да, целью является поддержка </w:t>
      </w:r>
      <w:proofErr w:type="spellStart"/>
      <w:r>
        <w:rPr>
          <w:rFonts w:ascii="Times New Roman" w:hAnsi="Times New Roman" w:cs="Times New Roman"/>
          <w:bCs/>
          <w:iCs/>
          <w:sz w:val="28"/>
          <w:szCs w:val="28"/>
        </w:rPr>
        <w:t>велодвижения</w:t>
      </w:r>
      <w:proofErr w:type="spellEnd"/>
      <w:r>
        <w:rPr>
          <w:rFonts w:ascii="Times New Roman" w:hAnsi="Times New Roman" w:cs="Times New Roman"/>
          <w:bCs/>
          <w:iCs/>
          <w:sz w:val="28"/>
          <w:szCs w:val="28"/>
        </w:rPr>
        <w:t xml:space="preserve"> в городе. </w:t>
      </w:r>
    </w:p>
    <w:p w:rsidR="00D14EA0" w:rsidRDefault="00D14EA0" w:rsidP="00D14EA0">
      <w:pPr>
        <w:pStyle w:val="12"/>
        <w:ind w:firstLine="708"/>
        <w:rPr>
          <w:rFonts w:ascii="Times New Roman" w:hAnsi="Times New Roman" w:cs="Times New Roman"/>
          <w:bCs/>
          <w:iCs/>
          <w:sz w:val="28"/>
          <w:szCs w:val="28"/>
        </w:rPr>
      </w:pPr>
      <w:r w:rsidRPr="00F86EAE">
        <w:rPr>
          <w:rFonts w:ascii="Times New Roman" w:hAnsi="Times New Roman" w:cs="Times New Roman"/>
          <w:bCs/>
          <w:iCs/>
          <w:sz w:val="28"/>
          <w:szCs w:val="28"/>
        </w:rPr>
        <w:t xml:space="preserve">В рамках </w:t>
      </w:r>
      <w:proofErr w:type="gramStart"/>
      <w:r w:rsidRPr="00F86EAE">
        <w:rPr>
          <w:rFonts w:ascii="Times New Roman" w:hAnsi="Times New Roman" w:cs="Times New Roman"/>
          <w:bCs/>
          <w:iCs/>
          <w:sz w:val="28"/>
          <w:szCs w:val="28"/>
        </w:rPr>
        <w:t>выполнения Перечня поручений Губернатора Московской области</w:t>
      </w:r>
      <w:proofErr w:type="gramEnd"/>
      <w:r w:rsidRPr="00F86EAE">
        <w:rPr>
          <w:rFonts w:ascii="Times New Roman" w:hAnsi="Times New Roman" w:cs="Times New Roman"/>
          <w:bCs/>
          <w:iCs/>
          <w:sz w:val="28"/>
          <w:szCs w:val="28"/>
        </w:rPr>
        <w:t xml:space="preserve"> А.Ю. Воробьева реализован 1-й этап по Комплексной схеме Организации дорожного движения, который включает в себя сбор документальных сведений и обследований интенсивности движения, состава транспортного потока и обследования пассажиропотоков на автомобильном пассажирском транспорте.</w:t>
      </w:r>
    </w:p>
    <w:p w:rsidR="00A16CDB" w:rsidRDefault="00A16CDB" w:rsidP="00D14EA0">
      <w:pPr>
        <w:pStyle w:val="12"/>
        <w:ind w:firstLine="708"/>
        <w:rPr>
          <w:rFonts w:ascii="Times New Roman" w:hAnsi="Times New Roman" w:cs="Times New Roman"/>
          <w:bCs/>
          <w:iCs/>
          <w:sz w:val="28"/>
          <w:szCs w:val="28"/>
        </w:rPr>
      </w:pPr>
    </w:p>
    <w:p w:rsidR="00A16CDB" w:rsidRDefault="00A16CDB" w:rsidP="00A16CDB">
      <w:pPr>
        <w:pStyle w:val="12"/>
        <w:ind w:firstLine="708"/>
        <w:jc w:val="center"/>
        <w:rPr>
          <w:rFonts w:ascii="Times New Roman" w:hAnsi="Times New Roman" w:cs="Times New Roman"/>
          <w:b/>
          <w:bCs/>
          <w:iCs/>
          <w:sz w:val="28"/>
          <w:szCs w:val="28"/>
        </w:rPr>
      </w:pPr>
      <w:r w:rsidRPr="00A16CDB">
        <w:rPr>
          <w:rFonts w:ascii="Times New Roman" w:hAnsi="Times New Roman" w:cs="Times New Roman"/>
          <w:b/>
          <w:bCs/>
          <w:iCs/>
          <w:sz w:val="28"/>
          <w:szCs w:val="28"/>
        </w:rPr>
        <w:t>14. СВЯЗЬ</w:t>
      </w:r>
      <w:r>
        <w:rPr>
          <w:rFonts w:ascii="Times New Roman" w:hAnsi="Times New Roman" w:cs="Times New Roman"/>
          <w:b/>
          <w:bCs/>
          <w:iCs/>
          <w:sz w:val="28"/>
          <w:szCs w:val="28"/>
        </w:rPr>
        <w:t>.</w:t>
      </w:r>
    </w:p>
    <w:p w:rsidR="00A16CDB" w:rsidRPr="00A16CDB" w:rsidRDefault="00A16CDB" w:rsidP="00A16CDB">
      <w:pPr>
        <w:pStyle w:val="12"/>
        <w:ind w:firstLine="708"/>
        <w:jc w:val="center"/>
        <w:rPr>
          <w:rFonts w:ascii="Times New Roman" w:hAnsi="Times New Roman" w:cs="Times New Roman"/>
          <w:b/>
          <w:bCs/>
          <w:iCs/>
          <w:sz w:val="28"/>
          <w:szCs w:val="28"/>
        </w:rPr>
      </w:pPr>
    </w:p>
    <w:p w:rsidR="00C50701" w:rsidRPr="00533124" w:rsidRDefault="00C50701" w:rsidP="00C50701">
      <w:pPr>
        <w:ind w:firstLine="709"/>
        <w:jc w:val="both"/>
      </w:pPr>
      <w:r w:rsidRPr="00533124">
        <w:t>В городе Серпухове функционируют 14 отделений Подольского почтамта УФПС Московской области - филиала ФГУП «Почта России».</w:t>
      </w:r>
    </w:p>
    <w:p w:rsidR="00C50701" w:rsidRPr="00533124" w:rsidRDefault="00C50701" w:rsidP="00C50701">
      <w:pPr>
        <w:ind w:firstLine="709"/>
        <w:jc w:val="both"/>
      </w:pPr>
      <w:r w:rsidRPr="00533124">
        <w:t xml:space="preserve">На территории города услуги телефонной связи, информационно-телекоммуникационной сети Интернет и телекоммуникаций предоставляют десять операторов. Крупнейшими из этих организаций являются:  Центр продаж и сервиса г. Серпухова Московского филиала ОАО «Ростелеком», ООО «Юг-Телеком», </w:t>
      </w:r>
      <w:r>
        <w:t>МОУ «</w:t>
      </w:r>
      <w:r w:rsidRPr="00533124">
        <w:t>Институт инженерной физики</w:t>
      </w:r>
      <w:r>
        <w:t>»</w:t>
      </w:r>
      <w:r w:rsidRPr="00533124">
        <w:t xml:space="preserve">, ООО </w:t>
      </w:r>
      <w:proofErr w:type="spellStart"/>
      <w:r w:rsidRPr="00533124">
        <w:t>Нэт</w:t>
      </w:r>
      <w:proofErr w:type="spellEnd"/>
      <w:r w:rsidRPr="00533124">
        <w:t xml:space="preserve"> Бай </w:t>
      </w:r>
      <w:proofErr w:type="spellStart"/>
      <w:r w:rsidRPr="00533124">
        <w:t>Нэт</w:t>
      </w:r>
      <w:proofErr w:type="spellEnd"/>
      <w:r w:rsidRPr="00533124">
        <w:t xml:space="preserve"> Холдинг (</w:t>
      </w:r>
      <w:r w:rsidRPr="00533124">
        <w:rPr>
          <w:lang w:val="en-US"/>
        </w:rPr>
        <w:t>NETBYNET</w:t>
      </w:r>
      <w:r w:rsidRPr="00533124">
        <w:t>)(Мегафон), ООО «Антарес», Группа компаний «ВымпелКом» (Билайн), ООО «Гарант +», ЗАО «</w:t>
      </w:r>
      <w:proofErr w:type="spellStart"/>
      <w:r w:rsidRPr="00533124">
        <w:t>Риалком</w:t>
      </w:r>
      <w:proofErr w:type="spellEnd"/>
      <w:r w:rsidRPr="00533124">
        <w:t xml:space="preserve">». </w:t>
      </w:r>
    </w:p>
    <w:p w:rsidR="00C50701" w:rsidRPr="00533124" w:rsidRDefault="00C50701" w:rsidP="00C50701">
      <w:pPr>
        <w:ind w:firstLine="709"/>
        <w:jc w:val="both"/>
      </w:pPr>
      <w:r w:rsidRPr="00533124">
        <w:t>Всего по городу услугами телефонной связи пользуются более 70% абонентов, услугами сети Интернет более 65 % абонентов.</w:t>
      </w:r>
    </w:p>
    <w:p w:rsidR="00C50701" w:rsidRPr="00F86EAE" w:rsidRDefault="00C50701" w:rsidP="00C50701">
      <w:pPr>
        <w:ind w:firstLine="709"/>
        <w:jc w:val="both"/>
      </w:pPr>
      <w:r w:rsidRPr="00F86EAE">
        <w:t>Средняя стоимость доступа в Интернет для жителей региона (абонентская плата)</w:t>
      </w:r>
      <w:r>
        <w:t xml:space="preserve"> в месяц составляет 450 рублей.</w:t>
      </w:r>
    </w:p>
    <w:p w:rsidR="00C50701" w:rsidRPr="00533124" w:rsidRDefault="00C50701" w:rsidP="00C50701">
      <w:pPr>
        <w:ind w:firstLine="709"/>
        <w:jc w:val="both"/>
      </w:pPr>
      <w:r w:rsidRPr="00533124">
        <w:t xml:space="preserve">Предоставлением </w:t>
      </w:r>
      <w:proofErr w:type="spellStart"/>
      <w:r w:rsidRPr="00533124">
        <w:t>телематических</w:t>
      </w:r>
      <w:proofErr w:type="spellEnd"/>
      <w:r w:rsidRPr="00533124">
        <w:t xml:space="preserve"> услуг кабельного телевидения задействованы 4 организации: ООО «Гарант +», ООО </w:t>
      </w:r>
      <w:proofErr w:type="spellStart"/>
      <w:r w:rsidRPr="00533124">
        <w:t>Нэт</w:t>
      </w:r>
      <w:proofErr w:type="spellEnd"/>
      <w:r w:rsidRPr="00533124">
        <w:t xml:space="preserve"> Бай </w:t>
      </w:r>
      <w:proofErr w:type="spellStart"/>
      <w:r w:rsidRPr="00533124">
        <w:t>Нэт</w:t>
      </w:r>
      <w:proofErr w:type="spellEnd"/>
      <w:r w:rsidRPr="00533124">
        <w:t xml:space="preserve"> Холдинг (</w:t>
      </w:r>
      <w:r w:rsidRPr="00533124">
        <w:rPr>
          <w:lang w:val="en-US"/>
        </w:rPr>
        <w:t>NETBYNET</w:t>
      </w:r>
      <w:r w:rsidRPr="00533124">
        <w:t>), ООО «Антарес», Группа компаний «ВымпелКом» (Билайн). Количество каналов по платным пакетам  составляет более 120 шт.</w:t>
      </w:r>
    </w:p>
    <w:p w:rsidR="00C50701" w:rsidRPr="00533124" w:rsidRDefault="00C50701" w:rsidP="00C50701">
      <w:pPr>
        <w:ind w:firstLine="709"/>
        <w:jc w:val="both"/>
      </w:pPr>
      <w:r w:rsidRPr="00533124">
        <w:t xml:space="preserve">Компания ООО </w:t>
      </w:r>
      <w:proofErr w:type="spellStart"/>
      <w:r w:rsidRPr="00533124">
        <w:t>Нэт</w:t>
      </w:r>
      <w:proofErr w:type="spellEnd"/>
      <w:r w:rsidRPr="00533124">
        <w:t xml:space="preserve"> Бай </w:t>
      </w:r>
      <w:proofErr w:type="spellStart"/>
      <w:r w:rsidRPr="00533124">
        <w:t>Нэт</w:t>
      </w:r>
      <w:proofErr w:type="spellEnd"/>
      <w:r w:rsidRPr="00533124">
        <w:t xml:space="preserve"> Холдинг (</w:t>
      </w:r>
      <w:r w:rsidRPr="00533124">
        <w:rPr>
          <w:lang w:val="en-US"/>
        </w:rPr>
        <w:t>NETBYNET</w:t>
      </w:r>
      <w:r w:rsidRPr="00533124">
        <w:t xml:space="preserve">) в 2015 году в парке «Питомник» для населения города безвозмездно установила бесплатный </w:t>
      </w:r>
      <w:r w:rsidRPr="00533124">
        <w:rPr>
          <w:lang w:val="en-US"/>
        </w:rPr>
        <w:t>Wi</w:t>
      </w:r>
      <w:r w:rsidRPr="00533124">
        <w:t>-</w:t>
      </w:r>
      <w:r w:rsidRPr="00533124">
        <w:rPr>
          <w:lang w:val="en-US"/>
        </w:rPr>
        <w:t>Fi</w:t>
      </w:r>
      <w:r w:rsidRPr="00533124">
        <w:t xml:space="preserve">. </w:t>
      </w:r>
    </w:p>
    <w:p w:rsidR="00C50701" w:rsidRDefault="00C50701" w:rsidP="00C50701">
      <w:pPr>
        <w:ind w:firstLine="709"/>
        <w:jc w:val="both"/>
      </w:pPr>
      <w:r w:rsidRPr="00533124">
        <w:lastRenderedPageBreak/>
        <w:t>Широким спросом у населения города пользуются услуги цифрового телевидения с предоставлением пакета каналов высокой четкости. Все вышеуказанные организации с успехом оказывают соответствующие услуги по подключению населения.</w:t>
      </w:r>
    </w:p>
    <w:p w:rsidR="00BA2FDD" w:rsidRDefault="00BA2FDD" w:rsidP="00C50701">
      <w:pPr>
        <w:ind w:firstLine="708"/>
        <w:jc w:val="both"/>
        <w:rPr>
          <w:rFonts w:eastAsia="Calibri"/>
          <w:lang w:eastAsia="en-US"/>
        </w:rPr>
      </w:pPr>
    </w:p>
    <w:p w:rsidR="00894D4E" w:rsidRDefault="00894D4E" w:rsidP="00BA2FDD">
      <w:pPr>
        <w:ind w:firstLine="708"/>
        <w:jc w:val="center"/>
        <w:rPr>
          <w:rFonts w:eastAsia="Calibri"/>
          <w:b/>
          <w:lang w:eastAsia="en-US"/>
        </w:rPr>
      </w:pPr>
    </w:p>
    <w:p w:rsidR="00BA2FDD" w:rsidRDefault="00BA2FDD" w:rsidP="00E22B53">
      <w:pPr>
        <w:ind w:left="708" w:firstLine="708"/>
        <w:jc w:val="center"/>
        <w:rPr>
          <w:rFonts w:eastAsia="Calibri"/>
          <w:b/>
          <w:lang w:eastAsia="en-US"/>
        </w:rPr>
      </w:pPr>
      <w:r w:rsidRPr="00BA2FDD">
        <w:rPr>
          <w:rFonts w:eastAsia="Calibri"/>
          <w:b/>
          <w:lang w:eastAsia="en-US"/>
        </w:rPr>
        <w:t>15. РАССЕЛЕНИЕ ВЕТХОГО И АВАРИЙНОГО ФОНДА</w:t>
      </w:r>
      <w:r>
        <w:rPr>
          <w:rFonts w:eastAsia="Calibri"/>
          <w:b/>
          <w:lang w:eastAsia="en-US"/>
        </w:rPr>
        <w:t>.</w:t>
      </w:r>
    </w:p>
    <w:p w:rsidR="00BA2FDD" w:rsidRPr="00BA2FDD" w:rsidRDefault="00BA2FDD" w:rsidP="00BA2FDD">
      <w:pPr>
        <w:ind w:firstLine="708"/>
        <w:jc w:val="center"/>
        <w:rPr>
          <w:rFonts w:eastAsia="Calibri"/>
          <w:b/>
          <w:lang w:eastAsia="en-US"/>
        </w:rPr>
      </w:pPr>
    </w:p>
    <w:p w:rsidR="00894D4E" w:rsidRDefault="0064444D" w:rsidP="00C50701">
      <w:pPr>
        <w:ind w:firstLine="708"/>
        <w:jc w:val="both"/>
        <w:rPr>
          <w:rFonts w:eastAsia="Calibri"/>
          <w:lang w:eastAsia="en-US"/>
        </w:rPr>
      </w:pPr>
      <w:r w:rsidRPr="0064444D">
        <w:rPr>
          <w:rFonts w:eastAsia="Calibri"/>
          <w:lang w:eastAsia="en-US"/>
        </w:rPr>
        <w:drawing>
          <wp:inline distT="0" distB="0" distL="0" distR="0" wp14:anchorId="13665F86" wp14:editId="596B4C0E">
            <wp:extent cx="4572638" cy="342947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572638" cy="3429479"/>
                    </a:xfrm>
                    <a:prstGeom prst="rect">
                      <a:avLst/>
                    </a:prstGeom>
                  </pic:spPr>
                </pic:pic>
              </a:graphicData>
            </a:graphic>
          </wp:inline>
        </w:drawing>
      </w:r>
    </w:p>
    <w:p w:rsidR="00D46DA0" w:rsidRDefault="00D46DA0" w:rsidP="00C50701">
      <w:pPr>
        <w:ind w:firstLine="708"/>
        <w:jc w:val="both"/>
        <w:rPr>
          <w:rFonts w:eastAsia="Calibri"/>
          <w:lang w:eastAsia="en-US"/>
        </w:rPr>
      </w:pPr>
    </w:p>
    <w:p w:rsidR="009975AD" w:rsidRDefault="009975AD" w:rsidP="00C50701">
      <w:pPr>
        <w:ind w:firstLine="708"/>
        <w:jc w:val="both"/>
        <w:rPr>
          <w:rFonts w:eastAsia="Calibri"/>
          <w:lang w:eastAsia="en-US"/>
        </w:rPr>
      </w:pPr>
      <w:r w:rsidRPr="0021085F">
        <w:rPr>
          <w:rFonts w:eastAsia="Calibri"/>
          <w:lang w:eastAsia="en-US"/>
        </w:rPr>
        <w:t xml:space="preserve">Важным направлением работы муниципального образования является работа с аварийным жилым фондом. Администрацией города в 2015 году из аварийного жилья были расселены 23 семьи. </w:t>
      </w:r>
    </w:p>
    <w:p w:rsidR="009975AD" w:rsidRDefault="009975AD" w:rsidP="009975AD">
      <w:pPr>
        <w:ind w:firstLine="708"/>
        <w:jc w:val="both"/>
        <w:rPr>
          <w:rFonts w:eastAsia="Calibri"/>
          <w:lang w:eastAsia="en-US"/>
        </w:rPr>
      </w:pPr>
      <w:r>
        <w:rPr>
          <w:rFonts w:eastAsia="Calibri"/>
          <w:lang w:eastAsia="en-US"/>
        </w:rPr>
        <w:t xml:space="preserve">Однако жилой фонд в городе является ветхим. Количество домов признаваемых аварийными  и подлежащими сносу увеличивается. Только за период 1,5 месяца 2016 года 3 дома были признаны аварийными. И эта цифра будет только увеличиваться. </w:t>
      </w:r>
    </w:p>
    <w:p w:rsidR="000B10D6" w:rsidRDefault="000B10D6" w:rsidP="009975AD">
      <w:pPr>
        <w:ind w:firstLine="708"/>
        <w:jc w:val="both"/>
        <w:rPr>
          <w:rFonts w:eastAsia="Calibri"/>
          <w:lang w:eastAsia="en-US"/>
        </w:rPr>
      </w:pPr>
      <w:r w:rsidRPr="000B10D6">
        <w:rPr>
          <w:rFonts w:eastAsia="Calibri"/>
          <w:noProof/>
        </w:rPr>
        <w:lastRenderedPageBreak/>
        <w:drawing>
          <wp:inline distT="0" distB="0" distL="0" distR="0" wp14:anchorId="673BAF50" wp14:editId="77C18E04">
            <wp:extent cx="4572638" cy="342947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572638" cy="3429479"/>
                    </a:xfrm>
                    <a:prstGeom prst="rect">
                      <a:avLst/>
                    </a:prstGeom>
                  </pic:spPr>
                </pic:pic>
              </a:graphicData>
            </a:graphic>
          </wp:inline>
        </w:drawing>
      </w:r>
    </w:p>
    <w:p w:rsidR="009975AD" w:rsidRPr="0021085F" w:rsidRDefault="009975AD" w:rsidP="009975AD">
      <w:pPr>
        <w:ind w:firstLine="708"/>
        <w:jc w:val="both"/>
        <w:rPr>
          <w:rFonts w:eastAsia="Calibri"/>
          <w:lang w:eastAsia="en-US"/>
        </w:rPr>
      </w:pPr>
      <w:r>
        <w:rPr>
          <w:rFonts w:eastAsia="Calibri"/>
          <w:lang w:eastAsia="en-US"/>
        </w:rPr>
        <w:t xml:space="preserve">При этом существует проблема с расселением аварийного жилого фонда в связи с отсутствием нового строительства, отсутствием свободных земельных участков для данных целей. </w:t>
      </w:r>
    </w:p>
    <w:p w:rsidR="00BA2FDD" w:rsidRDefault="009975AD" w:rsidP="009975AD">
      <w:pPr>
        <w:ind w:firstLine="708"/>
        <w:jc w:val="both"/>
        <w:rPr>
          <w:rFonts w:eastAsia="Calibri"/>
          <w:lang w:eastAsia="en-US"/>
        </w:rPr>
      </w:pPr>
      <w:r>
        <w:rPr>
          <w:rFonts w:eastAsia="Calibri"/>
          <w:lang w:eastAsia="en-US"/>
        </w:rPr>
        <w:t xml:space="preserve">В таких условиях от местной власти требуется принятие четких мер для работы в данном направлении. </w:t>
      </w:r>
    </w:p>
    <w:p w:rsidR="009975AD" w:rsidRDefault="009975AD" w:rsidP="009975AD">
      <w:pPr>
        <w:ind w:firstLine="708"/>
        <w:jc w:val="both"/>
        <w:rPr>
          <w:rFonts w:eastAsia="Calibri"/>
          <w:lang w:eastAsia="en-US"/>
        </w:rPr>
      </w:pPr>
      <w:r>
        <w:rPr>
          <w:rFonts w:eastAsia="Calibri"/>
          <w:lang w:eastAsia="en-US"/>
        </w:rPr>
        <w:t>Уже в 2016 году подготовлен проект</w:t>
      </w:r>
      <w:r w:rsidRPr="0021085F">
        <w:rPr>
          <w:rFonts w:eastAsia="Calibri"/>
          <w:lang w:eastAsia="en-US"/>
        </w:rPr>
        <w:t xml:space="preserve"> развития территории</w:t>
      </w:r>
      <w:r>
        <w:rPr>
          <w:rFonts w:eastAsia="Calibri"/>
          <w:lang w:eastAsia="en-US"/>
        </w:rPr>
        <w:t xml:space="preserve"> в районе ул. Химиков, предусматривающий</w:t>
      </w:r>
      <w:r w:rsidRPr="0021085F">
        <w:rPr>
          <w:rFonts w:eastAsia="Calibri"/>
          <w:lang w:eastAsia="en-US"/>
        </w:rPr>
        <w:t xml:space="preserve"> строительство новых домов с обязательной долей жилищного фонда для расселения аварийного. </w:t>
      </w:r>
    </w:p>
    <w:p w:rsidR="007F1940" w:rsidRDefault="007F1940" w:rsidP="009975AD">
      <w:pPr>
        <w:ind w:firstLine="708"/>
        <w:jc w:val="both"/>
        <w:rPr>
          <w:rFonts w:eastAsia="Calibri"/>
          <w:lang w:eastAsia="en-US"/>
        </w:rPr>
      </w:pPr>
      <w:r w:rsidRPr="007F1940">
        <w:rPr>
          <w:rFonts w:eastAsia="Calibri"/>
          <w:noProof/>
        </w:rPr>
        <w:drawing>
          <wp:inline distT="0" distB="0" distL="0" distR="0" wp14:anchorId="7D44F4FF" wp14:editId="5977D78A">
            <wp:extent cx="4572638" cy="342947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572638" cy="3429479"/>
                    </a:xfrm>
                    <a:prstGeom prst="rect">
                      <a:avLst/>
                    </a:prstGeom>
                  </pic:spPr>
                </pic:pic>
              </a:graphicData>
            </a:graphic>
          </wp:inline>
        </w:drawing>
      </w:r>
    </w:p>
    <w:p w:rsidR="009975AD" w:rsidRDefault="009975AD" w:rsidP="009975AD">
      <w:pPr>
        <w:ind w:firstLine="708"/>
        <w:jc w:val="both"/>
        <w:rPr>
          <w:rFonts w:eastAsia="Calibri"/>
          <w:lang w:eastAsia="en-US"/>
        </w:rPr>
      </w:pPr>
      <w:r>
        <w:rPr>
          <w:rFonts w:eastAsia="Calibri"/>
          <w:lang w:eastAsia="en-US"/>
        </w:rPr>
        <w:t xml:space="preserve">Планируется проведение аукциона по продаже права аренды на строительство многоэтажного жилого дома на  территории города. </w:t>
      </w:r>
    </w:p>
    <w:p w:rsidR="007F1940" w:rsidRDefault="007F1940" w:rsidP="009975AD">
      <w:pPr>
        <w:ind w:firstLine="708"/>
        <w:jc w:val="both"/>
        <w:rPr>
          <w:rFonts w:eastAsia="Calibri"/>
          <w:lang w:eastAsia="en-US"/>
        </w:rPr>
      </w:pPr>
      <w:r w:rsidRPr="007F1940">
        <w:rPr>
          <w:rFonts w:eastAsia="Calibri"/>
          <w:noProof/>
        </w:rPr>
        <w:lastRenderedPageBreak/>
        <w:drawing>
          <wp:inline distT="0" distB="0" distL="0" distR="0" wp14:anchorId="11C185F6" wp14:editId="483CDF5F">
            <wp:extent cx="4572638" cy="342947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572638" cy="3429479"/>
                    </a:xfrm>
                    <a:prstGeom prst="rect">
                      <a:avLst/>
                    </a:prstGeom>
                  </pic:spPr>
                </pic:pic>
              </a:graphicData>
            </a:graphic>
          </wp:inline>
        </w:drawing>
      </w:r>
    </w:p>
    <w:p w:rsidR="007F1940" w:rsidRDefault="007F1940" w:rsidP="009975AD">
      <w:pPr>
        <w:ind w:firstLine="708"/>
        <w:jc w:val="both"/>
        <w:rPr>
          <w:rFonts w:eastAsia="Calibri"/>
          <w:lang w:eastAsia="en-US"/>
        </w:rPr>
      </w:pPr>
    </w:p>
    <w:p w:rsidR="009975AD" w:rsidRPr="00B055F3" w:rsidRDefault="009975AD" w:rsidP="009975AD">
      <w:pPr>
        <w:ind w:firstLine="708"/>
        <w:jc w:val="both"/>
      </w:pPr>
      <w:r w:rsidRPr="00B055F3">
        <w:rPr>
          <w:rFonts w:eastAsia="Calibri"/>
          <w:lang w:eastAsia="en-US"/>
        </w:rPr>
        <w:t>Но следует учитывать, что  в настоящее время также не решен вопрос с обеспечением жилыми помещениями граждан, состоящими на учете нуждающихся в улучшении жилищных условий, общее количество которых на 01.01.2016 составляет 854 семьи.</w:t>
      </w:r>
    </w:p>
    <w:p w:rsidR="00B437A8" w:rsidRDefault="00B437A8" w:rsidP="00591DC3">
      <w:pPr>
        <w:ind w:firstLine="709"/>
        <w:jc w:val="both"/>
      </w:pPr>
    </w:p>
    <w:p w:rsidR="00DD43AD" w:rsidRDefault="00DD43AD" w:rsidP="00DD43AD">
      <w:pPr>
        <w:ind w:firstLine="709"/>
        <w:jc w:val="center"/>
        <w:rPr>
          <w:b/>
        </w:rPr>
      </w:pPr>
      <w:r w:rsidRPr="00DD43AD">
        <w:rPr>
          <w:b/>
        </w:rPr>
        <w:t>16. УПРАВЛЕНИЕ И РАСПОРЯЖЕНИЕ МУНИЦИПАЛЬНОЙ СОБСТВЕННОСТЬЮ.</w:t>
      </w:r>
    </w:p>
    <w:p w:rsidR="00894D4E" w:rsidRDefault="00894D4E" w:rsidP="00DD43AD">
      <w:pPr>
        <w:ind w:firstLine="708"/>
        <w:jc w:val="both"/>
        <w:rPr>
          <w:rFonts w:eastAsiaTheme="minorHAnsi"/>
          <w:lang w:eastAsia="en-US"/>
        </w:rPr>
      </w:pPr>
    </w:p>
    <w:p w:rsidR="00DD43AD" w:rsidRPr="00DD43AD" w:rsidRDefault="00DD43AD" w:rsidP="00DD43AD">
      <w:pPr>
        <w:ind w:firstLine="708"/>
        <w:jc w:val="both"/>
        <w:rPr>
          <w:rFonts w:eastAsiaTheme="minorHAnsi"/>
          <w:lang w:eastAsia="en-US"/>
        </w:rPr>
      </w:pPr>
      <w:r w:rsidRPr="00DD43AD">
        <w:rPr>
          <w:rFonts w:eastAsiaTheme="minorHAnsi"/>
          <w:lang w:eastAsia="en-US"/>
        </w:rPr>
        <w:t>Управление муниципальной собственностью является одним из основных и значимых направлений деятельности по решению экономических и социальных задач, укреплению финансовой системы, созданию эффективной конкурентной экономики города, обеспечивающей повышение уровня и качества жизни населения городского округа.</w:t>
      </w:r>
    </w:p>
    <w:p w:rsidR="00DD43AD" w:rsidRPr="00DD43AD" w:rsidRDefault="00DD43AD" w:rsidP="00DD43AD">
      <w:pPr>
        <w:ind w:firstLine="708"/>
        <w:jc w:val="both"/>
        <w:rPr>
          <w:rFonts w:eastAsiaTheme="minorHAnsi"/>
          <w:lang w:eastAsia="en-US"/>
        </w:rPr>
      </w:pPr>
      <w:r w:rsidRPr="00DD43AD">
        <w:rPr>
          <w:rFonts w:eastAsiaTheme="minorHAnsi"/>
          <w:lang w:eastAsia="en-US"/>
        </w:rPr>
        <w:t>Муниципальное имущество городского округа Серпухов создает материальную основу для реализации полномочий муниципального образования и предоставления максимально качественных муниципальных услуг гражданам и юридическим лицам.</w:t>
      </w:r>
    </w:p>
    <w:p w:rsidR="00DD43AD" w:rsidRPr="00DD43AD" w:rsidRDefault="00DD43AD" w:rsidP="00DD43AD">
      <w:pPr>
        <w:ind w:firstLine="708"/>
        <w:jc w:val="both"/>
        <w:rPr>
          <w:rFonts w:eastAsiaTheme="minorHAnsi"/>
          <w:lang w:eastAsia="en-US"/>
        </w:rPr>
      </w:pPr>
      <w:proofErr w:type="gramStart"/>
      <w:r w:rsidRPr="00DD43AD">
        <w:rPr>
          <w:rFonts w:eastAsiaTheme="minorHAnsi"/>
          <w:lang w:eastAsia="en-US"/>
        </w:rPr>
        <w:t xml:space="preserve">Сфера управления муниципальным имуществом охватывает широкий круг вопросов: </w:t>
      </w:r>
      <w:r w:rsidRPr="00DD43AD">
        <w:rPr>
          <w:bCs/>
        </w:rPr>
        <w:t>ведение реестра муниципальной собственности, правовая регистрация объектов,</w:t>
      </w:r>
      <w:r w:rsidRPr="00DD43AD">
        <w:rPr>
          <w:rFonts w:eastAsiaTheme="minorHAnsi"/>
          <w:lang w:eastAsia="en-US"/>
        </w:rPr>
        <w:t xml:space="preserve"> безвозмездная передача и прием имущества, находящегося в государственной собственности, в собственности муниципального образования, </w:t>
      </w:r>
      <w:r w:rsidRPr="00DD43AD">
        <w:rPr>
          <w:bCs/>
        </w:rPr>
        <w:t xml:space="preserve">передача муниципальной собственности в хозяйственное ведение, оперативное управление, </w:t>
      </w:r>
      <w:r w:rsidRPr="00DD43AD">
        <w:rPr>
          <w:rFonts w:eastAsiaTheme="minorHAnsi"/>
          <w:lang w:eastAsia="en-US"/>
        </w:rPr>
        <w:t xml:space="preserve">приватизация муниципальной собственности и отчуждение по иным основаниям, реорганизация и ликвидация муниципальных предприятий и  учреждений, </w:t>
      </w:r>
      <w:r w:rsidRPr="00DD43AD">
        <w:rPr>
          <w:rFonts w:eastAsiaTheme="minorHAnsi"/>
          <w:lang w:eastAsia="en-US"/>
        </w:rPr>
        <w:lastRenderedPageBreak/>
        <w:t>приобретение права собственности на недвижимое и движимое имущество, приватизация</w:t>
      </w:r>
      <w:proofErr w:type="gramEnd"/>
      <w:r w:rsidRPr="00DD43AD">
        <w:rPr>
          <w:rFonts w:eastAsiaTheme="minorHAnsi"/>
          <w:lang w:eastAsia="en-US"/>
        </w:rPr>
        <w:t xml:space="preserve"> жилых помещений,</w:t>
      </w:r>
      <w:r w:rsidRPr="00DD43AD">
        <w:rPr>
          <w:bCs/>
        </w:rPr>
        <w:t xml:space="preserve"> списание муниципального имущества, </w:t>
      </w:r>
      <w:r w:rsidRPr="00DD43AD">
        <w:rPr>
          <w:rFonts w:eastAsiaTheme="minorHAnsi"/>
          <w:lang w:eastAsia="en-US"/>
        </w:rPr>
        <w:t xml:space="preserve">а также иные вопросы, предусмотренные действующим законодательством Российской Федерации. </w:t>
      </w:r>
    </w:p>
    <w:p w:rsidR="00DD43AD" w:rsidRPr="00DD43AD" w:rsidRDefault="00DD43AD" w:rsidP="00DD43AD">
      <w:pPr>
        <w:ind w:firstLine="708"/>
        <w:jc w:val="both"/>
        <w:rPr>
          <w:rFonts w:eastAsiaTheme="minorHAnsi"/>
          <w:lang w:eastAsia="en-US"/>
        </w:rPr>
      </w:pPr>
      <w:r w:rsidRPr="00DD43AD">
        <w:rPr>
          <w:rFonts w:eastAsiaTheme="minorHAnsi"/>
          <w:lang w:eastAsia="en-US"/>
        </w:rPr>
        <w:t xml:space="preserve">Основные направления работы Комитета по управлению имуществом в 2015 году соответствовали задачам и целям, поставленным в 2014 году: </w:t>
      </w:r>
    </w:p>
    <w:p w:rsidR="00DD43AD" w:rsidRPr="00DD43AD" w:rsidRDefault="00DD43AD" w:rsidP="00DD43AD">
      <w:pPr>
        <w:ind w:firstLine="708"/>
        <w:jc w:val="both"/>
        <w:rPr>
          <w:rFonts w:eastAsiaTheme="minorHAnsi"/>
          <w:lang w:eastAsia="en-US"/>
        </w:rPr>
      </w:pPr>
      <w:r w:rsidRPr="00DD43AD">
        <w:rPr>
          <w:rFonts w:eastAsiaTheme="minorHAnsi"/>
          <w:lang w:eastAsia="en-US"/>
        </w:rPr>
        <w:t>1. Управление и эффективное распоряжение муниципальным имуществом, расположенным на территории города.</w:t>
      </w:r>
    </w:p>
    <w:p w:rsidR="00DD43AD" w:rsidRPr="00DD43AD" w:rsidRDefault="00DD43AD" w:rsidP="00DD43AD">
      <w:pPr>
        <w:ind w:firstLine="708"/>
        <w:jc w:val="both"/>
        <w:rPr>
          <w:rFonts w:eastAsiaTheme="minorHAnsi"/>
          <w:lang w:eastAsia="en-US"/>
        </w:rPr>
      </w:pPr>
      <w:r w:rsidRPr="00DD43AD">
        <w:rPr>
          <w:rFonts w:eastAsiaTheme="minorHAnsi"/>
          <w:lang w:eastAsia="en-US"/>
        </w:rPr>
        <w:t xml:space="preserve">2. Обеспечение </w:t>
      </w:r>
      <w:proofErr w:type="gramStart"/>
      <w:r w:rsidRPr="00DD43AD">
        <w:rPr>
          <w:rFonts w:eastAsiaTheme="minorHAnsi"/>
          <w:lang w:eastAsia="en-US"/>
        </w:rPr>
        <w:t>выполнения плановых показателей обеспечения доходов бюджета города</w:t>
      </w:r>
      <w:proofErr w:type="gramEnd"/>
      <w:r w:rsidRPr="00DD43AD">
        <w:rPr>
          <w:rFonts w:eastAsiaTheme="minorHAnsi"/>
          <w:lang w:eastAsia="en-US"/>
        </w:rPr>
        <w:t xml:space="preserve"> от реализации и использования имущества.</w:t>
      </w:r>
    </w:p>
    <w:p w:rsidR="00DD43AD" w:rsidRPr="00DD43AD" w:rsidRDefault="00DD43AD" w:rsidP="00DD43AD">
      <w:pPr>
        <w:ind w:firstLine="708"/>
        <w:jc w:val="both"/>
        <w:rPr>
          <w:rFonts w:eastAsiaTheme="minorHAnsi"/>
          <w:lang w:eastAsia="en-US"/>
        </w:rPr>
      </w:pPr>
      <w:r w:rsidRPr="00DD43AD">
        <w:rPr>
          <w:rFonts w:eastAsiaTheme="minorHAnsi"/>
          <w:lang w:eastAsia="en-US"/>
        </w:rPr>
        <w:t xml:space="preserve">3. Осуществление работы по снижению задолженности по арендной плате за имущество, </w:t>
      </w:r>
      <w:proofErr w:type="gramStart"/>
      <w:r w:rsidRPr="00DD43AD">
        <w:rPr>
          <w:rFonts w:eastAsiaTheme="minorHAnsi"/>
          <w:lang w:eastAsia="en-US"/>
        </w:rPr>
        <w:t>контроль за</w:t>
      </w:r>
      <w:proofErr w:type="gramEnd"/>
      <w:r w:rsidRPr="00DD43AD">
        <w:rPr>
          <w:rFonts w:eastAsiaTheme="minorHAnsi"/>
          <w:lang w:eastAsia="en-US"/>
        </w:rPr>
        <w:t xml:space="preserve"> целевым использованием имущества.</w:t>
      </w:r>
    </w:p>
    <w:p w:rsidR="00DD43AD" w:rsidRPr="00DD43AD" w:rsidRDefault="00DD43AD" w:rsidP="00DD43AD">
      <w:pPr>
        <w:pStyle w:val="a4"/>
        <w:jc w:val="both"/>
        <w:rPr>
          <w:rFonts w:ascii="Times New Roman" w:hAnsi="Times New Roman"/>
          <w:bCs/>
          <w:sz w:val="28"/>
          <w:szCs w:val="28"/>
        </w:rPr>
      </w:pPr>
      <w:r w:rsidRPr="00DD43AD">
        <w:rPr>
          <w:rFonts w:ascii="Times New Roman" w:hAnsi="Times New Roman"/>
          <w:sz w:val="28"/>
          <w:szCs w:val="28"/>
        </w:rPr>
        <w:t xml:space="preserve">  </w:t>
      </w:r>
      <w:r w:rsidRPr="00DD43AD">
        <w:rPr>
          <w:rFonts w:ascii="Times New Roman" w:hAnsi="Times New Roman"/>
          <w:sz w:val="28"/>
          <w:szCs w:val="28"/>
        </w:rPr>
        <w:tab/>
      </w:r>
      <w:r w:rsidRPr="00DD43AD">
        <w:rPr>
          <w:rFonts w:ascii="Times New Roman" w:hAnsi="Times New Roman"/>
          <w:bCs/>
          <w:sz w:val="28"/>
          <w:szCs w:val="28"/>
        </w:rPr>
        <w:t>Распоряжение муниципальной собственностью регламентируется законодательством Российской Федерации и Московской области, а также нормативными актами, утвержденными Советом депутатов города Серпухова.</w:t>
      </w:r>
    </w:p>
    <w:p w:rsidR="00DD43AD" w:rsidRPr="00DD43AD" w:rsidRDefault="00DD43AD" w:rsidP="00DD43AD">
      <w:pPr>
        <w:pStyle w:val="a4"/>
        <w:ind w:firstLine="709"/>
        <w:jc w:val="both"/>
        <w:rPr>
          <w:rFonts w:ascii="Times New Roman" w:hAnsi="Times New Roman"/>
          <w:bCs/>
          <w:sz w:val="28"/>
          <w:szCs w:val="28"/>
        </w:rPr>
      </w:pPr>
      <w:r w:rsidRPr="00DD43AD">
        <w:rPr>
          <w:rFonts w:ascii="Times New Roman" w:hAnsi="Times New Roman"/>
          <w:bCs/>
          <w:sz w:val="28"/>
          <w:szCs w:val="28"/>
        </w:rPr>
        <w:t>Приватизация муниципального имущества осуществляется на основании Прогнозного плана (программы) приватизации муниципального имущества, разрабатываемого Комитетом по управлению имуществом города, согласовываемого с Главой города Серпухова и утверждаемого ежегодно Советом депутатов города Серпухова.</w:t>
      </w:r>
    </w:p>
    <w:p w:rsidR="00DD43AD" w:rsidRPr="00894D4E" w:rsidRDefault="00DD43AD" w:rsidP="00DD43AD">
      <w:pPr>
        <w:pStyle w:val="a4"/>
        <w:ind w:firstLine="709"/>
        <w:jc w:val="both"/>
        <w:rPr>
          <w:rFonts w:ascii="Times New Roman" w:hAnsi="Times New Roman"/>
          <w:bCs/>
          <w:sz w:val="28"/>
          <w:szCs w:val="28"/>
        </w:rPr>
      </w:pPr>
      <w:r w:rsidRPr="00894D4E">
        <w:rPr>
          <w:rFonts w:ascii="Times New Roman" w:hAnsi="Times New Roman"/>
          <w:bCs/>
          <w:sz w:val="28"/>
          <w:szCs w:val="28"/>
        </w:rPr>
        <w:t>В вопросе исполнения ежегодного плана (программы) приватизации муниципального имущества достигнуты следующие показатели:</w:t>
      </w:r>
    </w:p>
    <w:p w:rsidR="00894D4E" w:rsidRDefault="00894D4E" w:rsidP="00DD43AD">
      <w:pPr>
        <w:pStyle w:val="a4"/>
        <w:ind w:firstLine="709"/>
        <w:jc w:val="both"/>
        <w:rPr>
          <w:rFonts w:ascii="Times New Roman" w:hAnsi="Times New Roman"/>
          <w:bCs/>
          <w:sz w:val="28"/>
          <w:szCs w:val="28"/>
        </w:rPr>
      </w:pPr>
      <w:r>
        <w:rPr>
          <w:rFonts w:ascii="Times New Roman" w:hAnsi="Times New Roman"/>
          <w:bCs/>
          <w:sz w:val="28"/>
          <w:szCs w:val="28"/>
        </w:rPr>
        <w:t>- п</w:t>
      </w:r>
      <w:r w:rsidR="00DD43AD" w:rsidRPr="00DD43AD">
        <w:rPr>
          <w:rFonts w:ascii="Times New Roman" w:hAnsi="Times New Roman"/>
          <w:bCs/>
          <w:sz w:val="28"/>
          <w:szCs w:val="28"/>
        </w:rPr>
        <w:t>ри формировании Прогнозного плана (программы) приватизации муниципального имущества на территории муниципального образования «Город Серпухов Московской области» на 2015 год (далее по тексту – «Прогнозный план») и формировании бюджета на 2015 год была запланирована сумма доходов от приватизации муниципального имущества в сумме 9 940 тыс.</w:t>
      </w:r>
      <w:r w:rsidR="00DD43AD" w:rsidRPr="00DD43AD">
        <w:rPr>
          <w:rFonts w:ascii="Times New Roman" w:hAnsi="Times New Roman"/>
          <w:b/>
          <w:bCs/>
          <w:sz w:val="28"/>
          <w:szCs w:val="28"/>
        </w:rPr>
        <w:t xml:space="preserve"> </w:t>
      </w:r>
      <w:r w:rsidR="00DD43AD" w:rsidRPr="00DD43AD">
        <w:rPr>
          <w:rFonts w:ascii="Times New Roman" w:hAnsi="Times New Roman"/>
          <w:bCs/>
          <w:sz w:val="28"/>
          <w:szCs w:val="28"/>
        </w:rPr>
        <w:t xml:space="preserve">руб. </w:t>
      </w:r>
    </w:p>
    <w:p w:rsidR="00DD43AD" w:rsidRPr="00DD43AD" w:rsidRDefault="00DD43AD" w:rsidP="00DD43AD">
      <w:pPr>
        <w:pStyle w:val="a4"/>
        <w:ind w:firstLine="709"/>
        <w:jc w:val="both"/>
        <w:rPr>
          <w:rFonts w:ascii="Times New Roman" w:hAnsi="Times New Roman"/>
          <w:bCs/>
          <w:sz w:val="28"/>
          <w:szCs w:val="28"/>
        </w:rPr>
      </w:pPr>
      <w:r w:rsidRPr="00DD43AD">
        <w:rPr>
          <w:rFonts w:ascii="Times New Roman" w:hAnsi="Times New Roman"/>
          <w:bCs/>
          <w:sz w:val="28"/>
          <w:szCs w:val="28"/>
        </w:rPr>
        <w:t>В Прогнозный план было включено 16</w:t>
      </w:r>
      <w:r w:rsidRPr="00DD43AD">
        <w:rPr>
          <w:rFonts w:ascii="Times New Roman" w:hAnsi="Times New Roman"/>
          <w:b/>
          <w:bCs/>
          <w:sz w:val="28"/>
          <w:szCs w:val="28"/>
        </w:rPr>
        <w:t xml:space="preserve"> </w:t>
      </w:r>
      <w:r w:rsidRPr="00DD43AD">
        <w:rPr>
          <w:rFonts w:ascii="Times New Roman" w:hAnsi="Times New Roman"/>
          <w:bCs/>
          <w:sz w:val="28"/>
          <w:szCs w:val="28"/>
        </w:rPr>
        <w:t xml:space="preserve">объектов муниципальной собственности. </w:t>
      </w:r>
    </w:p>
    <w:p w:rsidR="00DD43AD" w:rsidRPr="00DD43AD" w:rsidRDefault="00DD43AD" w:rsidP="00DD43AD">
      <w:pPr>
        <w:pStyle w:val="Standard"/>
        <w:ind w:firstLine="708"/>
        <w:jc w:val="both"/>
        <w:rPr>
          <w:sz w:val="28"/>
          <w:szCs w:val="28"/>
        </w:rPr>
      </w:pPr>
      <w:r w:rsidRPr="00894D4E">
        <w:rPr>
          <w:sz w:val="28"/>
          <w:szCs w:val="28"/>
        </w:rPr>
        <w:t>С 2015 года проведение а</w:t>
      </w:r>
      <w:r w:rsidRPr="00DD43AD">
        <w:rPr>
          <w:sz w:val="28"/>
          <w:szCs w:val="28"/>
        </w:rPr>
        <w:t>укционов по продаже муниципального имущества по соглашению с Комитетом по конкурентной политике Московской области осуществляется Государственным казенным учреждением Московской области «Региональный центр торгов» (сокращенное наименование - ГКУ «РЦТ»)</w:t>
      </w:r>
    </w:p>
    <w:p w:rsidR="00DD43AD" w:rsidRPr="00DD43AD" w:rsidRDefault="00DD43AD" w:rsidP="00DD43AD">
      <w:pPr>
        <w:pStyle w:val="Standard"/>
        <w:ind w:firstLine="708"/>
        <w:jc w:val="both"/>
        <w:rPr>
          <w:sz w:val="28"/>
          <w:szCs w:val="28"/>
        </w:rPr>
      </w:pPr>
      <w:r w:rsidRPr="00DD43AD">
        <w:rPr>
          <w:sz w:val="28"/>
          <w:szCs w:val="28"/>
        </w:rPr>
        <w:t xml:space="preserve"> В 2015 году объявлено о проведении </w:t>
      </w:r>
      <w:r w:rsidRPr="00DD43AD">
        <w:rPr>
          <w:bCs/>
          <w:sz w:val="28"/>
          <w:szCs w:val="28"/>
        </w:rPr>
        <w:t>11</w:t>
      </w:r>
      <w:r w:rsidRPr="00DD43AD">
        <w:rPr>
          <w:sz w:val="28"/>
          <w:szCs w:val="28"/>
        </w:rPr>
        <w:t xml:space="preserve"> открытых аукционов в отношении муниципального имущества, торги по которым состоятся в январе и феврале 2016 года.</w:t>
      </w:r>
      <w:r w:rsidR="00E75DA8">
        <w:rPr>
          <w:sz w:val="28"/>
          <w:szCs w:val="28"/>
        </w:rPr>
        <w:t xml:space="preserve"> В настоящее время реализовано три объекта. </w:t>
      </w:r>
    </w:p>
    <w:p w:rsidR="00DD43AD" w:rsidRPr="00DD43AD" w:rsidRDefault="00DD43AD" w:rsidP="00DD43AD">
      <w:pPr>
        <w:pStyle w:val="1"/>
        <w:shd w:val="clear" w:color="auto" w:fill="FFFFFF"/>
        <w:spacing w:before="0" w:after="0" w:line="362" w:lineRule="atLeast"/>
        <w:ind w:firstLine="709"/>
        <w:jc w:val="both"/>
        <w:rPr>
          <w:rFonts w:ascii="Times New Roman" w:hAnsi="Times New Roman" w:cs="Times New Roman"/>
          <w:b w:val="0"/>
          <w:sz w:val="28"/>
          <w:szCs w:val="28"/>
        </w:rPr>
      </w:pPr>
      <w:r w:rsidRPr="00DD43AD">
        <w:rPr>
          <w:rFonts w:ascii="Times New Roman" w:hAnsi="Times New Roman" w:cs="Times New Roman"/>
          <w:b w:val="0"/>
          <w:sz w:val="28"/>
          <w:szCs w:val="28"/>
        </w:rPr>
        <w:lastRenderedPageBreak/>
        <w:t>С субъектами малого и среднего предпринимательства при</w:t>
      </w:r>
      <w:r w:rsidRPr="00DD43AD">
        <w:rPr>
          <w:rStyle w:val="a6"/>
          <w:b w:val="0"/>
        </w:rPr>
        <w:t xml:space="preserve"> </w:t>
      </w:r>
      <w:r w:rsidRPr="00DD43AD">
        <w:rPr>
          <w:rFonts w:ascii="Times New Roman" w:hAnsi="Times New Roman" w:cs="Times New Roman"/>
          <w:b w:val="0"/>
          <w:sz w:val="28"/>
          <w:szCs w:val="28"/>
        </w:rPr>
        <w:t>реализации их преимущественного права приобретения арендуемого муниципального недвижимого имущества заключен 1 договор купли-продажи арендуемого имущества с рассрочкой платежа сроком на 5 лет на сумму 1 011 630,00 руб.</w:t>
      </w:r>
    </w:p>
    <w:p w:rsidR="00DD43AD" w:rsidRPr="00DD43AD" w:rsidRDefault="00DD43AD" w:rsidP="00DD43AD">
      <w:pPr>
        <w:pStyle w:val="Standard"/>
        <w:ind w:firstLine="708"/>
        <w:jc w:val="both"/>
        <w:rPr>
          <w:sz w:val="28"/>
          <w:szCs w:val="28"/>
        </w:rPr>
      </w:pPr>
      <w:r w:rsidRPr="00DD43AD">
        <w:rPr>
          <w:sz w:val="28"/>
          <w:szCs w:val="28"/>
        </w:rPr>
        <w:t xml:space="preserve">Доходы от приватизации в 2015 году составили 2 396 115,25 руб. </w:t>
      </w:r>
    </w:p>
    <w:p w:rsidR="00DD43AD" w:rsidRPr="00DD43AD" w:rsidRDefault="00DD43AD" w:rsidP="00DD43AD">
      <w:pPr>
        <w:pStyle w:val="Standard"/>
        <w:ind w:firstLine="708"/>
        <w:jc w:val="both"/>
        <w:rPr>
          <w:sz w:val="28"/>
          <w:szCs w:val="28"/>
        </w:rPr>
      </w:pPr>
      <w:r w:rsidRPr="00DD43AD">
        <w:rPr>
          <w:bCs/>
          <w:sz w:val="28"/>
          <w:szCs w:val="28"/>
        </w:rPr>
        <w:t xml:space="preserve">Доходы от продажи </w:t>
      </w:r>
      <w:r w:rsidRPr="00DD43AD">
        <w:rPr>
          <w:sz w:val="28"/>
          <w:szCs w:val="28"/>
        </w:rPr>
        <w:t>жилых помещений составили 307 153,00 руб.</w:t>
      </w:r>
    </w:p>
    <w:p w:rsidR="00DD43AD" w:rsidRPr="00B342FE" w:rsidRDefault="00DD43AD" w:rsidP="00DD43AD">
      <w:pPr>
        <w:pStyle w:val="a4"/>
        <w:ind w:firstLine="709"/>
        <w:jc w:val="both"/>
        <w:rPr>
          <w:rFonts w:ascii="Times New Roman" w:hAnsi="Times New Roman"/>
          <w:bCs/>
          <w:sz w:val="28"/>
          <w:szCs w:val="28"/>
        </w:rPr>
      </w:pPr>
      <w:r w:rsidRPr="00B342FE">
        <w:rPr>
          <w:rFonts w:ascii="Times New Roman" w:hAnsi="Times New Roman"/>
          <w:bCs/>
          <w:sz w:val="28"/>
          <w:szCs w:val="28"/>
        </w:rPr>
        <w:t>В вопросе исполнения предусмотренных полномочий в части сдачи в аренду муниципального имущества, передачу объектов в безвозмездное пользование, достигнуты следующие показатели:</w:t>
      </w:r>
    </w:p>
    <w:p w:rsidR="00DD43AD" w:rsidRPr="00B342FE" w:rsidRDefault="00DD43AD" w:rsidP="00DD43AD">
      <w:pPr>
        <w:ind w:firstLine="708"/>
        <w:jc w:val="both"/>
        <w:rPr>
          <w:rFonts w:eastAsia="Arial"/>
          <w:bCs/>
        </w:rPr>
      </w:pPr>
      <w:r w:rsidRPr="00B342FE">
        <w:rPr>
          <w:rFonts w:eastAsia="Arial"/>
          <w:bCs/>
        </w:rPr>
        <w:tab/>
      </w:r>
      <w:r w:rsidRPr="00B342FE">
        <w:rPr>
          <w:rFonts w:eastAsia="Arial"/>
          <w:bCs/>
        </w:rPr>
        <w:tab/>
      </w:r>
      <w:r w:rsidRPr="00B342FE">
        <w:rPr>
          <w:rFonts w:eastAsia="Arial"/>
          <w:bCs/>
        </w:rPr>
        <w:tab/>
      </w:r>
      <w:r w:rsidRPr="00B342FE">
        <w:rPr>
          <w:rFonts w:eastAsia="Arial"/>
          <w:bCs/>
        </w:rPr>
        <w:tab/>
      </w:r>
      <w:r w:rsidRPr="00B342FE">
        <w:rPr>
          <w:rFonts w:eastAsia="Arial"/>
          <w:bCs/>
        </w:rPr>
        <w:tab/>
      </w:r>
      <w:r w:rsidRPr="00B342FE">
        <w:rPr>
          <w:rFonts w:eastAsia="Arial"/>
          <w:bCs/>
        </w:rPr>
        <w:tab/>
      </w:r>
      <w:r w:rsidRPr="00B342FE">
        <w:rPr>
          <w:rFonts w:eastAsia="Arial"/>
          <w:bCs/>
        </w:rPr>
        <w:tab/>
      </w:r>
      <w:r w:rsidRPr="00B342FE">
        <w:rPr>
          <w:rFonts w:eastAsia="Arial"/>
          <w:bCs/>
        </w:rPr>
        <w:tab/>
      </w:r>
      <w:r w:rsidRPr="00B342FE">
        <w:rPr>
          <w:rFonts w:eastAsia="Arial"/>
          <w:bCs/>
        </w:rPr>
        <w:tab/>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4521"/>
        <w:gridCol w:w="4126"/>
      </w:tblGrid>
      <w:tr w:rsidR="00DD43AD" w:rsidRPr="00DD43AD" w:rsidTr="00B342FE">
        <w:trPr>
          <w:trHeight w:val="708"/>
        </w:trPr>
        <w:tc>
          <w:tcPr>
            <w:tcW w:w="709"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D43AD" w:rsidRPr="00DD43AD" w:rsidRDefault="00DD43AD" w:rsidP="00CD4C8F">
            <w:pPr>
              <w:ind w:right="-108"/>
              <w:jc w:val="center"/>
              <w:rPr>
                <w:b/>
                <w:bCs/>
              </w:rPr>
            </w:pPr>
            <w:r w:rsidRPr="00DD43AD">
              <w:rPr>
                <w:b/>
                <w:bCs/>
              </w:rPr>
              <w:t>№</w:t>
            </w:r>
          </w:p>
          <w:p w:rsidR="00DD43AD" w:rsidRPr="00DD43AD" w:rsidRDefault="00DD43AD" w:rsidP="00CD4C8F">
            <w:pPr>
              <w:ind w:right="-108"/>
              <w:jc w:val="center"/>
              <w:rPr>
                <w:b/>
                <w:bCs/>
              </w:rPr>
            </w:pPr>
            <w:proofErr w:type="gramStart"/>
            <w:r w:rsidRPr="00DD43AD">
              <w:rPr>
                <w:b/>
                <w:bCs/>
              </w:rPr>
              <w:t>п</w:t>
            </w:r>
            <w:proofErr w:type="gramEnd"/>
            <w:r w:rsidRPr="00DD43AD">
              <w:rPr>
                <w:b/>
                <w:bCs/>
              </w:rPr>
              <w:t>/п</w:t>
            </w:r>
          </w:p>
        </w:tc>
        <w:tc>
          <w:tcPr>
            <w:tcW w:w="4521"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D43AD" w:rsidRPr="00DD43AD" w:rsidRDefault="00DD43AD" w:rsidP="00CD4C8F">
            <w:pPr>
              <w:jc w:val="center"/>
              <w:rPr>
                <w:b/>
                <w:bCs/>
              </w:rPr>
            </w:pPr>
            <w:r w:rsidRPr="00DD43AD">
              <w:rPr>
                <w:b/>
              </w:rPr>
              <w:t>Наименование статьи</w:t>
            </w:r>
            <w:r w:rsidRPr="00DD43AD">
              <w:rPr>
                <w:b/>
                <w:lang w:val="en-US"/>
              </w:rPr>
              <w:t xml:space="preserve"> </w:t>
            </w:r>
            <w:r w:rsidRPr="00DD43AD">
              <w:rPr>
                <w:b/>
              </w:rPr>
              <w:t>доходов</w:t>
            </w:r>
          </w:p>
        </w:tc>
        <w:tc>
          <w:tcPr>
            <w:tcW w:w="412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D43AD" w:rsidRPr="00DD43AD" w:rsidRDefault="00DD43AD" w:rsidP="00CD4C8F">
            <w:pPr>
              <w:tabs>
                <w:tab w:val="left" w:pos="1512"/>
              </w:tabs>
              <w:ind w:left="34" w:right="72" w:hanging="34"/>
              <w:jc w:val="center"/>
              <w:rPr>
                <w:b/>
                <w:bCs/>
              </w:rPr>
            </w:pPr>
            <w:r w:rsidRPr="00DD43AD">
              <w:rPr>
                <w:b/>
                <w:bCs/>
              </w:rPr>
              <w:t>Сумма, руб.</w:t>
            </w:r>
          </w:p>
        </w:tc>
      </w:tr>
      <w:tr w:rsidR="00DD43AD" w:rsidRPr="00DD43AD" w:rsidTr="00B342FE">
        <w:trPr>
          <w:trHeight w:val="340"/>
        </w:trPr>
        <w:tc>
          <w:tcPr>
            <w:tcW w:w="70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DD43AD" w:rsidRPr="00DD43AD" w:rsidRDefault="00DD43AD" w:rsidP="00CD4C8F">
            <w:pPr>
              <w:jc w:val="center"/>
              <w:rPr>
                <w:b/>
              </w:rPr>
            </w:pPr>
            <w:r w:rsidRPr="00DD43AD">
              <w:rPr>
                <w:b/>
              </w:rPr>
              <w:t>1.</w:t>
            </w:r>
          </w:p>
        </w:tc>
        <w:tc>
          <w:tcPr>
            <w:tcW w:w="452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DD43AD" w:rsidRPr="00DD43AD" w:rsidRDefault="00DD43AD" w:rsidP="00CD4C8F">
            <w:pPr>
              <w:ind w:right="-108"/>
              <w:rPr>
                <w:b/>
                <w:bCs/>
              </w:rPr>
            </w:pPr>
            <w:r w:rsidRPr="00DD43AD">
              <w:rPr>
                <w:b/>
                <w:bCs/>
              </w:rPr>
              <w:t xml:space="preserve">Доходы от сдачи в аренду, </w:t>
            </w:r>
            <w:r w:rsidRPr="00DD43AD">
              <w:rPr>
                <w:bCs/>
              </w:rPr>
              <w:t xml:space="preserve">в том числе: </w:t>
            </w:r>
          </w:p>
        </w:tc>
        <w:tc>
          <w:tcPr>
            <w:tcW w:w="412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DD43AD" w:rsidRPr="00DD43AD" w:rsidRDefault="00DD43AD" w:rsidP="00CD4C8F">
            <w:pPr>
              <w:jc w:val="center"/>
              <w:rPr>
                <w:b/>
                <w:bCs/>
                <w:color w:val="000000"/>
              </w:rPr>
            </w:pPr>
            <w:r w:rsidRPr="00DD43AD">
              <w:rPr>
                <w:b/>
                <w:bCs/>
                <w:color w:val="000000"/>
              </w:rPr>
              <w:t>13 221 747,96</w:t>
            </w:r>
          </w:p>
        </w:tc>
      </w:tr>
      <w:tr w:rsidR="00DD43AD" w:rsidRPr="00DD43AD" w:rsidTr="00B342FE">
        <w:trPr>
          <w:trHeight w:hRule="exact" w:val="647"/>
        </w:trPr>
        <w:tc>
          <w:tcPr>
            <w:tcW w:w="70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DD43AD" w:rsidRPr="00DD43AD" w:rsidRDefault="00DD43AD" w:rsidP="00CD4C8F">
            <w:pPr>
              <w:jc w:val="center"/>
              <w:rPr>
                <w:b/>
              </w:rPr>
            </w:pPr>
            <w:r w:rsidRPr="00DD43AD">
              <w:rPr>
                <w:b/>
                <w:bCs/>
              </w:rPr>
              <w:t>1.1.</w:t>
            </w:r>
          </w:p>
        </w:tc>
        <w:tc>
          <w:tcPr>
            <w:tcW w:w="452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DD43AD" w:rsidRPr="00DD43AD" w:rsidRDefault="00DD43AD" w:rsidP="00CD4C8F">
            <w:pPr>
              <w:rPr>
                <w:bCs/>
                <w:i/>
              </w:rPr>
            </w:pPr>
            <w:r w:rsidRPr="00DD43AD">
              <w:rPr>
                <w:bCs/>
              </w:rPr>
              <w:t>Доходы от сдачи в аренду нежилых помещений, находящихся в казне:</w:t>
            </w:r>
          </w:p>
        </w:tc>
        <w:tc>
          <w:tcPr>
            <w:tcW w:w="412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DD43AD" w:rsidRPr="00DD43AD" w:rsidRDefault="00DD43AD" w:rsidP="00CD4C8F">
            <w:pPr>
              <w:jc w:val="center"/>
              <w:rPr>
                <w:b/>
                <w:color w:val="000000"/>
              </w:rPr>
            </w:pPr>
            <w:r w:rsidRPr="00DD43AD">
              <w:rPr>
                <w:b/>
                <w:color w:val="000000"/>
              </w:rPr>
              <w:t>10 787 011,22</w:t>
            </w:r>
          </w:p>
        </w:tc>
      </w:tr>
      <w:tr w:rsidR="00DD43AD" w:rsidRPr="00DD43AD" w:rsidTr="00B342FE">
        <w:trPr>
          <w:trHeight w:hRule="exact" w:val="1009"/>
        </w:trPr>
        <w:tc>
          <w:tcPr>
            <w:tcW w:w="70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DD43AD" w:rsidRPr="00DD43AD" w:rsidRDefault="00DD43AD" w:rsidP="00CD4C8F">
            <w:pPr>
              <w:jc w:val="center"/>
              <w:rPr>
                <w:b/>
              </w:rPr>
            </w:pPr>
            <w:r w:rsidRPr="00DD43AD">
              <w:rPr>
                <w:b/>
                <w:bCs/>
              </w:rPr>
              <w:t>1.2.</w:t>
            </w:r>
          </w:p>
        </w:tc>
        <w:tc>
          <w:tcPr>
            <w:tcW w:w="452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DD43AD" w:rsidRPr="00DD43AD" w:rsidRDefault="00DD43AD" w:rsidP="00CD4C8F">
            <w:pPr>
              <w:rPr>
                <w:bCs/>
              </w:rPr>
            </w:pPr>
            <w:r w:rsidRPr="00DD43AD">
              <w:rPr>
                <w:bCs/>
              </w:rPr>
              <w:t>Доходы от сдачи в аренду нежилых помещений, находящихся в оперативном управлении:</w:t>
            </w:r>
          </w:p>
        </w:tc>
        <w:tc>
          <w:tcPr>
            <w:tcW w:w="412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DD43AD" w:rsidRPr="00DD43AD" w:rsidRDefault="00DD43AD" w:rsidP="00CD4C8F">
            <w:pPr>
              <w:jc w:val="center"/>
              <w:rPr>
                <w:b/>
                <w:color w:val="000000"/>
              </w:rPr>
            </w:pPr>
            <w:r w:rsidRPr="00DD43AD">
              <w:rPr>
                <w:b/>
                <w:color w:val="000000"/>
              </w:rPr>
              <w:t>2 104 742,40</w:t>
            </w:r>
          </w:p>
        </w:tc>
      </w:tr>
      <w:tr w:rsidR="00DD43AD" w:rsidRPr="00DD43AD" w:rsidTr="00B342FE">
        <w:trPr>
          <w:trHeight w:hRule="exact" w:val="392"/>
        </w:trPr>
        <w:tc>
          <w:tcPr>
            <w:tcW w:w="70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DD43AD" w:rsidRPr="00DD43AD" w:rsidRDefault="00DD43AD" w:rsidP="00CD4C8F">
            <w:pPr>
              <w:jc w:val="center"/>
              <w:rPr>
                <w:b/>
                <w:bCs/>
              </w:rPr>
            </w:pPr>
            <w:r w:rsidRPr="00DD43AD">
              <w:rPr>
                <w:b/>
                <w:bCs/>
              </w:rPr>
              <w:t>2.</w:t>
            </w:r>
          </w:p>
        </w:tc>
        <w:tc>
          <w:tcPr>
            <w:tcW w:w="452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DD43AD" w:rsidRPr="00DD43AD" w:rsidRDefault="00DD43AD" w:rsidP="00CD4C8F">
            <w:pPr>
              <w:rPr>
                <w:bCs/>
              </w:rPr>
            </w:pPr>
            <w:r w:rsidRPr="00DD43AD">
              <w:rPr>
                <w:bCs/>
              </w:rPr>
              <w:t>Доход по концессионному соглашению:</w:t>
            </w:r>
          </w:p>
        </w:tc>
        <w:tc>
          <w:tcPr>
            <w:tcW w:w="412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DD43AD" w:rsidRPr="00DD43AD" w:rsidRDefault="00DD43AD" w:rsidP="00CD4C8F">
            <w:pPr>
              <w:jc w:val="center"/>
              <w:rPr>
                <w:b/>
                <w:bCs/>
              </w:rPr>
            </w:pPr>
            <w:r w:rsidRPr="00DD43AD">
              <w:rPr>
                <w:b/>
                <w:bCs/>
              </w:rPr>
              <w:t>329 994,34</w:t>
            </w:r>
          </w:p>
        </w:tc>
      </w:tr>
    </w:tbl>
    <w:p w:rsidR="00DD43AD" w:rsidRPr="00DD43AD" w:rsidRDefault="00DD43AD" w:rsidP="00E22B53">
      <w:pPr>
        <w:pStyle w:val="a4"/>
        <w:ind w:firstLine="708"/>
        <w:jc w:val="both"/>
        <w:rPr>
          <w:rFonts w:ascii="Times New Roman" w:hAnsi="Times New Roman"/>
          <w:bCs/>
          <w:sz w:val="28"/>
          <w:szCs w:val="28"/>
        </w:rPr>
      </w:pPr>
      <w:r w:rsidRPr="00DD43AD">
        <w:rPr>
          <w:rFonts w:ascii="Times New Roman" w:hAnsi="Times New Roman"/>
          <w:bCs/>
          <w:sz w:val="28"/>
          <w:szCs w:val="28"/>
        </w:rPr>
        <w:t xml:space="preserve">Проведены аукционы на право заключения договоров аренды недвижимого имущества (нежилых помещений) по </w:t>
      </w:r>
      <w:r w:rsidRPr="00B342FE">
        <w:rPr>
          <w:rFonts w:ascii="Times New Roman" w:hAnsi="Times New Roman"/>
          <w:bCs/>
          <w:sz w:val="28"/>
          <w:szCs w:val="28"/>
        </w:rPr>
        <w:t xml:space="preserve">2 </w:t>
      </w:r>
      <w:r w:rsidRPr="00DD43AD">
        <w:rPr>
          <w:rFonts w:ascii="Times New Roman" w:hAnsi="Times New Roman"/>
          <w:bCs/>
          <w:sz w:val="28"/>
          <w:szCs w:val="28"/>
        </w:rPr>
        <w:t>объектам муниципальной собственности, однако договоры на объекты заключены не были в связи с уклонением победителя аукциона. Заключено 88 договоров аренды недвижимого имущества, на новый срок перезаключено 64 договора.</w:t>
      </w:r>
    </w:p>
    <w:p w:rsidR="00DD43AD" w:rsidRPr="00DD43AD" w:rsidRDefault="00DD43AD" w:rsidP="00DD43AD">
      <w:pPr>
        <w:pStyle w:val="a4"/>
        <w:jc w:val="both"/>
        <w:rPr>
          <w:rFonts w:ascii="Times New Roman" w:hAnsi="Times New Roman"/>
          <w:bCs/>
          <w:sz w:val="28"/>
          <w:szCs w:val="28"/>
        </w:rPr>
      </w:pPr>
      <w:r w:rsidRPr="00DD43AD">
        <w:rPr>
          <w:rFonts w:ascii="Times New Roman" w:hAnsi="Times New Roman"/>
          <w:bCs/>
          <w:sz w:val="28"/>
          <w:szCs w:val="28"/>
        </w:rPr>
        <w:t xml:space="preserve">            При выполнении плана работы по мобилизации доходов бюджета 2015 года проведена следующая работа, предусмотренная законодательством и действующими муниципальными актами:</w:t>
      </w:r>
    </w:p>
    <w:tbl>
      <w:tblPr>
        <w:tblpPr w:leftFromText="180" w:rightFromText="180" w:vertAnchor="text" w:horzAnchor="margin" w:tblpY="42"/>
        <w:tblW w:w="94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4521"/>
        <w:gridCol w:w="4126"/>
      </w:tblGrid>
      <w:tr w:rsidR="00E22B53" w:rsidRPr="00DD43AD" w:rsidTr="00E22B53">
        <w:trPr>
          <w:trHeight w:val="640"/>
        </w:trPr>
        <w:tc>
          <w:tcPr>
            <w:tcW w:w="851"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E22B53" w:rsidRPr="00DD43AD" w:rsidRDefault="00E22B53" w:rsidP="00E22B53">
            <w:pPr>
              <w:ind w:right="-108"/>
              <w:jc w:val="center"/>
              <w:rPr>
                <w:b/>
                <w:bCs/>
              </w:rPr>
            </w:pPr>
            <w:r w:rsidRPr="00DD43AD">
              <w:rPr>
                <w:b/>
                <w:bCs/>
              </w:rPr>
              <w:t>№</w:t>
            </w:r>
          </w:p>
          <w:p w:rsidR="00E22B53" w:rsidRPr="00DD43AD" w:rsidRDefault="00E22B53" w:rsidP="00E22B53">
            <w:pPr>
              <w:ind w:right="-108"/>
              <w:jc w:val="center"/>
              <w:rPr>
                <w:b/>
                <w:bCs/>
              </w:rPr>
            </w:pPr>
            <w:proofErr w:type="gramStart"/>
            <w:r w:rsidRPr="00DD43AD">
              <w:rPr>
                <w:b/>
                <w:bCs/>
              </w:rPr>
              <w:t>п</w:t>
            </w:r>
            <w:proofErr w:type="gramEnd"/>
            <w:r w:rsidRPr="00DD43AD">
              <w:rPr>
                <w:b/>
                <w:bCs/>
              </w:rPr>
              <w:t>/п</w:t>
            </w:r>
          </w:p>
        </w:tc>
        <w:tc>
          <w:tcPr>
            <w:tcW w:w="4521"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E22B53" w:rsidRPr="00DD43AD" w:rsidRDefault="00E22B53" w:rsidP="00E22B53">
            <w:pPr>
              <w:jc w:val="center"/>
              <w:rPr>
                <w:b/>
                <w:bCs/>
              </w:rPr>
            </w:pPr>
            <w:r w:rsidRPr="00DD43AD">
              <w:rPr>
                <w:b/>
              </w:rPr>
              <w:t>Наименование мероприятия</w:t>
            </w:r>
          </w:p>
        </w:tc>
        <w:tc>
          <w:tcPr>
            <w:tcW w:w="412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E22B53" w:rsidRPr="00DD43AD" w:rsidRDefault="00E22B53" w:rsidP="00E22B53">
            <w:pPr>
              <w:tabs>
                <w:tab w:val="left" w:pos="1512"/>
              </w:tabs>
              <w:ind w:left="34" w:right="72" w:hanging="34"/>
              <w:jc w:val="center"/>
              <w:rPr>
                <w:b/>
                <w:bCs/>
              </w:rPr>
            </w:pPr>
            <w:r w:rsidRPr="00DD43AD">
              <w:rPr>
                <w:b/>
                <w:bCs/>
              </w:rPr>
              <w:t>по состоянию на 01.01.2016</w:t>
            </w:r>
          </w:p>
        </w:tc>
      </w:tr>
      <w:tr w:rsidR="00E22B53" w:rsidRPr="00DD43AD" w:rsidTr="00E22B53">
        <w:trPr>
          <w:trHeight w:val="536"/>
        </w:trPr>
        <w:tc>
          <w:tcPr>
            <w:tcW w:w="85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E22B53" w:rsidRPr="00DD43AD" w:rsidRDefault="00E22B53" w:rsidP="00E22B53">
            <w:pPr>
              <w:jc w:val="center"/>
            </w:pPr>
          </w:p>
        </w:tc>
        <w:tc>
          <w:tcPr>
            <w:tcW w:w="452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E22B53" w:rsidRPr="00DD43AD" w:rsidRDefault="00E22B53" w:rsidP="00E22B53">
            <w:pPr>
              <w:ind w:right="-108"/>
              <w:rPr>
                <w:b/>
                <w:bCs/>
              </w:rPr>
            </w:pPr>
            <w:r w:rsidRPr="00DD43AD">
              <w:rPr>
                <w:b/>
                <w:bCs/>
              </w:rPr>
              <w:t xml:space="preserve">Мобилизация доходов бюджета, </w:t>
            </w:r>
            <w:r w:rsidRPr="00DD43AD">
              <w:rPr>
                <w:bCs/>
              </w:rPr>
              <w:t xml:space="preserve">в том числе: </w:t>
            </w:r>
          </w:p>
        </w:tc>
        <w:tc>
          <w:tcPr>
            <w:tcW w:w="412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E22B53" w:rsidRPr="00DD43AD" w:rsidRDefault="00E22B53" w:rsidP="00E22B53">
            <w:pPr>
              <w:jc w:val="center"/>
              <w:rPr>
                <w:bCs/>
                <w:color w:val="000000"/>
              </w:rPr>
            </w:pPr>
          </w:p>
        </w:tc>
      </w:tr>
      <w:tr w:rsidR="00E22B53" w:rsidRPr="00DD43AD" w:rsidTr="00E22B53">
        <w:trPr>
          <w:trHeight w:hRule="exact" w:val="310"/>
        </w:trPr>
        <w:tc>
          <w:tcPr>
            <w:tcW w:w="85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E22B53" w:rsidRPr="00DD43AD" w:rsidRDefault="00E22B53" w:rsidP="00E22B53">
            <w:pPr>
              <w:jc w:val="center"/>
              <w:rPr>
                <w:b/>
              </w:rPr>
            </w:pPr>
            <w:r w:rsidRPr="00DD43AD">
              <w:rPr>
                <w:b/>
                <w:bCs/>
              </w:rPr>
              <w:t>1.</w:t>
            </w:r>
          </w:p>
        </w:tc>
        <w:tc>
          <w:tcPr>
            <w:tcW w:w="452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E22B53" w:rsidRPr="00DD43AD" w:rsidRDefault="00E22B53" w:rsidP="00E22B53">
            <w:pPr>
              <w:rPr>
                <w:bCs/>
                <w:i/>
              </w:rPr>
            </w:pPr>
            <w:r w:rsidRPr="00DD43AD">
              <w:rPr>
                <w:bCs/>
              </w:rPr>
              <w:t>Направлено претензий:</w:t>
            </w:r>
          </w:p>
        </w:tc>
        <w:tc>
          <w:tcPr>
            <w:tcW w:w="412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E22B53" w:rsidRPr="00DD43AD" w:rsidRDefault="00E22B53" w:rsidP="00E22B53">
            <w:pPr>
              <w:jc w:val="center"/>
              <w:rPr>
                <w:color w:val="000000"/>
              </w:rPr>
            </w:pPr>
            <w:r w:rsidRPr="00DD43AD">
              <w:rPr>
                <w:color w:val="000000"/>
              </w:rPr>
              <w:t>9</w:t>
            </w:r>
          </w:p>
        </w:tc>
      </w:tr>
      <w:tr w:rsidR="00E22B53" w:rsidRPr="00DD43AD" w:rsidTr="00E22B53">
        <w:trPr>
          <w:trHeight w:hRule="exact" w:val="287"/>
        </w:trPr>
        <w:tc>
          <w:tcPr>
            <w:tcW w:w="85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E22B53" w:rsidRPr="00DD43AD" w:rsidRDefault="00E22B53" w:rsidP="00E22B53">
            <w:pPr>
              <w:jc w:val="center"/>
              <w:rPr>
                <w:b/>
              </w:rPr>
            </w:pPr>
            <w:r w:rsidRPr="00DD43AD">
              <w:rPr>
                <w:b/>
                <w:bCs/>
              </w:rPr>
              <w:t>2.</w:t>
            </w:r>
          </w:p>
        </w:tc>
        <w:tc>
          <w:tcPr>
            <w:tcW w:w="452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E22B53" w:rsidRPr="00DD43AD" w:rsidRDefault="00E22B53" w:rsidP="00E22B53">
            <w:pPr>
              <w:rPr>
                <w:bCs/>
              </w:rPr>
            </w:pPr>
            <w:r w:rsidRPr="00DD43AD">
              <w:rPr>
                <w:bCs/>
              </w:rPr>
              <w:t>Оплачено задолженности по претензиям:</w:t>
            </w:r>
          </w:p>
        </w:tc>
        <w:tc>
          <w:tcPr>
            <w:tcW w:w="412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E22B53" w:rsidRPr="00DD43AD" w:rsidRDefault="00E22B53" w:rsidP="00E22B53">
            <w:pPr>
              <w:jc w:val="center"/>
              <w:rPr>
                <w:color w:val="000000"/>
              </w:rPr>
            </w:pPr>
            <w:r w:rsidRPr="00DD43AD">
              <w:rPr>
                <w:color w:val="000000"/>
              </w:rPr>
              <w:t>784 399,79</w:t>
            </w:r>
          </w:p>
        </w:tc>
      </w:tr>
      <w:tr w:rsidR="00E22B53" w:rsidRPr="00DD43AD" w:rsidTr="00E22B53">
        <w:trPr>
          <w:trHeight w:hRule="exact" w:val="574"/>
        </w:trPr>
        <w:tc>
          <w:tcPr>
            <w:tcW w:w="85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E22B53" w:rsidRPr="00DD43AD" w:rsidRDefault="00E22B53" w:rsidP="00E22B53">
            <w:pPr>
              <w:jc w:val="center"/>
              <w:rPr>
                <w:b/>
                <w:bCs/>
              </w:rPr>
            </w:pPr>
            <w:r w:rsidRPr="00DD43AD">
              <w:rPr>
                <w:b/>
                <w:bCs/>
              </w:rPr>
              <w:t>3.</w:t>
            </w:r>
          </w:p>
        </w:tc>
        <w:tc>
          <w:tcPr>
            <w:tcW w:w="452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E22B53" w:rsidRPr="00DD43AD" w:rsidRDefault="00E22B53" w:rsidP="00E22B53">
            <w:pPr>
              <w:rPr>
                <w:bCs/>
              </w:rPr>
            </w:pPr>
            <w:r w:rsidRPr="00DD43AD">
              <w:rPr>
                <w:bCs/>
              </w:rPr>
              <w:t>Оплачено задолженности по исполнительным листам</w:t>
            </w:r>
          </w:p>
        </w:tc>
        <w:tc>
          <w:tcPr>
            <w:tcW w:w="412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E22B53" w:rsidRPr="00DD43AD" w:rsidRDefault="00E22B53" w:rsidP="00E22B53">
            <w:pPr>
              <w:jc w:val="center"/>
              <w:rPr>
                <w:color w:val="000000"/>
              </w:rPr>
            </w:pPr>
            <w:r w:rsidRPr="00DD43AD">
              <w:rPr>
                <w:color w:val="000000"/>
              </w:rPr>
              <w:t>1 093 892,24</w:t>
            </w:r>
          </w:p>
        </w:tc>
      </w:tr>
      <w:tr w:rsidR="00E22B53" w:rsidRPr="00DD43AD" w:rsidTr="00E22B53">
        <w:trPr>
          <w:trHeight w:hRule="exact" w:val="574"/>
        </w:trPr>
        <w:tc>
          <w:tcPr>
            <w:tcW w:w="85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E22B53" w:rsidRPr="00DD43AD" w:rsidRDefault="00E22B53" w:rsidP="00E22B53">
            <w:pPr>
              <w:jc w:val="center"/>
              <w:rPr>
                <w:b/>
                <w:bCs/>
              </w:rPr>
            </w:pPr>
            <w:r w:rsidRPr="00DD43AD">
              <w:rPr>
                <w:b/>
                <w:bCs/>
              </w:rPr>
              <w:t>4.</w:t>
            </w:r>
          </w:p>
        </w:tc>
        <w:tc>
          <w:tcPr>
            <w:tcW w:w="452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E22B53" w:rsidRPr="00DD43AD" w:rsidRDefault="00E22B53" w:rsidP="00E22B53">
            <w:pPr>
              <w:rPr>
                <w:bCs/>
              </w:rPr>
            </w:pPr>
            <w:r w:rsidRPr="00DD43AD">
              <w:rPr>
                <w:bCs/>
              </w:rPr>
              <w:t>Направлено уведомлений об уточнении вида принадлежности платежа:</w:t>
            </w:r>
          </w:p>
        </w:tc>
        <w:tc>
          <w:tcPr>
            <w:tcW w:w="412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E22B53" w:rsidRPr="00DD43AD" w:rsidRDefault="00E22B53" w:rsidP="00E22B53">
            <w:pPr>
              <w:jc w:val="center"/>
              <w:rPr>
                <w:color w:val="000000"/>
              </w:rPr>
            </w:pPr>
            <w:r w:rsidRPr="00DD43AD">
              <w:rPr>
                <w:color w:val="000000"/>
              </w:rPr>
              <w:t>157</w:t>
            </w:r>
          </w:p>
        </w:tc>
      </w:tr>
      <w:tr w:rsidR="00E22B53" w:rsidRPr="00DD43AD" w:rsidTr="00E22B53">
        <w:trPr>
          <w:trHeight w:hRule="exact" w:val="284"/>
        </w:trPr>
        <w:tc>
          <w:tcPr>
            <w:tcW w:w="85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E22B53" w:rsidRPr="00DD43AD" w:rsidRDefault="00E22B53" w:rsidP="00E22B53">
            <w:pPr>
              <w:jc w:val="center"/>
              <w:rPr>
                <w:b/>
                <w:bCs/>
              </w:rPr>
            </w:pPr>
            <w:r w:rsidRPr="00DD43AD">
              <w:rPr>
                <w:b/>
                <w:bCs/>
              </w:rPr>
              <w:t>5.</w:t>
            </w:r>
          </w:p>
        </w:tc>
        <w:tc>
          <w:tcPr>
            <w:tcW w:w="452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E22B53" w:rsidRDefault="00E22B53" w:rsidP="00E22B53">
            <w:pPr>
              <w:rPr>
                <w:bCs/>
              </w:rPr>
            </w:pPr>
            <w:r w:rsidRPr="00DD43AD">
              <w:rPr>
                <w:bCs/>
              </w:rPr>
              <w:t>Уточнено платежей на сумму:</w:t>
            </w:r>
          </w:p>
          <w:p w:rsidR="00E22B53" w:rsidRPr="00DD43AD" w:rsidRDefault="00E22B53" w:rsidP="00E22B53">
            <w:pPr>
              <w:rPr>
                <w:bCs/>
              </w:rPr>
            </w:pPr>
          </w:p>
        </w:tc>
        <w:tc>
          <w:tcPr>
            <w:tcW w:w="412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E22B53" w:rsidRPr="00DD43AD" w:rsidRDefault="00E22B53" w:rsidP="00E22B53">
            <w:pPr>
              <w:jc w:val="center"/>
              <w:rPr>
                <w:color w:val="000000"/>
              </w:rPr>
            </w:pPr>
            <w:r w:rsidRPr="00DD43AD">
              <w:rPr>
                <w:color w:val="000000"/>
              </w:rPr>
              <w:t>3 066 038,26</w:t>
            </w:r>
          </w:p>
        </w:tc>
      </w:tr>
      <w:tr w:rsidR="00E22B53" w:rsidRPr="00DD43AD" w:rsidTr="00E22B53">
        <w:trPr>
          <w:trHeight w:hRule="exact" w:val="558"/>
        </w:trPr>
        <w:tc>
          <w:tcPr>
            <w:tcW w:w="85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E22B53" w:rsidRPr="00DD43AD" w:rsidRDefault="00E22B53" w:rsidP="00E22B53">
            <w:pPr>
              <w:jc w:val="center"/>
              <w:rPr>
                <w:b/>
                <w:bCs/>
              </w:rPr>
            </w:pPr>
            <w:r w:rsidRPr="00DD43AD">
              <w:rPr>
                <w:b/>
                <w:bCs/>
              </w:rPr>
              <w:t>6.</w:t>
            </w:r>
          </w:p>
        </w:tc>
        <w:tc>
          <w:tcPr>
            <w:tcW w:w="452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E22B53" w:rsidRDefault="00E22B53" w:rsidP="00E22B53">
            <w:pPr>
              <w:rPr>
                <w:bCs/>
              </w:rPr>
            </w:pPr>
            <w:r w:rsidRPr="00DD43AD">
              <w:rPr>
                <w:bCs/>
              </w:rPr>
              <w:t>Поступило от муниципальных предприятий по прибыли:</w:t>
            </w:r>
          </w:p>
          <w:p w:rsidR="00E22B53" w:rsidRPr="00DD43AD" w:rsidRDefault="00E22B53" w:rsidP="00E22B53">
            <w:pPr>
              <w:rPr>
                <w:bCs/>
              </w:rPr>
            </w:pPr>
          </w:p>
        </w:tc>
        <w:tc>
          <w:tcPr>
            <w:tcW w:w="412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E22B53" w:rsidRPr="00DD43AD" w:rsidRDefault="00E22B53" w:rsidP="00E22B53">
            <w:pPr>
              <w:jc w:val="center"/>
              <w:rPr>
                <w:color w:val="000000"/>
              </w:rPr>
            </w:pPr>
            <w:r w:rsidRPr="00DD43AD">
              <w:rPr>
                <w:color w:val="000000"/>
              </w:rPr>
              <w:t>12 908 720,00</w:t>
            </w:r>
          </w:p>
        </w:tc>
      </w:tr>
      <w:tr w:rsidR="00E22B53" w:rsidRPr="00DD43AD" w:rsidTr="00E22B53">
        <w:trPr>
          <w:trHeight w:hRule="exact" w:val="648"/>
        </w:trPr>
        <w:tc>
          <w:tcPr>
            <w:tcW w:w="85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E22B53" w:rsidRPr="00DD43AD" w:rsidRDefault="00E22B53" w:rsidP="00E22B53">
            <w:pPr>
              <w:jc w:val="center"/>
              <w:rPr>
                <w:b/>
                <w:bCs/>
              </w:rPr>
            </w:pPr>
            <w:r w:rsidRPr="00DD43AD">
              <w:rPr>
                <w:b/>
                <w:bCs/>
              </w:rPr>
              <w:t>7.</w:t>
            </w:r>
          </w:p>
        </w:tc>
        <w:tc>
          <w:tcPr>
            <w:tcW w:w="452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E22B53" w:rsidRPr="00DD43AD" w:rsidRDefault="00E22B53" w:rsidP="00E22B53">
            <w:pPr>
              <w:rPr>
                <w:bCs/>
              </w:rPr>
            </w:pPr>
            <w:r w:rsidRPr="00DD43AD">
              <w:rPr>
                <w:bCs/>
              </w:rPr>
              <w:t>Поступило дивидендов*:</w:t>
            </w:r>
          </w:p>
        </w:tc>
        <w:tc>
          <w:tcPr>
            <w:tcW w:w="412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E22B53" w:rsidRPr="00DD43AD" w:rsidRDefault="00E22B53" w:rsidP="00E22B53">
            <w:pPr>
              <w:jc w:val="center"/>
              <w:rPr>
                <w:color w:val="000000"/>
              </w:rPr>
            </w:pPr>
            <w:r w:rsidRPr="00DD43AD">
              <w:rPr>
                <w:color w:val="000000"/>
              </w:rPr>
              <w:t>479 962,08</w:t>
            </w:r>
          </w:p>
        </w:tc>
      </w:tr>
    </w:tbl>
    <w:p w:rsidR="00DD43AD" w:rsidRPr="00DD43AD" w:rsidRDefault="00DD43AD" w:rsidP="00E22B53">
      <w:pPr>
        <w:pStyle w:val="a5"/>
        <w:spacing w:after="0"/>
        <w:ind w:firstLine="708"/>
        <w:jc w:val="both"/>
        <w:rPr>
          <w:bCs/>
        </w:rPr>
      </w:pPr>
      <w:r w:rsidRPr="00DD43AD">
        <w:rPr>
          <w:bCs/>
        </w:rPr>
        <w:lastRenderedPageBreak/>
        <w:t xml:space="preserve">В 2015 получено дивидендов в размере </w:t>
      </w:r>
      <w:r w:rsidRPr="00DD43AD">
        <w:rPr>
          <w:color w:val="000000"/>
        </w:rPr>
        <w:t>479 962,08</w:t>
      </w:r>
      <w:r w:rsidRPr="00DD43AD">
        <w:rPr>
          <w:bCs/>
        </w:rPr>
        <w:t xml:space="preserve"> рублей от ОАО «</w:t>
      </w:r>
      <w:proofErr w:type="spellStart"/>
      <w:r w:rsidRPr="00DD43AD">
        <w:rPr>
          <w:bCs/>
        </w:rPr>
        <w:t>Мосэнергосбыт</w:t>
      </w:r>
      <w:proofErr w:type="spellEnd"/>
      <w:r w:rsidRPr="00DD43AD">
        <w:rPr>
          <w:bCs/>
        </w:rPr>
        <w:t>-Серпухов».</w:t>
      </w:r>
    </w:p>
    <w:p w:rsidR="00DD43AD" w:rsidRPr="00B342FE" w:rsidRDefault="00DD43AD" w:rsidP="00E22B53">
      <w:pPr>
        <w:pStyle w:val="a4"/>
        <w:ind w:firstLine="708"/>
        <w:jc w:val="both"/>
        <w:rPr>
          <w:rFonts w:ascii="Times New Roman" w:hAnsi="Times New Roman"/>
          <w:bCs/>
          <w:sz w:val="28"/>
          <w:szCs w:val="28"/>
        </w:rPr>
      </w:pPr>
      <w:r w:rsidRPr="00B342FE">
        <w:rPr>
          <w:rFonts w:ascii="Times New Roman" w:hAnsi="Times New Roman"/>
          <w:bCs/>
          <w:sz w:val="28"/>
          <w:szCs w:val="28"/>
        </w:rPr>
        <w:t xml:space="preserve">В вопросе исполнения предусмотренных полномочий в части формирования муниципальной собственности достигнуты </w:t>
      </w:r>
      <w:r w:rsidR="00D42AC2">
        <w:rPr>
          <w:rFonts w:ascii="Times New Roman" w:hAnsi="Times New Roman"/>
          <w:bCs/>
          <w:sz w:val="28"/>
          <w:szCs w:val="28"/>
        </w:rPr>
        <w:t>п</w:t>
      </w:r>
      <w:r w:rsidRPr="00B342FE">
        <w:rPr>
          <w:rFonts w:ascii="Times New Roman" w:hAnsi="Times New Roman"/>
          <w:bCs/>
          <w:sz w:val="28"/>
          <w:szCs w:val="28"/>
        </w:rPr>
        <w:t>оказатели:</w:t>
      </w:r>
    </w:p>
    <w:p w:rsidR="00DD43AD" w:rsidRPr="00DD43AD" w:rsidRDefault="00D42AC2" w:rsidP="00B342FE">
      <w:pPr>
        <w:ind w:firstLine="708"/>
        <w:jc w:val="both"/>
      </w:pPr>
      <w:r>
        <w:t>- п</w:t>
      </w:r>
      <w:r w:rsidR="00DD43AD" w:rsidRPr="00DD43AD">
        <w:t>риём имущества в муниципальную собственность осуществлялся по следующим основаниям: разграничение государственной собственности, реализация инвестиционных контрактов, заключаемых администрацией города, в которых предусмотрена доля города, безвозмездная передача имущества от физических и юридических лиц, а также по иным основаниям предусмотренным действующим законодательством.</w:t>
      </w:r>
    </w:p>
    <w:p w:rsidR="00DD43AD" w:rsidRPr="00DD43AD" w:rsidRDefault="00D42AC2" w:rsidP="00DD43AD">
      <w:pPr>
        <w:ind w:firstLine="709"/>
        <w:jc w:val="both"/>
      </w:pPr>
      <w:proofErr w:type="gramStart"/>
      <w:r>
        <w:t>- з</w:t>
      </w:r>
      <w:r w:rsidR="00DD43AD" w:rsidRPr="00DD43AD">
        <w:t xml:space="preserve">а 2015 год в муниципальную собственность города принято имущество, в том числе объекты, имеющие первоочередную социальную значимость для города: здания детского сада по ул. Энгельса, д. 21, </w:t>
      </w:r>
      <w:r w:rsidR="00B342FE">
        <w:t xml:space="preserve">                       </w:t>
      </w:r>
      <w:r w:rsidR="00DD43AD" w:rsidRPr="00DD43AD">
        <w:t>ул. Бумажников, д. 1, 32 жилых помещения, памятник князю Святославу, оборудование детских и спортивных площадок, 4 автобусных павильона, переданных застройщиками, здания трансформаторных подстанций, инженерные сети и иные объекты.</w:t>
      </w:r>
      <w:proofErr w:type="gramEnd"/>
    </w:p>
    <w:p w:rsidR="00DD43AD" w:rsidRPr="00DD43AD" w:rsidRDefault="00D42AC2" w:rsidP="00DD43AD">
      <w:pPr>
        <w:ind w:firstLine="709"/>
        <w:jc w:val="both"/>
      </w:pPr>
      <w:r>
        <w:t xml:space="preserve">- </w:t>
      </w:r>
      <w:r w:rsidR="00DD43AD" w:rsidRPr="00DD43AD">
        <w:t xml:space="preserve"> 2015 году осуществлена передача имущества учреждений здравоохранения в государственную собственность Московской области в целях реализации требований федерального законодательства и поручений Губернатора Московской области по вопросу передачи полномочий в сфере здравоохранения с муниципального уровня на региональный уровень в 2015 году.</w:t>
      </w:r>
    </w:p>
    <w:p w:rsidR="00DD43AD" w:rsidRPr="00DD43AD" w:rsidRDefault="00D42AC2" w:rsidP="00DD43AD">
      <w:pPr>
        <w:ind w:firstLine="709"/>
        <w:jc w:val="both"/>
      </w:pPr>
      <w:r>
        <w:t>- з</w:t>
      </w:r>
      <w:r w:rsidR="00DD43AD" w:rsidRPr="00DD43AD">
        <w:t xml:space="preserve">а отчетный период оформлено 448 комплектов документов для регистрации права собственности гражданами на жилье. </w:t>
      </w:r>
    </w:p>
    <w:p w:rsidR="00DD43AD" w:rsidRDefault="00D42AC2" w:rsidP="00DD43AD">
      <w:pPr>
        <w:ind w:firstLine="708"/>
        <w:jc w:val="both"/>
      </w:pPr>
      <w:r>
        <w:t>- р</w:t>
      </w:r>
      <w:r w:rsidR="00DD43AD" w:rsidRPr="00DD43AD">
        <w:t xml:space="preserve">еализована программа по обеспечению благоустроенным жильём детей-сирот и детей, оставшихся без попечения </w:t>
      </w:r>
      <w:r w:rsidR="00DD43AD" w:rsidRPr="00DD43AD">
        <w:rPr>
          <w:color w:val="000000" w:themeColor="text1"/>
        </w:rPr>
        <w:t xml:space="preserve">родителей, в </w:t>
      </w:r>
      <w:proofErr w:type="gramStart"/>
      <w:r w:rsidR="00DD43AD" w:rsidRPr="00DD43AD">
        <w:rPr>
          <w:color w:val="000000" w:themeColor="text1"/>
        </w:rPr>
        <w:t>связи</w:t>
      </w:r>
      <w:proofErr w:type="gramEnd"/>
      <w:r w:rsidR="00DD43AD" w:rsidRPr="00DD43AD">
        <w:rPr>
          <w:color w:val="000000" w:themeColor="text1"/>
        </w:rPr>
        <w:t xml:space="preserve"> с чем приобретено и принято в муниципальную собственность 29</w:t>
      </w:r>
      <w:r w:rsidR="00DD43AD" w:rsidRPr="00DD43AD">
        <w:rPr>
          <w:b/>
          <w:color w:val="000000" w:themeColor="text1"/>
        </w:rPr>
        <w:t xml:space="preserve"> </w:t>
      </w:r>
      <w:r w:rsidR="00DD43AD" w:rsidRPr="00DD43AD">
        <w:t xml:space="preserve">благоустроенных квартир предназначенных для обеспечения детей-сирот и детей, оставшихся без попечения родителей. </w:t>
      </w:r>
    </w:p>
    <w:p w:rsidR="00AA4B29" w:rsidRPr="0021085F" w:rsidRDefault="00AA4B29" w:rsidP="009E617E">
      <w:pPr>
        <w:pStyle w:val="11"/>
        <w:shd w:val="clear" w:color="auto" w:fill="auto"/>
        <w:spacing w:before="0" w:line="240" w:lineRule="auto"/>
        <w:ind w:left="20" w:right="20" w:firstLine="688"/>
        <w:rPr>
          <w:rFonts w:ascii="Times New Roman" w:hAnsi="Times New Roman" w:cs="Times New Roman"/>
          <w:sz w:val="28"/>
          <w:szCs w:val="28"/>
        </w:rPr>
      </w:pPr>
      <w:r w:rsidRPr="0021085F">
        <w:rPr>
          <w:rFonts w:ascii="Times New Roman" w:hAnsi="Times New Roman" w:cs="Times New Roman"/>
          <w:sz w:val="28"/>
          <w:szCs w:val="28"/>
        </w:rPr>
        <w:t xml:space="preserve">Следует отметить, что это самое большое количество по муниципалитетам Московской области в 2015 году. </w:t>
      </w:r>
    </w:p>
    <w:p w:rsidR="00AA4B29" w:rsidRPr="00DD43AD" w:rsidRDefault="00AA4B29" w:rsidP="009E617E">
      <w:pPr>
        <w:pStyle w:val="11"/>
        <w:shd w:val="clear" w:color="auto" w:fill="auto"/>
        <w:spacing w:before="0" w:line="240" w:lineRule="auto"/>
        <w:ind w:left="20" w:right="20" w:firstLine="688"/>
        <w:rPr>
          <w:rFonts w:ascii="Times New Roman" w:hAnsi="Times New Roman" w:cs="Times New Roman"/>
          <w:sz w:val="28"/>
          <w:szCs w:val="28"/>
        </w:rPr>
      </w:pPr>
      <w:r w:rsidRPr="0021085F">
        <w:rPr>
          <w:rFonts w:ascii="Times New Roman" w:hAnsi="Times New Roman" w:cs="Times New Roman"/>
          <w:sz w:val="28"/>
          <w:szCs w:val="28"/>
        </w:rPr>
        <w:t xml:space="preserve">На 2016 год данное значение составляет 8. </w:t>
      </w:r>
      <w:r>
        <w:rPr>
          <w:rFonts w:ascii="Times New Roman" w:hAnsi="Times New Roman" w:cs="Times New Roman"/>
          <w:sz w:val="28"/>
          <w:szCs w:val="28"/>
        </w:rPr>
        <w:t xml:space="preserve">В настоящее время закупочные процедуры уже проведены и осуществляется оформление документов на квартиры. </w:t>
      </w:r>
    </w:p>
    <w:p w:rsidR="00DD43AD" w:rsidRPr="00DD43AD" w:rsidRDefault="00DD43AD" w:rsidP="00DD43AD">
      <w:pPr>
        <w:pStyle w:val="a4"/>
        <w:ind w:firstLine="709"/>
        <w:jc w:val="both"/>
        <w:rPr>
          <w:rFonts w:ascii="Times New Roman" w:hAnsi="Times New Roman"/>
          <w:bCs/>
          <w:sz w:val="28"/>
          <w:szCs w:val="28"/>
        </w:rPr>
      </w:pPr>
      <w:proofErr w:type="gramStart"/>
      <w:r w:rsidRPr="00DD43AD">
        <w:rPr>
          <w:rFonts w:ascii="Times New Roman" w:hAnsi="Times New Roman"/>
          <w:bCs/>
          <w:sz w:val="28"/>
          <w:szCs w:val="28"/>
        </w:rPr>
        <w:t>В 2015 году проведена работа по выявлению и вовлечению в оборот неиспользуемого имущества муниципальной собственности, бесхозяйного недвижимого и движимого имущества, в результате чего зарегистрировано право муниципальной собственности на газопровод, расположенный по адресу: г. Серпухов, ул. Чернышевского (снабжает жилые дома «обманутых дольщиков»), трансформаторную подстанцию, расположенную по адресу:              г. Серпухову, ул. Советская, д. 102д,  нежилые здания, расположенные по адресам: г. Серпухов, ул</w:t>
      </w:r>
      <w:proofErr w:type="gramEnd"/>
      <w:r w:rsidRPr="00DD43AD">
        <w:rPr>
          <w:rFonts w:ascii="Times New Roman" w:hAnsi="Times New Roman"/>
          <w:bCs/>
          <w:sz w:val="28"/>
          <w:szCs w:val="28"/>
        </w:rPr>
        <w:t xml:space="preserve">. </w:t>
      </w:r>
      <w:proofErr w:type="gramStart"/>
      <w:r w:rsidRPr="00DD43AD">
        <w:rPr>
          <w:rFonts w:ascii="Times New Roman" w:hAnsi="Times New Roman"/>
          <w:bCs/>
          <w:sz w:val="28"/>
          <w:szCs w:val="28"/>
        </w:rPr>
        <w:t xml:space="preserve">Театральная, д. 26а, ул. Российская, д. 6а, </w:t>
      </w:r>
      <w:r w:rsidRPr="00DD43AD">
        <w:rPr>
          <w:rFonts w:ascii="Times New Roman" w:hAnsi="Times New Roman"/>
          <w:bCs/>
          <w:sz w:val="28"/>
          <w:szCs w:val="28"/>
        </w:rPr>
        <w:lastRenderedPageBreak/>
        <w:t>поставлены на учет в качестве бесхозяйного трансформаторная подстанция, расположенная по адресу: г. Серпухову, ул. Октябрьская, д. 40а, жилой дом, расположенный по адресу: г. Серпухов, ул. Калужская, д. 66.</w:t>
      </w:r>
      <w:proofErr w:type="gramEnd"/>
    </w:p>
    <w:p w:rsidR="00DD43AD" w:rsidRPr="00B342FE" w:rsidRDefault="00DD43AD" w:rsidP="00B342FE">
      <w:pPr>
        <w:pStyle w:val="a4"/>
        <w:ind w:firstLine="708"/>
        <w:jc w:val="both"/>
        <w:rPr>
          <w:rFonts w:ascii="Times New Roman" w:hAnsi="Times New Roman"/>
          <w:bCs/>
          <w:sz w:val="28"/>
          <w:szCs w:val="28"/>
        </w:rPr>
      </w:pPr>
      <w:r w:rsidRPr="00B342FE">
        <w:rPr>
          <w:rFonts w:ascii="Times New Roman" w:hAnsi="Times New Roman"/>
          <w:bCs/>
          <w:sz w:val="28"/>
          <w:szCs w:val="28"/>
        </w:rPr>
        <w:t>По исполнению полномочий по б</w:t>
      </w:r>
      <w:r w:rsidRPr="00B342FE">
        <w:rPr>
          <w:rFonts w:ascii="Times New Roman" w:hAnsi="Times New Roman"/>
          <w:sz w:val="28"/>
          <w:szCs w:val="28"/>
          <w:shd w:val="clear" w:color="auto" w:fill="FFFFFF"/>
        </w:rPr>
        <w:t xml:space="preserve">есплатной </w:t>
      </w:r>
      <w:r w:rsidRPr="00B342FE">
        <w:rPr>
          <w:rFonts w:ascii="Times New Roman" w:hAnsi="Times New Roman"/>
          <w:bCs/>
          <w:sz w:val="28"/>
          <w:szCs w:val="28"/>
          <w:shd w:val="clear" w:color="auto" w:fill="FFFFFF"/>
        </w:rPr>
        <w:t>передаче в собственность граждан</w:t>
      </w:r>
      <w:r w:rsidRPr="00B342FE">
        <w:rPr>
          <w:rStyle w:val="apple-converted-space"/>
          <w:rFonts w:ascii="Times New Roman" w:hAnsi="Times New Roman"/>
          <w:sz w:val="28"/>
          <w:szCs w:val="28"/>
          <w:shd w:val="clear" w:color="auto" w:fill="FFFFFF"/>
        </w:rPr>
        <w:t xml:space="preserve"> </w:t>
      </w:r>
      <w:r w:rsidRPr="00B342FE">
        <w:rPr>
          <w:rFonts w:ascii="Times New Roman" w:hAnsi="Times New Roman"/>
          <w:sz w:val="28"/>
          <w:szCs w:val="28"/>
          <w:shd w:val="clear" w:color="auto" w:fill="FFFFFF"/>
        </w:rPr>
        <w:t>на добровольной основе занимаемых ими жилых помещений, находящихся в</w:t>
      </w:r>
      <w:r w:rsidRPr="00B342FE">
        <w:rPr>
          <w:rStyle w:val="apple-converted-space"/>
          <w:rFonts w:ascii="Times New Roman" w:hAnsi="Times New Roman"/>
          <w:sz w:val="28"/>
          <w:szCs w:val="28"/>
          <w:shd w:val="clear" w:color="auto" w:fill="FFFFFF"/>
        </w:rPr>
        <w:t> </w:t>
      </w:r>
      <w:r w:rsidRPr="00B342FE">
        <w:rPr>
          <w:rFonts w:ascii="Times New Roman" w:hAnsi="Times New Roman"/>
          <w:sz w:val="28"/>
          <w:szCs w:val="28"/>
          <w:shd w:val="clear" w:color="auto" w:fill="FFFFFF"/>
        </w:rPr>
        <w:t>муниципальном жилищном фонде</w:t>
      </w:r>
      <w:r w:rsidRPr="00B342FE">
        <w:rPr>
          <w:rFonts w:ascii="Times New Roman" w:hAnsi="Times New Roman"/>
          <w:bCs/>
          <w:sz w:val="28"/>
          <w:szCs w:val="28"/>
        </w:rPr>
        <w:t xml:space="preserve"> города Серпухова, достигнуты следующие показатели:</w:t>
      </w:r>
    </w:p>
    <w:p w:rsidR="00DD43AD" w:rsidRPr="00DD43AD" w:rsidRDefault="00DD43AD" w:rsidP="00DD43AD">
      <w:pPr>
        <w:pStyle w:val="a4"/>
        <w:jc w:val="both"/>
        <w:rPr>
          <w:rFonts w:ascii="Times New Roman" w:hAnsi="Times New Roman"/>
          <w:bCs/>
          <w:sz w:val="28"/>
          <w:szCs w:val="28"/>
        </w:rPr>
      </w:pPr>
      <w:r w:rsidRPr="00DD43AD">
        <w:rPr>
          <w:rFonts w:ascii="Times New Roman" w:hAnsi="Times New Roman"/>
          <w:bCs/>
          <w:sz w:val="28"/>
          <w:szCs w:val="28"/>
        </w:rPr>
        <w:tab/>
      </w:r>
      <w:r w:rsidR="00B342FE">
        <w:rPr>
          <w:rFonts w:ascii="Times New Roman" w:hAnsi="Times New Roman"/>
          <w:bCs/>
          <w:sz w:val="28"/>
          <w:szCs w:val="28"/>
        </w:rPr>
        <w:t>- в</w:t>
      </w:r>
      <w:r w:rsidRPr="00DD43AD">
        <w:rPr>
          <w:rFonts w:ascii="Times New Roman" w:hAnsi="Times New Roman"/>
          <w:bCs/>
          <w:sz w:val="28"/>
          <w:szCs w:val="28"/>
        </w:rPr>
        <w:t xml:space="preserve"> 2015 году заключено 448 договоров на приватизацию жилых помещений, находящихся в собственности муниципального образования «Город Серпухов Московской области» общей площадью 20328,1 </w:t>
      </w:r>
      <w:proofErr w:type="spellStart"/>
      <w:r w:rsidRPr="00DD43AD">
        <w:rPr>
          <w:rFonts w:ascii="Times New Roman" w:hAnsi="Times New Roman"/>
          <w:bCs/>
          <w:sz w:val="28"/>
          <w:szCs w:val="28"/>
        </w:rPr>
        <w:t>кв.м</w:t>
      </w:r>
      <w:proofErr w:type="spellEnd"/>
      <w:r w:rsidRPr="00DD43AD">
        <w:rPr>
          <w:rFonts w:ascii="Times New Roman" w:hAnsi="Times New Roman"/>
          <w:bCs/>
          <w:sz w:val="28"/>
          <w:szCs w:val="28"/>
        </w:rPr>
        <w:t>. (5,69% всего муниципального жилого фонда).</w:t>
      </w:r>
    </w:p>
    <w:p w:rsidR="00DD43AD" w:rsidRPr="00DD43AD" w:rsidRDefault="00DD43AD" w:rsidP="00DD43AD">
      <w:pPr>
        <w:pStyle w:val="a4"/>
        <w:jc w:val="both"/>
        <w:rPr>
          <w:rFonts w:ascii="Times New Roman" w:hAnsi="Times New Roman"/>
          <w:bCs/>
          <w:sz w:val="28"/>
          <w:szCs w:val="28"/>
        </w:rPr>
      </w:pPr>
      <w:r w:rsidRPr="00DD43AD">
        <w:rPr>
          <w:rFonts w:ascii="Times New Roman" w:hAnsi="Times New Roman"/>
          <w:bCs/>
          <w:sz w:val="28"/>
          <w:szCs w:val="28"/>
        </w:rPr>
        <w:tab/>
        <w:t>Для реализации имущественных прав граждан выдано 45 справок об участии/неучастии в приватизации.</w:t>
      </w:r>
    </w:p>
    <w:p w:rsidR="00DD43AD" w:rsidRPr="00DD43AD" w:rsidRDefault="00DD43AD" w:rsidP="00DD43AD">
      <w:pPr>
        <w:pStyle w:val="a4"/>
        <w:jc w:val="both"/>
        <w:rPr>
          <w:rFonts w:ascii="Times New Roman" w:hAnsi="Times New Roman"/>
          <w:bCs/>
          <w:sz w:val="28"/>
          <w:szCs w:val="28"/>
        </w:rPr>
      </w:pPr>
      <w:r w:rsidRPr="00DD43AD">
        <w:rPr>
          <w:rFonts w:ascii="Times New Roman" w:hAnsi="Times New Roman"/>
          <w:bCs/>
          <w:sz w:val="28"/>
          <w:szCs w:val="28"/>
        </w:rPr>
        <w:t xml:space="preserve">  </w:t>
      </w:r>
      <w:r w:rsidR="00E22B53">
        <w:rPr>
          <w:rFonts w:ascii="Times New Roman" w:hAnsi="Times New Roman"/>
          <w:bCs/>
          <w:sz w:val="28"/>
          <w:szCs w:val="28"/>
        </w:rPr>
        <w:tab/>
      </w:r>
      <w:r w:rsidRPr="00DD43AD">
        <w:rPr>
          <w:rFonts w:ascii="Times New Roman" w:hAnsi="Times New Roman"/>
          <w:bCs/>
          <w:sz w:val="28"/>
          <w:szCs w:val="28"/>
        </w:rPr>
        <w:t>В целях соблюдения жилищных прав граждан, на основании действующего законодательства и обращений граждан, заключено 92 соглашения о порядке и размере участия в расходах по внесению платы за жилое помещение, коммунальные услуги и иные услуги.</w:t>
      </w:r>
    </w:p>
    <w:p w:rsidR="00DD43AD" w:rsidRPr="00DD43AD" w:rsidRDefault="00DD43AD" w:rsidP="00B342FE">
      <w:pPr>
        <w:pStyle w:val="a4"/>
        <w:ind w:firstLine="708"/>
        <w:jc w:val="both"/>
        <w:rPr>
          <w:rFonts w:ascii="Times New Roman" w:hAnsi="Times New Roman"/>
          <w:sz w:val="28"/>
          <w:szCs w:val="28"/>
        </w:rPr>
      </w:pPr>
      <w:r w:rsidRPr="00B342FE">
        <w:rPr>
          <w:rFonts w:ascii="Times New Roman" w:hAnsi="Times New Roman"/>
          <w:bCs/>
          <w:sz w:val="28"/>
          <w:szCs w:val="28"/>
        </w:rPr>
        <w:t>В вопросе исполнения предусмотренных полномочий в части взаимодействия с органами государственной власти и муниципальными предприятиями:</w:t>
      </w:r>
    </w:p>
    <w:p w:rsidR="00DD43AD" w:rsidRPr="00DD43AD" w:rsidRDefault="00B342FE" w:rsidP="00DD43AD">
      <w:pPr>
        <w:pStyle w:val="ad"/>
        <w:ind w:firstLine="708"/>
        <w:jc w:val="both"/>
        <w:rPr>
          <w:b w:val="0"/>
          <w:szCs w:val="28"/>
        </w:rPr>
      </w:pPr>
      <w:r>
        <w:rPr>
          <w:b w:val="0"/>
          <w:szCs w:val="28"/>
        </w:rPr>
        <w:t>- в</w:t>
      </w:r>
      <w:r w:rsidR="00DD43AD" w:rsidRPr="00DD43AD">
        <w:rPr>
          <w:b w:val="0"/>
          <w:szCs w:val="28"/>
        </w:rPr>
        <w:t xml:space="preserve"> 2015 году заключены Соглашение о взаимодействии при подготовке, организации и проведении торговых и иных конкурентных процедур с Комитетом по конкурентной политике Московской области, Государственным казенным учреждением Московской области «Региональный центр торгов», Соглашение о взаимодействии с Министерством имущественных отношении Московской области. </w:t>
      </w:r>
    </w:p>
    <w:p w:rsidR="00DD43AD" w:rsidRPr="00DD43AD" w:rsidRDefault="00DD43AD" w:rsidP="00DD43AD">
      <w:pPr>
        <w:pStyle w:val="ad"/>
        <w:ind w:firstLine="708"/>
        <w:jc w:val="both"/>
        <w:rPr>
          <w:b w:val="0"/>
          <w:szCs w:val="28"/>
        </w:rPr>
      </w:pPr>
      <w:r w:rsidRPr="00DD43AD">
        <w:rPr>
          <w:b w:val="0"/>
          <w:szCs w:val="28"/>
        </w:rPr>
        <w:t xml:space="preserve">Указанные соглашения способствуют системной и своевременной организации работы профильных министерств и соответствующих структур местных администраций, для исполнения возложенных на такие структуры полномочия, в целях улучшения качества предоставления услуг населению. </w:t>
      </w:r>
    </w:p>
    <w:p w:rsidR="00DD43AD" w:rsidRPr="00DD43AD" w:rsidRDefault="00B342FE" w:rsidP="00DD43AD">
      <w:pPr>
        <w:pStyle w:val="ad"/>
        <w:ind w:firstLine="708"/>
        <w:jc w:val="both"/>
        <w:rPr>
          <w:b w:val="0"/>
          <w:szCs w:val="28"/>
        </w:rPr>
      </w:pPr>
      <w:r>
        <w:rPr>
          <w:b w:val="0"/>
          <w:szCs w:val="28"/>
        </w:rPr>
        <w:t>Н</w:t>
      </w:r>
      <w:r w:rsidR="00DD43AD" w:rsidRPr="00DD43AD">
        <w:rPr>
          <w:b w:val="0"/>
          <w:szCs w:val="28"/>
        </w:rPr>
        <w:t xml:space="preserve">а постоянной основе проводятся выездные и документальные проверки по вопросу надлежащего использования и сохранности муниципального имущества. В результате проверок оформлены акты (иная документация) с описанием выявленных нарушений. </w:t>
      </w:r>
      <w:proofErr w:type="gramStart"/>
      <w:r w:rsidR="00DD43AD" w:rsidRPr="00DD43AD">
        <w:rPr>
          <w:b w:val="0"/>
          <w:szCs w:val="28"/>
        </w:rPr>
        <w:t xml:space="preserve">По итогам проверок составлены и направлены в правоохранительные органы 2 сообщение о правонарушении. </w:t>
      </w:r>
      <w:proofErr w:type="gramEnd"/>
    </w:p>
    <w:p w:rsidR="00DD43AD" w:rsidRPr="00DD43AD" w:rsidRDefault="00B342FE" w:rsidP="00B342FE">
      <w:pPr>
        <w:pStyle w:val="Standard"/>
        <w:jc w:val="both"/>
        <w:rPr>
          <w:sz w:val="28"/>
          <w:szCs w:val="28"/>
          <w:lang w:eastAsia="hi-IN"/>
        </w:rPr>
      </w:pPr>
      <w:r>
        <w:rPr>
          <w:sz w:val="28"/>
          <w:szCs w:val="28"/>
        </w:rPr>
        <w:t xml:space="preserve">        </w:t>
      </w:r>
      <w:r w:rsidR="006233B2">
        <w:rPr>
          <w:sz w:val="28"/>
          <w:szCs w:val="28"/>
        </w:rPr>
        <w:t xml:space="preserve"> </w:t>
      </w:r>
      <w:r w:rsidR="00DD43AD" w:rsidRPr="00DD43AD">
        <w:rPr>
          <w:sz w:val="28"/>
          <w:szCs w:val="28"/>
        </w:rPr>
        <w:t xml:space="preserve">Одно из направлений работы отдела землепользования Комитета по управлению имуществом г. Серпухова  – постановка на учет и обеспечение земельными участками многодетных семей г. Серпухова. </w:t>
      </w:r>
    </w:p>
    <w:p w:rsidR="00DD43AD" w:rsidRPr="00DD43AD" w:rsidRDefault="00DD43AD" w:rsidP="006233B2">
      <w:pPr>
        <w:pStyle w:val="a4"/>
        <w:ind w:firstLine="708"/>
        <w:jc w:val="both"/>
        <w:rPr>
          <w:rFonts w:ascii="Times New Roman" w:hAnsi="Times New Roman"/>
          <w:sz w:val="28"/>
          <w:szCs w:val="28"/>
        </w:rPr>
      </w:pPr>
      <w:r w:rsidRPr="00DD43AD">
        <w:rPr>
          <w:rFonts w:ascii="Times New Roman" w:hAnsi="Times New Roman"/>
          <w:sz w:val="28"/>
          <w:szCs w:val="28"/>
        </w:rPr>
        <w:t>С момента действия закона Московской области № 73/2011-ОЗ от 01.06.2011 «О бесплатном предоставлении земельных участков многодетным семьям в Московской области»   на учет поставлено 350 многодетных семей.</w:t>
      </w:r>
    </w:p>
    <w:p w:rsidR="00DD43AD" w:rsidRPr="00DD43AD" w:rsidRDefault="00DD43AD" w:rsidP="00DD43AD">
      <w:pPr>
        <w:pStyle w:val="a4"/>
        <w:jc w:val="both"/>
        <w:rPr>
          <w:rFonts w:ascii="Times New Roman" w:hAnsi="Times New Roman"/>
          <w:sz w:val="28"/>
          <w:szCs w:val="28"/>
        </w:rPr>
      </w:pPr>
      <w:r w:rsidRPr="00DD43AD">
        <w:rPr>
          <w:rFonts w:ascii="Times New Roman" w:hAnsi="Times New Roman"/>
          <w:sz w:val="28"/>
          <w:szCs w:val="28"/>
        </w:rPr>
        <w:lastRenderedPageBreak/>
        <w:t xml:space="preserve">       За период с 2012 - 2015 гг. 4 многодетным семьям г. Серпухова постановлением Главы г. Серпухова предоставлены земельные участки в черте города Серпухова.</w:t>
      </w:r>
    </w:p>
    <w:p w:rsidR="00DD43AD" w:rsidRPr="00DD43AD" w:rsidRDefault="00DD43AD" w:rsidP="00DD43AD">
      <w:pPr>
        <w:pStyle w:val="a4"/>
        <w:jc w:val="both"/>
        <w:rPr>
          <w:rFonts w:ascii="Times New Roman" w:hAnsi="Times New Roman"/>
          <w:sz w:val="28"/>
          <w:szCs w:val="28"/>
        </w:rPr>
      </w:pPr>
      <w:r w:rsidRPr="00DD43AD">
        <w:rPr>
          <w:rFonts w:ascii="Times New Roman" w:hAnsi="Times New Roman"/>
          <w:sz w:val="28"/>
          <w:szCs w:val="28"/>
        </w:rPr>
        <w:t xml:space="preserve">       В 2014 </w:t>
      </w:r>
      <w:r w:rsidRPr="00DD43AD">
        <w:rPr>
          <w:rFonts w:ascii="Times New Roman" w:eastAsia="Times New Roman" w:hAnsi="Times New Roman"/>
          <w:sz w:val="28"/>
          <w:szCs w:val="28"/>
          <w:lang w:eastAsia="ru-RU"/>
        </w:rPr>
        <w:t xml:space="preserve">муниципальным образованием «Город Серпухов Московской области» приобретен земельный участок из состава земель сельскохозяйственного назначения с кадастровым номером 50:32:0030118:119 площадью 236 400 </w:t>
      </w:r>
      <w:proofErr w:type="spellStart"/>
      <w:r w:rsidRPr="00DD43AD">
        <w:rPr>
          <w:rFonts w:ascii="Times New Roman" w:eastAsia="Times New Roman" w:hAnsi="Times New Roman"/>
          <w:sz w:val="28"/>
          <w:szCs w:val="28"/>
          <w:lang w:eastAsia="ru-RU"/>
        </w:rPr>
        <w:t>кв.м</w:t>
      </w:r>
      <w:proofErr w:type="spellEnd"/>
      <w:r w:rsidRPr="00DD43AD">
        <w:rPr>
          <w:rFonts w:ascii="Times New Roman" w:eastAsia="Times New Roman" w:hAnsi="Times New Roman"/>
          <w:sz w:val="28"/>
          <w:szCs w:val="28"/>
          <w:lang w:eastAsia="ru-RU"/>
        </w:rPr>
        <w:t xml:space="preserve">.,   расположенный по адресу: Московская область, </w:t>
      </w:r>
      <w:proofErr w:type="spellStart"/>
      <w:r w:rsidRPr="00DD43AD">
        <w:rPr>
          <w:rFonts w:ascii="Times New Roman" w:eastAsia="Times New Roman" w:hAnsi="Times New Roman"/>
          <w:sz w:val="28"/>
          <w:szCs w:val="28"/>
          <w:lang w:eastAsia="ru-RU"/>
        </w:rPr>
        <w:t>Серпуховский</w:t>
      </w:r>
      <w:proofErr w:type="spellEnd"/>
      <w:r w:rsidRPr="00DD43AD">
        <w:rPr>
          <w:rFonts w:ascii="Times New Roman" w:eastAsia="Times New Roman" w:hAnsi="Times New Roman"/>
          <w:sz w:val="28"/>
          <w:szCs w:val="28"/>
          <w:lang w:eastAsia="ru-RU"/>
        </w:rPr>
        <w:t xml:space="preserve"> район, район д. </w:t>
      </w:r>
      <w:proofErr w:type="spellStart"/>
      <w:r w:rsidRPr="00DD43AD">
        <w:rPr>
          <w:rFonts w:ascii="Times New Roman" w:eastAsia="Times New Roman" w:hAnsi="Times New Roman"/>
          <w:sz w:val="28"/>
          <w:szCs w:val="28"/>
          <w:lang w:eastAsia="ru-RU"/>
        </w:rPr>
        <w:t>Тверитино</w:t>
      </w:r>
      <w:proofErr w:type="spellEnd"/>
      <w:r w:rsidRPr="00DD43AD">
        <w:rPr>
          <w:rFonts w:ascii="Times New Roman" w:eastAsia="Times New Roman" w:hAnsi="Times New Roman"/>
          <w:sz w:val="28"/>
          <w:szCs w:val="28"/>
          <w:lang w:eastAsia="ru-RU"/>
        </w:rPr>
        <w:t>.</w:t>
      </w:r>
    </w:p>
    <w:p w:rsidR="00DD43AD" w:rsidRPr="00DD43AD" w:rsidRDefault="00DD43AD" w:rsidP="00DD43AD">
      <w:pPr>
        <w:pStyle w:val="a4"/>
        <w:jc w:val="both"/>
        <w:rPr>
          <w:rFonts w:ascii="Times New Roman" w:eastAsia="Times New Roman" w:hAnsi="Times New Roman"/>
          <w:sz w:val="28"/>
          <w:szCs w:val="28"/>
          <w:lang w:eastAsia="ru-RU"/>
        </w:rPr>
      </w:pPr>
      <w:r w:rsidRPr="00DD43AD">
        <w:rPr>
          <w:rFonts w:ascii="Times New Roman" w:eastAsia="Times New Roman" w:hAnsi="Times New Roman"/>
          <w:sz w:val="28"/>
          <w:szCs w:val="28"/>
          <w:lang w:eastAsia="ru-RU"/>
        </w:rPr>
        <w:t xml:space="preserve">         В отношении данного участка были проведены работы по градостроительной проработке и межеванию территории земельного участка, разработана концепция планировки участка, определены координаты формируемых участков.  </w:t>
      </w:r>
    </w:p>
    <w:p w:rsidR="00DD43AD" w:rsidRPr="00DD43AD" w:rsidRDefault="00DD43AD" w:rsidP="00DD43AD">
      <w:pPr>
        <w:pStyle w:val="a4"/>
        <w:jc w:val="both"/>
        <w:rPr>
          <w:rFonts w:ascii="Times New Roman" w:eastAsia="Times New Roman" w:hAnsi="Times New Roman"/>
          <w:sz w:val="28"/>
          <w:szCs w:val="28"/>
          <w:lang w:eastAsia="ru-RU"/>
        </w:rPr>
      </w:pPr>
      <w:r w:rsidRPr="00DD43AD">
        <w:rPr>
          <w:rFonts w:ascii="Times New Roman" w:eastAsia="Times New Roman" w:hAnsi="Times New Roman"/>
          <w:sz w:val="28"/>
          <w:szCs w:val="28"/>
          <w:lang w:eastAsia="ru-RU"/>
        </w:rPr>
        <w:t xml:space="preserve">         </w:t>
      </w:r>
      <w:proofErr w:type="gramStart"/>
      <w:r w:rsidRPr="00DD43AD">
        <w:rPr>
          <w:rFonts w:ascii="Times New Roman" w:eastAsia="Times New Roman" w:hAnsi="Times New Roman"/>
          <w:sz w:val="28"/>
          <w:szCs w:val="28"/>
          <w:lang w:eastAsia="ru-RU"/>
        </w:rPr>
        <w:t xml:space="preserve">Постановлением Правительства Московской области от 10.11.2015 г. № 1044/42 «О включении земельного участка в границы д. </w:t>
      </w:r>
      <w:proofErr w:type="spellStart"/>
      <w:r w:rsidRPr="00DD43AD">
        <w:rPr>
          <w:rFonts w:ascii="Times New Roman" w:eastAsia="Times New Roman" w:hAnsi="Times New Roman"/>
          <w:sz w:val="28"/>
          <w:szCs w:val="28"/>
          <w:lang w:eastAsia="ru-RU"/>
        </w:rPr>
        <w:t>Тверитино</w:t>
      </w:r>
      <w:proofErr w:type="spellEnd"/>
      <w:r w:rsidRPr="00DD43AD">
        <w:rPr>
          <w:rFonts w:ascii="Times New Roman" w:eastAsia="Times New Roman" w:hAnsi="Times New Roman"/>
          <w:sz w:val="28"/>
          <w:szCs w:val="28"/>
          <w:lang w:eastAsia="ru-RU"/>
        </w:rPr>
        <w:t xml:space="preserve"> сельского поселения </w:t>
      </w:r>
      <w:proofErr w:type="spellStart"/>
      <w:r w:rsidRPr="00DD43AD">
        <w:rPr>
          <w:rFonts w:ascii="Times New Roman" w:eastAsia="Times New Roman" w:hAnsi="Times New Roman"/>
          <w:sz w:val="28"/>
          <w:szCs w:val="28"/>
          <w:lang w:eastAsia="ru-RU"/>
        </w:rPr>
        <w:t>Дашковское</w:t>
      </w:r>
      <w:proofErr w:type="spellEnd"/>
      <w:r w:rsidRPr="00DD43AD">
        <w:rPr>
          <w:rFonts w:ascii="Times New Roman" w:eastAsia="Times New Roman" w:hAnsi="Times New Roman"/>
          <w:sz w:val="28"/>
          <w:szCs w:val="28"/>
          <w:lang w:eastAsia="ru-RU"/>
        </w:rPr>
        <w:t xml:space="preserve"> Серпуховского муниципального района Московской области» данный земельный участок включен в границы д. </w:t>
      </w:r>
      <w:proofErr w:type="spellStart"/>
      <w:r w:rsidRPr="00DD43AD">
        <w:rPr>
          <w:rFonts w:ascii="Times New Roman" w:eastAsia="Times New Roman" w:hAnsi="Times New Roman"/>
          <w:sz w:val="28"/>
          <w:szCs w:val="28"/>
          <w:lang w:eastAsia="ru-RU"/>
        </w:rPr>
        <w:t>Тверитино</w:t>
      </w:r>
      <w:proofErr w:type="spellEnd"/>
      <w:r w:rsidRPr="00DD43AD">
        <w:rPr>
          <w:rFonts w:ascii="Times New Roman" w:eastAsia="Times New Roman" w:hAnsi="Times New Roman"/>
          <w:sz w:val="28"/>
          <w:szCs w:val="28"/>
          <w:lang w:eastAsia="ru-RU"/>
        </w:rPr>
        <w:t xml:space="preserve"> сельского поселения </w:t>
      </w:r>
      <w:proofErr w:type="spellStart"/>
      <w:r w:rsidRPr="00DD43AD">
        <w:rPr>
          <w:rFonts w:ascii="Times New Roman" w:eastAsia="Times New Roman" w:hAnsi="Times New Roman"/>
          <w:sz w:val="28"/>
          <w:szCs w:val="28"/>
          <w:lang w:eastAsia="ru-RU"/>
        </w:rPr>
        <w:t>Дашковское</w:t>
      </w:r>
      <w:proofErr w:type="spellEnd"/>
      <w:r w:rsidRPr="00DD43AD">
        <w:rPr>
          <w:rFonts w:ascii="Times New Roman" w:eastAsia="Times New Roman" w:hAnsi="Times New Roman"/>
          <w:sz w:val="28"/>
          <w:szCs w:val="28"/>
          <w:lang w:eastAsia="ru-RU"/>
        </w:rPr>
        <w:t xml:space="preserve"> Серпуховского муниципального района Московской области (категория земель «земли населенных пунктов»), изменен вид разрешенного использования  на «индивидуальное жилищное строительство».</w:t>
      </w:r>
      <w:proofErr w:type="gramEnd"/>
      <w:r w:rsidRPr="00DD43AD">
        <w:rPr>
          <w:rFonts w:ascii="Times New Roman" w:eastAsia="Times New Roman" w:hAnsi="Times New Roman"/>
          <w:sz w:val="28"/>
          <w:szCs w:val="28"/>
          <w:lang w:eastAsia="ru-RU"/>
        </w:rPr>
        <w:t xml:space="preserve"> Дальнейшие действия по формированию данного земельного участка заключались в проведении его раздела и присвоения кадастровых номеров вновь образуемым земельным участкам.</w:t>
      </w:r>
    </w:p>
    <w:p w:rsidR="00DD43AD" w:rsidRPr="00DD43AD" w:rsidRDefault="00DD43AD" w:rsidP="00DD43AD">
      <w:pPr>
        <w:pStyle w:val="a4"/>
        <w:jc w:val="both"/>
        <w:rPr>
          <w:rFonts w:ascii="Times New Roman" w:eastAsia="Times New Roman" w:hAnsi="Times New Roman"/>
          <w:sz w:val="28"/>
          <w:szCs w:val="28"/>
          <w:lang w:eastAsia="ru-RU"/>
        </w:rPr>
      </w:pPr>
      <w:r w:rsidRPr="00DD43AD">
        <w:rPr>
          <w:rFonts w:ascii="Times New Roman" w:eastAsia="Times New Roman" w:hAnsi="Times New Roman"/>
          <w:sz w:val="28"/>
          <w:szCs w:val="28"/>
          <w:lang w:eastAsia="ru-RU"/>
        </w:rPr>
        <w:t xml:space="preserve">        В декабре 2015 г. было проведено мероприятие по распределению земельных участков, в результате которого 190  семьям распределены земельные участки в районе д. </w:t>
      </w:r>
      <w:proofErr w:type="spellStart"/>
      <w:r w:rsidRPr="00DD43AD">
        <w:rPr>
          <w:rFonts w:ascii="Times New Roman" w:eastAsia="Times New Roman" w:hAnsi="Times New Roman"/>
          <w:sz w:val="28"/>
          <w:szCs w:val="28"/>
          <w:lang w:eastAsia="ru-RU"/>
        </w:rPr>
        <w:t>Тверитино</w:t>
      </w:r>
      <w:proofErr w:type="spellEnd"/>
      <w:r w:rsidRPr="00DD43AD">
        <w:rPr>
          <w:rFonts w:ascii="Times New Roman" w:eastAsia="Times New Roman" w:hAnsi="Times New Roman"/>
          <w:sz w:val="28"/>
          <w:szCs w:val="28"/>
          <w:lang w:eastAsia="ru-RU"/>
        </w:rPr>
        <w:t>.</w:t>
      </w:r>
    </w:p>
    <w:p w:rsidR="002F0C0B" w:rsidRDefault="00DD43AD" w:rsidP="002F0C0B">
      <w:pPr>
        <w:pStyle w:val="a4"/>
        <w:jc w:val="both"/>
        <w:rPr>
          <w:rFonts w:ascii="Times New Roman" w:eastAsia="Times New Roman" w:hAnsi="Times New Roman"/>
          <w:sz w:val="28"/>
          <w:szCs w:val="28"/>
          <w:lang w:eastAsia="ru-RU"/>
        </w:rPr>
      </w:pPr>
      <w:r w:rsidRPr="00DD43AD">
        <w:rPr>
          <w:rFonts w:ascii="Times New Roman" w:eastAsia="Times New Roman" w:hAnsi="Times New Roman"/>
          <w:sz w:val="28"/>
          <w:szCs w:val="28"/>
          <w:lang w:eastAsia="ru-RU"/>
        </w:rPr>
        <w:t xml:space="preserve">        В рамках дальнейшей работы по выполнению</w:t>
      </w:r>
      <w:r w:rsidRPr="00DD43AD">
        <w:rPr>
          <w:rFonts w:ascii="Times New Roman" w:hAnsi="Times New Roman"/>
          <w:sz w:val="28"/>
          <w:szCs w:val="28"/>
        </w:rPr>
        <w:t xml:space="preserve"> закона Московской области № 73/2011-ОЗ от 01.06.2011 «О бесплатном предоставлении земельных участков многодетным семьям в Московской области»   и</w:t>
      </w:r>
      <w:r w:rsidRPr="00DD43AD">
        <w:rPr>
          <w:rFonts w:ascii="Times New Roman" w:eastAsia="Times New Roman" w:hAnsi="Times New Roman"/>
          <w:sz w:val="28"/>
          <w:szCs w:val="28"/>
          <w:lang w:eastAsia="ru-RU"/>
        </w:rPr>
        <w:t xml:space="preserve"> обеспечению многодетных семей г. Серпухова земельными участками, при формировании проекта бюджета муниципального образования «Городской округ Серпухов Московской о</w:t>
      </w:r>
      <w:r w:rsidR="002F0C0B">
        <w:rPr>
          <w:rFonts w:ascii="Times New Roman" w:eastAsia="Times New Roman" w:hAnsi="Times New Roman"/>
          <w:sz w:val="28"/>
          <w:szCs w:val="28"/>
          <w:lang w:eastAsia="ru-RU"/>
        </w:rPr>
        <w:t>бласти» на 2016 г. Предусмотрен 11,5 мл</w:t>
      </w:r>
      <w:proofErr w:type="gramStart"/>
      <w:r w:rsidR="002F0C0B">
        <w:rPr>
          <w:rFonts w:ascii="Times New Roman" w:eastAsia="Times New Roman" w:hAnsi="Times New Roman"/>
          <w:sz w:val="28"/>
          <w:szCs w:val="28"/>
          <w:lang w:eastAsia="ru-RU"/>
        </w:rPr>
        <w:t>.</w:t>
      </w:r>
      <w:proofErr w:type="gramEnd"/>
      <w:r w:rsidR="002F0C0B">
        <w:rPr>
          <w:rFonts w:ascii="Times New Roman" w:eastAsia="Times New Roman" w:hAnsi="Times New Roman"/>
          <w:sz w:val="28"/>
          <w:szCs w:val="28"/>
          <w:lang w:eastAsia="ru-RU"/>
        </w:rPr>
        <w:t xml:space="preserve"> </w:t>
      </w:r>
      <w:proofErr w:type="gramStart"/>
      <w:r w:rsidR="002F0C0B">
        <w:rPr>
          <w:rFonts w:ascii="Times New Roman" w:eastAsia="Times New Roman" w:hAnsi="Times New Roman"/>
          <w:sz w:val="28"/>
          <w:szCs w:val="28"/>
          <w:lang w:eastAsia="ru-RU"/>
        </w:rPr>
        <w:t>р</w:t>
      </w:r>
      <w:proofErr w:type="gramEnd"/>
      <w:r w:rsidR="002F0C0B">
        <w:rPr>
          <w:rFonts w:ascii="Times New Roman" w:eastAsia="Times New Roman" w:hAnsi="Times New Roman"/>
          <w:sz w:val="28"/>
          <w:szCs w:val="28"/>
          <w:lang w:eastAsia="ru-RU"/>
        </w:rPr>
        <w:t>уб.</w:t>
      </w:r>
      <w:r w:rsidRPr="00DD43AD">
        <w:rPr>
          <w:rFonts w:ascii="Times New Roman" w:eastAsia="Times New Roman" w:hAnsi="Times New Roman"/>
          <w:sz w:val="28"/>
          <w:szCs w:val="28"/>
          <w:lang w:eastAsia="ru-RU"/>
        </w:rPr>
        <w:t xml:space="preserve"> </w:t>
      </w:r>
      <w:r w:rsidR="002F0C0B">
        <w:rPr>
          <w:rFonts w:ascii="Times New Roman" w:eastAsia="Times New Roman" w:hAnsi="Times New Roman"/>
          <w:sz w:val="28"/>
          <w:szCs w:val="28"/>
          <w:lang w:eastAsia="ru-RU"/>
        </w:rPr>
        <w:t xml:space="preserve">на </w:t>
      </w:r>
      <w:r w:rsidRPr="00DD43AD">
        <w:rPr>
          <w:rFonts w:ascii="Times New Roman" w:eastAsia="Times New Roman" w:hAnsi="Times New Roman"/>
          <w:sz w:val="28"/>
          <w:szCs w:val="28"/>
          <w:lang w:eastAsia="ru-RU"/>
        </w:rPr>
        <w:t xml:space="preserve"> приобретени</w:t>
      </w:r>
      <w:r w:rsidR="002F0C0B">
        <w:rPr>
          <w:rFonts w:ascii="Times New Roman" w:eastAsia="Times New Roman" w:hAnsi="Times New Roman"/>
          <w:sz w:val="28"/>
          <w:szCs w:val="28"/>
          <w:lang w:eastAsia="ru-RU"/>
        </w:rPr>
        <w:t>е</w:t>
      </w:r>
      <w:r w:rsidRPr="00DD43AD">
        <w:rPr>
          <w:rFonts w:ascii="Times New Roman" w:eastAsia="Times New Roman" w:hAnsi="Times New Roman"/>
          <w:sz w:val="28"/>
          <w:szCs w:val="28"/>
          <w:lang w:eastAsia="ru-RU"/>
        </w:rPr>
        <w:t xml:space="preserve"> нового земельного участка для вышеуказанных целей.</w:t>
      </w:r>
    </w:p>
    <w:p w:rsidR="00DD43AD" w:rsidRPr="002F0C0B" w:rsidRDefault="00DD43AD" w:rsidP="002F0C0B">
      <w:pPr>
        <w:pStyle w:val="a4"/>
        <w:ind w:firstLine="708"/>
        <w:jc w:val="both"/>
        <w:rPr>
          <w:rFonts w:ascii="Times New Roman" w:eastAsia="Times New Roman" w:hAnsi="Times New Roman"/>
          <w:sz w:val="28"/>
          <w:szCs w:val="28"/>
          <w:lang w:eastAsia="ru-RU"/>
        </w:rPr>
      </w:pPr>
      <w:r w:rsidRPr="00DD43AD">
        <w:rPr>
          <w:rFonts w:ascii="Times New Roman" w:hAnsi="Times New Roman"/>
          <w:color w:val="000000"/>
          <w:sz w:val="28"/>
          <w:szCs w:val="28"/>
          <w:shd w:val="clear" w:color="auto" w:fill="FFFFFF"/>
        </w:rPr>
        <w:t>В условиях наличия задолженнос</w:t>
      </w:r>
      <w:r w:rsidR="002F0C0B">
        <w:rPr>
          <w:rFonts w:ascii="Times New Roman" w:hAnsi="Times New Roman"/>
          <w:color w:val="000000"/>
          <w:sz w:val="28"/>
          <w:szCs w:val="28"/>
          <w:shd w:val="clear" w:color="auto" w:fill="FFFFFF"/>
        </w:rPr>
        <w:t xml:space="preserve">ти по арендной плате за землю  </w:t>
      </w:r>
      <w:r w:rsidRPr="00DD43AD">
        <w:rPr>
          <w:rFonts w:ascii="Times New Roman" w:hAnsi="Times New Roman"/>
          <w:color w:val="000000"/>
          <w:sz w:val="28"/>
          <w:szCs w:val="28"/>
          <w:shd w:val="clear" w:color="auto" w:fill="FFFFFF"/>
        </w:rPr>
        <w:t xml:space="preserve"> проводится </w:t>
      </w:r>
      <w:proofErr w:type="spellStart"/>
      <w:r w:rsidRPr="00DD43AD">
        <w:rPr>
          <w:rFonts w:ascii="Times New Roman" w:hAnsi="Times New Roman"/>
          <w:color w:val="000000"/>
          <w:sz w:val="28"/>
          <w:szCs w:val="28"/>
          <w:shd w:val="clear" w:color="auto" w:fill="FFFFFF"/>
        </w:rPr>
        <w:t>претензионно</w:t>
      </w:r>
      <w:proofErr w:type="spellEnd"/>
      <w:r w:rsidRPr="00DD43AD">
        <w:rPr>
          <w:rFonts w:ascii="Times New Roman" w:hAnsi="Times New Roman"/>
          <w:color w:val="000000"/>
          <w:sz w:val="28"/>
          <w:szCs w:val="28"/>
          <w:shd w:val="clear" w:color="auto" w:fill="FFFFFF"/>
        </w:rPr>
        <w:t>-исковая работа, направленная на взыскание и снижение задолженности в местный бюджет.</w:t>
      </w:r>
    </w:p>
    <w:p w:rsidR="00DD43AD" w:rsidRPr="00DD43AD" w:rsidRDefault="00DD43AD" w:rsidP="00DD43AD"/>
    <w:p w:rsidR="00DD43AD" w:rsidRPr="00DD43AD" w:rsidRDefault="00DD43AD" w:rsidP="00DD43AD">
      <w:r w:rsidRPr="00DD43AD">
        <w:rPr>
          <w:noProof/>
        </w:rPr>
        <w:lastRenderedPageBreak/>
        <w:drawing>
          <wp:inline distT="0" distB="0" distL="0" distR="0" wp14:anchorId="0042D6EB" wp14:editId="1F3BA33B">
            <wp:extent cx="5943600" cy="3171825"/>
            <wp:effectExtent l="0" t="0" r="19050"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D43AD" w:rsidRPr="00DD43AD" w:rsidRDefault="00DD43AD" w:rsidP="00DD43AD"/>
    <w:tbl>
      <w:tblPr>
        <w:tblW w:w="7802" w:type="dxa"/>
        <w:tblInd w:w="103" w:type="dxa"/>
        <w:tblLayout w:type="fixed"/>
        <w:tblLook w:val="04A0" w:firstRow="1" w:lastRow="0" w:firstColumn="1" w:lastColumn="0" w:noHBand="0" w:noVBand="1"/>
      </w:tblPr>
      <w:tblGrid>
        <w:gridCol w:w="856"/>
        <w:gridCol w:w="1417"/>
        <w:gridCol w:w="1276"/>
        <w:gridCol w:w="1237"/>
        <w:gridCol w:w="1315"/>
        <w:gridCol w:w="1701"/>
      </w:tblGrid>
      <w:tr w:rsidR="00DD43AD" w:rsidRPr="00DD43AD" w:rsidTr="00B82828">
        <w:trPr>
          <w:trHeight w:val="1200"/>
        </w:trPr>
        <w:tc>
          <w:tcPr>
            <w:tcW w:w="85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D43AD" w:rsidRPr="00DD43AD" w:rsidRDefault="00DD43AD" w:rsidP="00CD4C8F">
            <w:pPr>
              <w:jc w:val="center"/>
              <w:rPr>
                <w:color w:val="000000"/>
              </w:rPr>
            </w:pPr>
            <w:r w:rsidRPr="00DD43AD">
              <w:rPr>
                <w:color w:val="000000"/>
              </w:rPr>
              <w:t>Год</w:t>
            </w:r>
          </w:p>
        </w:tc>
        <w:tc>
          <w:tcPr>
            <w:tcW w:w="1417"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DD43AD" w:rsidRPr="00DD43AD" w:rsidRDefault="00DD43AD" w:rsidP="00CD4C8F">
            <w:pPr>
              <w:jc w:val="center"/>
              <w:rPr>
                <w:color w:val="000000"/>
              </w:rPr>
            </w:pPr>
            <w:r w:rsidRPr="00DD43AD">
              <w:rPr>
                <w:color w:val="000000"/>
              </w:rPr>
              <w:t>Сумма задолженности (</w:t>
            </w:r>
            <w:proofErr w:type="spellStart"/>
            <w:r w:rsidRPr="00DD43AD">
              <w:rPr>
                <w:color w:val="000000"/>
              </w:rPr>
              <w:t>тыс</w:t>
            </w:r>
            <w:proofErr w:type="gramStart"/>
            <w:r w:rsidRPr="00DD43AD">
              <w:rPr>
                <w:color w:val="000000"/>
              </w:rPr>
              <w:t>.р</w:t>
            </w:r>
            <w:proofErr w:type="gramEnd"/>
            <w:r w:rsidRPr="00DD43AD">
              <w:rPr>
                <w:color w:val="000000"/>
              </w:rPr>
              <w:t>уб</w:t>
            </w:r>
            <w:proofErr w:type="spellEnd"/>
            <w:r w:rsidRPr="00DD43AD">
              <w:rPr>
                <w:color w:val="000000"/>
              </w:rPr>
              <w:t>.)</w:t>
            </w:r>
          </w:p>
        </w:tc>
        <w:tc>
          <w:tcPr>
            <w:tcW w:w="127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DD43AD" w:rsidRPr="00DD43AD" w:rsidRDefault="00DD43AD" w:rsidP="00CD4C8F">
            <w:pPr>
              <w:jc w:val="center"/>
              <w:rPr>
                <w:color w:val="000000"/>
              </w:rPr>
            </w:pPr>
            <w:r w:rsidRPr="00DD43AD">
              <w:rPr>
                <w:color w:val="000000"/>
              </w:rPr>
              <w:t>Оплачено по претензиям (тыс. руб.)</w:t>
            </w:r>
          </w:p>
        </w:tc>
        <w:tc>
          <w:tcPr>
            <w:tcW w:w="1237"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DD43AD" w:rsidRPr="00DD43AD" w:rsidRDefault="00DD43AD" w:rsidP="00CD4C8F">
            <w:pPr>
              <w:jc w:val="center"/>
              <w:rPr>
                <w:color w:val="000000"/>
              </w:rPr>
            </w:pPr>
            <w:r w:rsidRPr="00DD43AD">
              <w:rPr>
                <w:color w:val="000000"/>
              </w:rPr>
              <w:t>Сумма по принятым решениям (тыс. руб.)</w:t>
            </w:r>
          </w:p>
        </w:tc>
        <w:tc>
          <w:tcPr>
            <w:tcW w:w="131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DD43AD" w:rsidRPr="00DD43AD" w:rsidRDefault="00DD43AD" w:rsidP="00CD4C8F">
            <w:pPr>
              <w:jc w:val="center"/>
              <w:rPr>
                <w:color w:val="000000"/>
              </w:rPr>
            </w:pPr>
            <w:r w:rsidRPr="00DD43AD">
              <w:rPr>
                <w:color w:val="000000"/>
              </w:rPr>
              <w:t>Оплачено по исковым (тыс. руб.)</w:t>
            </w:r>
          </w:p>
        </w:tc>
        <w:tc>
          <w:tcPr>
            <w:tcW w:w="170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DD43AD" w:rsidRPr="00DD43AD" w:rsidRDefault="00DD43AD" w:rsidP="00CD4C8F">
            <w:pPr>
              <w:jc w:val="center"/>
              <w:rPr>
                <w:color w:val="000000"/>
              </w:rPr>
            </w:pPr>
            <w:r w:rsidRPr="00DD43AD">
              <w:rPr>
                <w:color w:val="000000"/>
              </w:rPr>
              <w:t>Оплата по исполнительным листам (тыс. руб.)</w:t>
            </w:r>
          </w:p>
        </w:tc>
      </w:tr>
      <w:tr w:rsidR="00DD43AD" w:rsidRPr="00DD43AD" w:rsidTr="00B82828">
        <w:trPr>
          <w:trHeight w:val="300"/>
        </w:trPr>
        <w:tc>
          <w:tcPr>
            <w:tcW w:w="856" w:type="dxa"/>
            <w:tcBorders>
              <w:top w:val="nil"/>
              <w:left w:val="single" w:sz="4" w:space="0" w:color="auto"/>
              <w:bottom w:val="single" w:sz="4" w:space="0" w:color="auto"/>
              <w:right w:val="single" w:sz="4" w:space="0" w:color="auto"/>
            </w:tcBorders>
            <w:shd w:val="clear" w:color="auto" w:fill="C6D9F1" w:themeFill="text2" w:themeFillTint="33"/>
            <w:vAlign w:val="bottom"/>
            <w:hideMark/>
          </w:tcPr>
          <w:p w:rsidR="00DD43AD" w:rsidRPr="00DD43AD" w:rsidRDefault="00DD43AD" w:rsidP="00CD4C8F">
            <w:pPr>
              <w:jc w:val="center"/>
              <w:rPr>
                <w:color w:val="000000"/>
              </w:rPr>
            </w:pPr>
            <w:r w:rsidRPr="00DD43AD">
              <w:rPr>
                <w:color w:val="000000"/>
              </w:rPr>
              <w:t>2013</w:t>
            </w:r>
          </w:p>
        </w:tc>
        <w:tc>
          <w:tcPr>
            <w:tcW w:w="1417" w:type="dxa"/>
            <w:tcBorders>
              <w:top w:val="nil"/>
              <w:left w:val="nil"/>
              <w:bottom w:val="single" w:sz="4" w:space="0" w:color="auto"/>
              <w:right w:val="single" w:sz="4" w:space="0" w:color="auto"/>
            </w:tcBorders>
            <w:shd w:val="clear" w:color="auto" w:fill="C6D9F1" w:themeFill="text2" w:themeFillTint="33"/>
            <w:noWrap/>
            <w:vAlign w:val="bottom"/>
            <w:hideMark/>
          </w:tcPr>
          <w:p w:rsidR="00DD43AD" w:rsidRPr="00DD43AD" w:rsidRDefault="00DD43AD" w:rsidP="00CD4C8F">
            <w:pPr>
              <w:jc w:val="right"/>
            </w:pPr>
            <w:r w:rsidRPr="00DD43AD">
              <w:t xml:space="preserve">127 736,60  </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DD43AD" w:rsidRPr="00DD43AD" w:rsidRDefault="00DD43AD" w:rsidP="00CD4C8F">
            <w:pPr>
              <w:jc w:val="right"/>
            </w:pPr>
            <w:r w:rsidRPr="00DD43AD">
              <w:t xml:space="preserve">21 405,58  </w:t>
            </w:r>
          </w:p>
        </w:tc>
        <w:tc>
          <w:tcPr>
            <w:tcW w:w="1237" w:type="dxa"/>
            <w:tcBorders>
              <w:top w:val="nil"/>
              <w:left w:val="nil"/>
              <w:bottom w:val="single" w:sz="4" w:space="0" w:color="auto"/>
              <w:right w:val="single" w:sz="4" w:space="0" w:color="auto"/>
            </w:tcBorders>
            <w:shd w:val="clear" w:color="auto" w:fill="C6D9F1" w:themeFill="text2" w:themeFillTint="33"/>
            <w:noWrap/>
            <w:vAlign w:val="bottom"/>
            <w:hideMark/>
          </w:tcPr>
          <w:p w:rsidR="00DD43AD" w:rsidRPr="00DD43AD" w:rsidRDefault="00DD43AD" w:rsidP="00CD4C8F">
            <w:pPr>
              <w:jc w:val="right"/>
            </w:pPr>
            <w:r w:rsidRPr="00DD43AD">
              <w:t xml:space="preserve">21 453,79  </w:t>
            </w:r>
          </w:p>
        </w:tc>
        <w:tc>
          <w:tcPr>
            <w:tcW w:w="1315" w:type="dxa"/>
            <w:tcBorders>
              <w:top w:val="nil"/>
              <w:left w:val="nil"/>
              <w:bottom w:val="single" w:sz="4" w:space="0" w:color="auto"/>
              <w:right w:val="single" w:sz="4" w:space="0" w:color="auto"/>
            </w:tcBorders>
            <w:shd w:val="clear" w:color="auto" w:fill="C6D9F1" w:themeFill="text2" w:themeFillTint="33"/>
            <w:noWrap/>
            <w:vAlign w:val="bottom"/>
            <w:hideMark/>
          </w:tcPr>
          <w:p w:rsidR="00DD43AD" w:rsidRPr="00DD43AD" w:rsidRDefault="00DD43AD" w:rsidP="00CD4C8F">
            <w:pPr>
              <w:jc w:val="right"/>
            </w:pPr>
            <w:r w:rsidRPr="00DD43AD">
              <w:t xml:space="preserve">3 529,89  </w:t>
            </w:r>
          </w:p>
        </w:tc>
        <w:tc>
          <w:tcPr>
            <w:tcW w:w="1701" w:type="dxa"/>
            <w:tcBorders>
              <w:top w:val="nil"/>
              <w:left w:val="nil"/>
              <w:bottom w:val="single" w:sz="4" w:space="0" w:color="auto"/>
              <w:right w:val="single" w:sz="4" w:space="0" w:color="auto"/>
            </w:tcBorders>
            <w:shd w:val="clear" w:color="auto" w:fill="C6D9F1" w:themeFill="text2" w:themeFillTint="33"/>
            <w:noWrap/>
            <w:vAlign w:val="bottom"/>
            <w:hideMark/>
          </w:tcPr>
          <w:p w:rsidR="00DD43AD" w:rsidRPr="00DD43AD" w:rsidRDefault="00DD43AD" w:rsidP="00CD4C8F">
            <w:pPr>
              <w:jc w:val="right"/>
            </w:pPr>
            <w:r w:rsidRPr="00DD43AD">
              <w:t xml:space="preserve">1 475,32  </w:t>
            </w:r>
          </w:p>
        </w:tc>
      </w:tr>
      <w:tr w:rsidR="00DD43AD" w:rsidRPr="00DD43AD" w:rsidTr="00B82828">
        <w:trPr>
          <w:trHeight w:val="300"/>
        </w:trPr>
        <w:tc>
          <w:tcPr>
            <w:tcW w:w="856" w:type="dxa"/>
            <w:tcBorders>
              <w:top w:val="nil"/>
              <w:left w:val="single" w:sz="4" w:space="0" w:color="auto"/>
              <w:bottom w:val="single" w:sz="4" w:space="0" w:color="auto"/>
              <w:right w:val="single" w:sz="4" w:space="0" w:color="auto"/>
            </w:tcBorders>
            <w:shd w:val="clear" w:color="auto" w:fill="C6D9F1" w:themeFill="text2" w:themeFillTint="33"/>
            <w:vAlign w:val="bottom"/>
            <w:hideMark/>
          </w:tcPr>
          <w:p w:rsidR="00DD43AD" w:rsidRPr="00DD43AD" w:rsidRDefault="00DD43AD" w:rsidP="00CD4C8F">
            <w:pPr>
              <w:jc w:val="center"/>
              <w:rPr>
                <w:color w:val="000000"/>
              </w:rPr>
            </w:pPr>
            <w:r w:rsidRPr="00DD43AD">
              <w:rPr>
                <w:color w:val="000000"/>
              </w:rPr>
              <w:t>2014</w:t>
            </w:r>
          </w:p>
        </w:tc>
        <w:tc>
          <w:tcPr>
            <w:tcW w:w="1417" w:type="dxa"/>
            <w:tcBorders>
              <w:top w:val="nil"/>
              <w:left w:val="nil"/>
              <w:bottom w:val="single" w:sz="4" w:space="0" w:color="auto"/>
              <w:right w:val="single" w:sz="4" w:space="0" w:color="auto"/>
            </w:tcBorders>
            <w:shd w:val="clear" w:color="auto" w:fill="C6D9F1" w:themeFill="text2" w:themeFillTint="33"/>
            <w:noWrap/>
            <w:vAlign w:val="bottom"/>
            <w:hideMark/>
          </w:tcPr>
          <w:p w:rsidR="00DD43AD" w:rsidRPr="00DD43AD" w:rsidRDefault="00DD43AD" w:rsidP="00CD4C8F">
            <w:pPr>
              <w:jc w:val="right"/>
            </w:pPr>
            <w:r w:rsidRPr="00DD43AD">
              <w:t xml:space="preserve">125 537,05  </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DD43AD" w:rsidRPr="00DD43AD" w:rsidRDefault="00DD43AD" w:rsidP="00CD4C8F">
            <w:pPr>
              <w:jc w:val="right"/>
            </w:pPr>
            <w:r w:rsidRPr="00DD43AD">
              <w:t xml:space="preserve">22 351,86  </w:t>
            </w:r>
          </w:p>
        </w:tc>
        <w:tc>
          <w:tcPr>
            <w:tcW w:w="1237" w:type="dxa"/>
            <w:tcBorders>
              <w:top w:val="nil"/>
              <w:left w:val="nil"/>
              <w:bottom w:val="single" w:sz="4" w:space="0" w:color="auto"/>
              <w:right w:val="single" w:sz="4" w:space="0" w:color="auto"/>
            </w:tcBorders>
            <w:shd w:val="clear" w:color="auto" w:fill="C6D9F1" w:themeFill="text2" w:themeFillTint="33"/>
            <w:noWrap/>
            <w:vAlign w:val="bottom"/>
            <w:hideMark/>
          </w:tcPr>
          <w:p w:rsidR="00DD43AD" w:rsidRPr="00DD43AD" w:rsidRDefault="00DD43AD" w:rsidP="00CD4C8F">
            <w:pPr>
              <w:jc w:val="right"/>
            </w:pPr>
            <w:r w:rsidRPr="00DD43AD">
              <w:t xml:space="preserve">30 619,49  </w:t>
            </w:r>
          </w:p>
        </w:tc>
        <w:tc>
          <w:tcPr>
            <w:tcW w:w="1315" w:type="dxa"/>
            <w:tcBorders>
              <w:top w:val="nil"/>
              <w:left w:val="nil"/>
              <w:bottom w:val="single" w:sz="4" w:space="0" w:color="auto"/>
              <w:right w:val="single" w:sz="4" w:space="0" w:color="auto"/>
            </w:tcBorders>
            <w:shd w:val="clear" w:color="auto" w:fill="C6D9F1" w:themeFill="text2" w:themeFillTint="33"/>
            <w:noWrap/>
            <w:vAlign w:val="bottom"/>
            <w:hideMark/>
          </w:tcPr>
          <w:p w:rsidR="00DD43AD" w:rsidRPr="00DD43AD" w:rsidRDefault="00DD43AD" w:rsidP="00CD4C8F">
            <w:pPr>
              <w:jc w:val="right"/>
            </w:pPr>
            <w:r w:rsidRPr="00DD43AD">
              <w:t xml:space="preserve">4 601,32  </w:t>
            </w:r>
          </w:p>
        </w:tc>
        <w:tc>
          <w:tcPr>
            <w:tcW w:w="1701" w:type="dxa"/>
            <w:tcBorders>
              <w:top w:val="nil"/>
              <w:left w:val="nil"/>
              <w:bottom w:val="single" w:sz="4" w:space="0" w:color="auto"/>
              <w:right w:val="single" w:sz="4" w:space="0" w:color="auto"/>
            </w:tcBorders>
            <w:shd w:val="clear" w:color="auto" w:fill="C6D9F1" w:themeFill="text2" w:themeFillTint="33"/>
            <w:noWrap/>
            <w:vAlign w:val="bottom"/>
            <w:hideMark/>
          </w:tcPr>
          <w:p w:rsidR="00DD43AD" w:rsidRPr="00DD43AD" w:rsidRDefault="00DD43AD" w:rsidP="00CD4C8F">
            <w:pPr>
              <w:jc w:val="right"/>
            </w:pPr>
            <w:r w:rsidRPr="00DD43AD">
              <w:t xml:space="preserve">2 832,10  </w:t>
            </w:r>
          </w:p>
        </w:tc>
      </w:tr>
      <w:tr w:rsidR="00DD43AD" w:rsidRPr="00DD43AD" w:rsidTr="00B82828">
        <w:trPr>
          <w:trHeight w:val="300"/>
        </w:trPr>
        <w:tc>
          <w:tcPr>
            <w:tcW w:w="856" w:type="dxa"/>
            <w:tcBorders>
              <w:top w:val="nil"/>
              <w:left w:val="single" w:sz="4" w:space="0" w:color="auto"/>
              <w:bottom w:val="single" w:sz="4" w:space="0" w:color="auto"/>
              <w:right w:val="single" w:sz="4" w:space="0" w:color="auto"/>
            </w:tcBorders>
            <w:shd w:val="clear" w:color="auto" w:fill="C6D9F1" w:themeFill="text2" w:themeFillTint="33"/>
            <w:vAlign w:val="bottom"/>
            <w:hideMark/>
          </w:tcPr>
          <w:p w:rsidR="00DD43AD" w:rsidRPr="00DD43AD" w:rsidRDefault="00DD43AD" w:rsidP="00CD4C8F">
            <w:pPr>
              <w:jc w:val="center"/>
              <w:rPr>
                <w:color w:val="000000"/>
              </w:rPr>
            </w:pPr>
            <w:r w:rsidRPr="00DD43AD">
              <w:rPr>
                <w:color w:val="000000"/>
              </w:rPr>
              <w:t>2015</w:t>
            </w:r>
          </w:p>
        </w:tc>
        <w:tc>
          <w:tcPr>
            <w:tcW w:w="1417" w:type="dxa"/>
            <w:tcBorders>
              <w:top w:val="nil"/>
              <w:left w:val="nil"/>
              <w:bottom w:val="single" w:sz="4" w:space="0" w:color="auto"/>
              <w:right w:val="single" w:sz="4" w:space="0" w:color="auto"/>
            </w:tcBorders>
            <w:shd w:val="clear" w:color="auto" w:fill="C6D9F1" w:themeFill="text2" w:themeFillTint="33"/>
            <w:noWrap/>
            <w:vAlign w:val="bottom"/>
            <w:hideMark/>
          </w:tcPr>
          <w:p w:rsidR="00DD43AD" w:rsidRPr="00DD43AD" w:rsidRDefault="00DD43AD" w:rsidP="00CD4C8F">
            <w:pPr>
              <w:jc w:val="right"/>
            </w:pPr>
            <w:r w:rsidRPr="00DD43AD">
              <w:t xml:space="preserve">108 563,68  </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DD43AD" w:rsidRPr="00DD43AD" w:rsidRDefault="00DD43AD" w:rsidP="00CD4C8F">
            <w:pPr>
              <w:jc w:val="right"/>
            </w:pPr>
            <w:r w:rsidRPr="00DD43AD">
              <w:t xml:space="preserve">25 608,61  </w:t>
            </w:r>
          </w:p>
        </w:tc>
        <w:tc>
          <w:tcPr>
            <w:tcW w:w="1237" w:type="dxa"/>
            <w:tcBorders>
              <w:top w:val="nil"/>
              <w:left w:val="nil"/>
              <w:bottom w:val="single" w:sz="4" w:space="0" w:color="auto"/>
              <w:right w:val="single" w:sz="4" w:space="0" w:color="auto"/>
            </w:tcBorders>
            <w:shd w:val="clear" w:color="auto" w:fill="C6D9F1" w:themeFill="text2" w:themeFillTint="33"/>
            <w:noWrap/>
            <w:vAlign w:val="bottom"/>
            <w:hideMark/>
          </w:tcPr>
          <w:p w:rsidR="00DD43AD" w:rsidRPr="00DD43AD" w:rsidRDefault="00DD43AD" w:rsidP="00CD4C8F">
            <w:pPr>
              <w:jc w:val="right"/>
            </w:pPr>
            <w:r w:rsidRPr="00DD43AD">
              <w:t xml:space="preserve">19 829,94  </w:t>
            </w:r>
          </w:p>
        </w:tc>
        <w:tc>
          <w:tcPr>
            <w:tcW w:w="1315" w:type="dxa"/>
            <w:tcBorders>
              <w:top w:val="nil"/>
              <w:left w:val="nil"/>
              <w:bottom w:val="single" w:sz="4" w:space="0" w:color="auto"/>
              <w:right w:val="single" w:sz="4" w:space="0" w:color="auto"/>
            </w:tcBorders>
            <w:shd w:val="clear" w:color="auto" w:fill="C6D9F1" w:themeFill="text2" w:themeFillTint="33"/>
            <w:noWrap/>
            <w:vAlign w:val="bottom"/>
            <w:hideMark/>
          </w:tcPr>
          <w:p w:rsidR="00DD43AD" w:rsidRPr="00DD43AD" w:rsidRDefault="00DD43AD" w:rsidP="00CD4C8F">
            <w:pPr>
              <w:jc w:val="right"/>
            </w:pPr>
            <w:r w:rsidRPr="00DD43AD">
              <w:t xml:space="preserve">3 926,03  </w:t>
            </w:r>
          </w:p>
        </w:tc>
        <w:tc>
          <w:tcPr>
            <w:tcW w:w="1701" w:type="dxa"/>
            <w:tcBorders>
              <w:top w:val="nil"/>
              <w:left w:val="nil"/>
              <w:bottom w:val="single" w:sz="4" w:space="0" w:color="auto"/>
              <w:right w:val="single" w:sz="4" w:space="0" w:color="auto"/>
            </w:tcBorders>
            <w:shd w:val="clear" w:color="auto" w:fill="C6D9F1" w:themeFill="text2" w:themeFillTint="33"/>
            <w:noWrap/>
            <w:vAlign w:val="bottom"/>
            <w:hideMark/>
          </w:tcPr>
          <w:p w:rsidR="00DD43AD" w:rsidRPr="00DD43AD" w:rsidRDefault="00DD43AD" w:rsidP="00CD4C8F">
            <w:pPr>
              <w:jc w:val="right"/>
            </w:pPr>
            <w:r w:rsidRPr="00DD43AD">
              <w:t xml:space="preserve">5 640,51  </w:t>
            </w:r>
          </w:p>
        </w:tc>
      </w:tr>
    </w:tbl>
    <w:p w:rsidR="00DD43AD" w:rsidRPr="00DD43AD" w:rsidRDefault="00DD43AD" w:rsidP="00DD43AD"/>
    <w:p w:rsidR="00DD43AD" w:rsidRPr="00DD43AD" w:rsidRDefault="00DD43AD" w:rsidP="00DD43AD"/>
    <w:p w:rsidR="00DD43AD" w:rsidRPr="00DD43AD" w:rsidRDefault="00DD43AD" w:rsidP="00E22B53">
      <w:pPr>
        <w:ind w:firstLine="708"/>
        <w:jc w:val="both"/>
      </w:pPr>
      <w:r w:rsidRPr="00DD43AD">
        <w:t>Не менее важную часть в пополнении бюджета г. Серпухова занимают доходы от аренды и продажи земельных участков:</w:t>
      </w:r>
    </w:p>
    <w:p w:rsidR="00DD43AD" w:rsidRPr="00DD43AD" w:rsidRDefault="00DD43AD" w:rsidP="00DD43AD">
      <w:pPr>
        <w:pStyle w:val="a4"/>
        <w:ind w:firstLine="708"/>
        <w:jc w:val="right"/>
        <w:rPr>
          <w:rFonts w:ascii="Times New Roman" w:hAnsi="Times New Roman"/>
          <w:b/>
          <w:bCs/>
          <w:sz w:val="28"/>
          <w:szCs w:val="28"/>
        </w:rPr>
      </w:pPr>
      <w:r w:rsidRPr="00DD43AD">
        <w:rPr>
          <w:rFonts w:ascii="Times New Roman" w:hAnsi="Times New Roman"/>
          <w:bCs/>
          <w:sz w:val="28"/>
          <w:szCs w:val="28"/>
        </w:rPr>
        <w:tab/>
      </w:r>
      <w:r w:rsidRPr="00DD43AD">
        <w:rPr>
          <w:rFonts w:ascii="Times New Roman" w:hAnsi="Times New Roman"/>
          <w:b/>
          <w:bCs/>
          <w:sz w:val="28"/>
          <w:szCs w:val="28"/>
        </w:rPr>
        <w:t>Руб.</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4521"/>
        <w:gridCol w:w="4126"/>
      </w:tblGrid>
      <w:tr w:rsidR="00DD43AD" w:rsidRPr="00DD43AD" w:rsidTr="00CD4C8F">
        <w:trPr>
          <w:trHeight w:val="708"/>
        </w:trPr>
        <w:tc>
          <w:tcPr>
            <w:tcW w:w="709" w:type="dxa"/>
            <w:tcBorders>
              <w:top w:val="single" w:sz="6" w:space="0" w:color="auto"/>
              <w:left w:val="single" w:sz="6" w:space="0" w:color="auto"/>
              <w:bottom w:val="single" w:sz="6" w:space="0" w:color="auto"/>
              <w:right w:val="single" w:sz="6" w:space="0" w:color="auto"/>
            </w:tcBorders>
            <w:shd w:val="clear" w:color="auto" w:fill="CCCCCC"/>
            <w:vAlign w:val="center"/>
          </w:tcPr>
          <w:p w:rsidR="00DD43AD" w:rsidRPr="00DD43AD" w:rsidRDefault="00DD43AD" w:rsidP="00B82828">
            <w:pPr>
              <w:shd w:val="clear" w:color="auto" w:fill="C6D9F1" w:themeFill="text2" w:themeFillTint="33"/>
              <w:ind w:right="-108"/>
              <w:jc w:val="center"/>
              <w:rPr>
                <w:b/>
                <w:bCs/>
              </w:rPr>
            </w:pPr>
            <w:r w:rsidRPr="00DD43AD">
              <w:rPr>
                <w:b/>
                <w:bCs/>
              </w:rPr>
              <w:t>№</w:t>
            </w:r>
          </w:p>
          <w:p w:rsidR="00DD43AD" w:rsidRPr="00DD43AD" w:rsidRDefault="00DD43AD" w:rsidP="00B82828">
            <w:pPr>
              <w:shd w:val="clear" w:color="auto" w:fill="C6D9F1" w:themeFill="text2" w:themeFillTint="33"/>
              <w:ind w:right="-108"/>
              <w:jc w:val="center"/>
              <w:rPr>
                <w:b/>
                <w:bCs/>
              </w:rPr>
            </w:pPr>
            <w:proofErr w:type="gramStart"/>
            <w:r w:rsidRPr="00DD43AD">
              <w:rPr>
                <w:b/>
                <w:bCs/>
              </w:rPr>
              <w:t>п</w:t>
            </w:r>
            <w:proofErr w:type="gramEnd"/>
            <w:r w:rsidRPr="00DD43AD">
              <w:rPr>
                <w:b/>
                <w:bCs/>
              </w:rPr>
              <w:t>/п</w:t>
            </w:r>
          </w:p>
        </w:tc>
        <w:tc>
          <w:tcPr>
            <w:tcW w:w="4521" w:type="dxa"/>
            <w:tcBorders>
              <w:top w:val="single" w:sz="6" w:space="0" w:color="auto"/>
              <w:left w:val="single" w:sz="6" w:space="0" w:color="auto"/>
              <w:bottom w:val="single" w:sz="6" w:space="0" w:color="auto"/>
              <w:right w:val="single" w:sz="6" w:space="0" w:color="auto"/>
            </w:tcBorders>
            <w:shd w:val="clear" w:color="auto" w:fill="CCCCCC"/>
            <w:vAlign w:val="center"/>
          </w:tcPr>
          <w:p w:rsidR="00DD43AD" w:rsidRPr="00DD43AD" w:rsidRDefault="00DD43AD" w:rsidP="00B82828">
            <w:pPr>
              <w:shd w:val="clear" w:color="auto" w:fill="C6D9F1" w:themeFill="text2" w:themeFillTint="33"/>
              <w:jc w:val="center"/>
              <w:rPr>
                <w:b/>
                <w:bCs/>
              </w:rPr>
            </w:pPr>
            <w:r w:rsidRPr="00DD43AD">
              <w:rPr>
                <w:b/>
              </w:rPr>
              <w:t>Наименование статьи</w:t>
            </w:r>
            <w:r w:rsidRPr="00DD43AD">
              <w:rPr>
                <w:b/>
                <w:lang w:val="en-US"/>
              </w:rPr>
              <w:t xml:space="preserve"> </w:t>
            </w:r>
            <w:r w:rsidRPr="00DD43AD">
              <w:rPr>
                <w:b/>
              </w:rPr>
              <w:t>доходов</w:t>
            </w:r>
          </w:p>
        </w:tc>
        <w:tc>
          <w:tcPr>
            <w:tcW w:w="4126" w:type="dxa"/>
            <w:tcBorders>
              <w:top w:val="single" w:sz="6" w:space="0" w:color="auto"/>
              <w:left w:val="single" w:sz="6" w:space="0" w:color="auto"/>
              <w:bottom w:val="single" w:sz="6" w:space="0" w:color="auto"/>
              <w:right w:val="single" w:sz="6" w:space="0" w:color="auto"/>
            </w:tcBorders>
            <w:shd w:val="clear" w:color="auto" w:fill="CCCCCC"/>
            <w:vAlign w:val="center"/>
          </w:tcPr>
          <w:p w:rsidR="00DD43AD" w:rsidRPr="00DD43AD" w:rsidRDefault="00DD43AD" w:rsidP="00B82828">
            <w:pPr>
              <w:shd w:val="clear" w:color="auto" w:fill="C6D9F1" w:themeFill="text2" w:themeFillTint="33"/>
              <w:tabs>
                <w:tab w:val="left" w:pos="1512"/>
              </w:tabs>
              <w:ind w:left="34" w:right="72" w:hanging="34"/>
              <w:jc w:val="center"/>
              <w:rPr>
                <w:b/>
                <w:bCs/>
              </w:rPr>
            </w:pPr>
            <w:r w:rsidRPr="00DD43AD">
              <w:rPr>
                <w:b/>
                <w:bCs/>
              </w:rPr>
              <w:t>по состоянию на 31.12.2016</w:t>
            </w:r>
          </w:p>
        </w:tc>
      </w:tr>
      <w:tr w:rsidR="00DD43AD" w:rsidRPr="00DD43AD" w:rsidTr="00B82828">
        <w:trPr>
          <w:trHeight w:val="340"/>
        </w:trPr>
        <w:tc>
          <w:tcPr>
            <w:tcW w:w="70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DD43AD" w:rsidRPr="00DD43AD" w:rsidRDefault="00DD43AD" w:rsidP="00B82828">
            <w:pPr>
              <w:shd w:val="clear" w:color="auto" w:fill="C6D9F1" w:themeFill="text2" w:themeFillTint="33"/>
              <w:jc w:val="center"/>
              <w:rPr>
                <w:b/>
              </w:rPr>
            </w:pPr>
            <w:r w:rsidRPr="00DD43AD">
              <w:rPr>
                <w:b/>
              </w:rPr>
              <w:t>1.</w:t>
            </w:r>
          </w:p>
        </w:tc>
        <w:tc>
          <w:tcPr>
            <w:tcW w:w="452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DD43AD" w:rsidRPr="00DD43AD" w:rsidRDefault="00DD43AD" w:rsidP="00B82828">
            <w:pPr>
              <w:shd w:val="clear" w:color="auto" w:fill="C6D9F1" w:themeFill="text2" w:themeFillTint="33"/>
              <w:ind w:right="-108"/>
              <w:rPr>
                <w:b/>
                <w:bCs/>
              </w:rPr>
            </w:pPr>
            <w:r w:rsidRPr="00DD43AD">
              <w:rPr>
                <w:b/>
                <w:bCs/>
              </w:rPr>
              <w:t xml:space="preserve">Доходы от сдачи в аренду, </w:t>
            </w:r>
            <w:r w:rsidRPr="00DD43AD">
              <w:rPr>
                <w:bCs/>
              </w:rPr>
              <w:t xml:space="preserve">в том числе: </w:t>
            </w:r>
          </w:p>
        </w:tc>
        <w:tc>
          <w:tcPr>
            <w:tcW w:w="412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DD43AD" w:rsidRPr="00DD43AD" w:rsidRDefault="00DD43AD" w:rsidP="00B82828">
            <w:pPr>
              <w:shd w:val="clear" w:color="auto" w:fill="C6D9F1" w:themeFill="text2" w:themeFillTint="33"/>
              <w:jc w:val="center"/>
              <w:rPr>
                <w:b/>
                <w:bCs/>
                <w:color w:val="000000"/>
              </w:rPr>
            </w:pPr>
            <w:r w:rsidRPr="00DD43AD">
              <w:rPr>
                <w:b/>
                <w:bCs/>
              </w:rPr>
              <w:t>121 870 569,96</w:t>
            </w:r>
          </w:p>
        </w:tc>
      </w:tr>
      <w:tr w:rsidR="00DD43AD" w:rsidRPr="00DD43AD" w:rsidTr="00B82828">
        <w:trPr>
          <w:trHeight w:hRule="exact" w:val="1384"/>
        </w:trPr>
        <w:tc>
          <w:tcPr>
            <w:tcW w:w="70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DD43AD" w:rsidRPr="00DD43AD" w:rsidRDefault="00DD43AD" w:rsidP="00B82828">
            <w:pPr>
              <w:shd w:val="clear" w:color="auto" w:fill="C6D9F1" w:themeFill="text2" w:themeFillTint="33"/>
              <w:jc w:val="center"/>
            </w:pPr>
            <w:r w:rsidRPr="00DD43AD">
              <w:rPr>
                <w:bCs/>
              </w:rPr>
              <w:t>1.1.</w:t>
            </w:r>
          </w:p>
        </w:tc>
        <w:tc>
          <w:tcPr>
            <w:tcW w:w="452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DD43AD" w:rsidRPr="00DD43AD" w:rsidRDefault="00DD43AD" w:rsidP="00B82828">
            <w:pPr>
              <w:shd w:val="clear" w:color="auto" w:fill="C6D9F1" w:themeFill="text2" w:themeFillTint="33"/>
              <w:rPr>
                <w:bCs/>
                <w:i/>
              </w:rPr>
            </w:pPr>
            <w:r w:rsidRPr="00DD43AD">
              <w:rPr>
                <w:bCs/>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w:t>
            </w:r>
          </w:p>
        </w:tc>
        <w:tc>
          <w:tcPr>
            <w:tcW w:w="412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DD43AD" w:rsidRPr="00DD43AD" w:rsidRDefault="00DD43AD" w:rsidP="00B82828">
            <w:pPr>
              <w:shd w:val="clear" w:color="auto" w:fill="C6D9F1" w:themeFill="text2" w:themeFillTint="33"/>
              <w:jc w:val="center"/>
              <w:rPr>
                <w:color w:val="000000"/>
              </w:rPr>
            </w:pPr>
            <w:r w:rsidRPr="00DD43AD">
              <w:rPr>
                <w:bCs/>
              </w:rPr>
              <w:t>108 227 472,78</w:t>
            </w:r>
          </w:p>
        </w:tc>
      </w:tr>
      <w:tr w:rsidR="00DD43AD" w:rsidRPr="00DD43AD" w:rsidTr="00B82828">
        <w:trPr>
          <w:trHeight w:hRule="exact" w:val="1642"/>
        </w:trPr>
        <w:tc>
          <w:tcPr>
            <w:tcW w:w="70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DD43AD" w:rsidRPr="00DD43AD" w:rsidRDefault="00DD43AD" w:rsidP="00B82828">
            <w:pPr>
              <w:shd w:val="clear" w:color="auto" w:fill="C6D9F1" w:themeFill="text2" w:themeFillTint="33"/>
              <w:jc w:val="center"/>
            </w:pPr>
            <w:r w:rsidRPr="00DD43AD">
              <w:rPr>
                <w:bCs/>
              </w:rPr>
              <w:lastRenderedPageBreak/>
              <w:t>1.2.</w:t>
            </w:r>
          </w:p>
        </w:tc>
        <w:tc>
          <w:tcPr>
            <w:tcW w:w="452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DD43AD" w:rsidRPr="00DD43AD" w:rsidRDefault="00DD43AD" w:rsidP="00B82828">
            <w:pPr>
              <w:shd w:val="clear" w:color="auto" w:fill="C6D9F1" w:themeFill="text2" w:themeFillTint="33"/>
              <w:rPr>
                <w:bCs/>
              </w:rPr>
            </w:pPr>
            <w:r w:rsidRPr="00DD43AD">
              <w:rPr>
                <w:bCs/>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округов</w:t>
            </w:r>
          </w:p>
        </w:tc>
        <w:tc>
          <w:tcPr>
            <w:tcW w:w="412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DD43AD" w:rsidRPr="00DD43AD" w:rsidRDefault="00DD43AD" w:rsidP="00B82828">
            <w:pPr>
              <w:shd w:val="clear" w:color="auto" w:fill="C6D9F1" w:themeFill="text2" w:themeFillTint="33"/>
              <w:jc w:val="center"/>
              <w:rPr>
                <w:color w:val="000000"/>
              </w:rPr>
            </w:pPr>
            <w:r w:rsidRPr="00DD43AD">
              <w:rPr>
                <w:bCs/>
              </w:rPr>
              <w:t>13 643 097,18</w:t>
            </w:r>
          </w:p>
        </w:tc>
      </w:tr>
      <w:tr w:rsidR="00DD43AD" w:rsidRPr="00DD43AD" w:rsidTr="00B82828">
        <w:trPr>
          <w:trHeight w:hRule="exact" w:val="714"/>
        </w:trPr>
        <w:tc>
          <w:tcPr>
            <w:tcW w:w="70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DD43AD" w:rsidRPr="00DD43AD" w:rsidRDefault="00DD43AD" w:rsidP="00B82828">
            <w:pPr>
              <w:shd w:val="clear" w:color="auto" w:fill="C6D9F1" w:themeFill="text2" w:themeFillTint="33"/>
              <w:jc w:val="center"/>
              <w:rPr>
                <w:b/>
                <w:bCs/>
              </w:rPr>
            </w:pPr>
            <w:r w:rsidRPr="00DD43AD">
              <w:rPr>
                <w:b/>
                <w:bCs/>
              </w:rPr>
              <w:t>2.</w:t>
            </w:r>
          </w:p>
        </w:tc>
        <w:tc>
          <w:tcPr>
            <w:tcW w:w="452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DD43AD" w:rsidRPr="00DD43AD" w:rsidRDefault="00DD43AD" w:rsidP="00B82828">
            <w:pPr>
              <w:shd w:val="clear" w:color="auto" w:fill="C6D9F1" w:themeFill="text2" w:themeFillTint="33"/>
              <w:rPr>
                <w:bCs/>
              </w:rPr>
            </w:pPr>
            <w:r w:rsidRPr="00DD43AD">
              <w:rPr>
                <w:b/>
                <w:bCs/>
              </w:rPr>
              <w:t>Доходы от продажи земель</w:t>
            </w:r>
            <w:r w:rsidRPr="00DD43AD">
              <w:rPr>
                <w:bCs/>
              </w:rPr>
              <w:t>, в том числе:</w:t>
            </w:r>
          </w:p>
        </w:tc>
        <w:tc>
          <w:tcPr>
            <w:tcW w:w="412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DD43AD" w:rsidRPr="00DD43AD" w:rsidRDefault="00DD43AD" w:rsidP="00B82828">
            <w:pPr>
              <w:shd w:val="clear" w:color="auto" w:fill="C6D9F1" w:themeFill="text2" w:themeFillTint="33"/>
              <w:jc w:val="center"/>
              <w:rPr>
                <w:b/>
                <w:bCs/>
              </w:rPr>
            </w:pPr>
            <w:r w:rsidRPr="00DD43AD">
              <w:rPr>
                <w:b/>
                <w:bCs/>
              </w:rPr>
              <w:t>13 868 566,43</w:t>
            </w:r>
          </w:p>
        </w:tc>
      </w:tr>
      <w:tr w:rsidR="00DD43AD" w:rsidRPr="00DD43AD" w:rsidTr="00B82828">
        <w:trPr>
          <w:trHeight w:hRule="exact" w:val="1037"/>
        </w:trPr>
        <w:tc>
          <w:tcPr>
            <w:tcW w:w="70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DD43AD" w:rsidRPr="00DD43AD" w:rsidRDefault="00DD43AD" w:rsidP="00B82828">
            <w:pPr>
              <w:shd w:val="clear" w:color="auto" w:fill="C6D9F1" w:themeFill="text2" w:themeFillTint="33"/>
              <w:jc w:val="center"/>
              <w:rPr>
                <w:bCs/>
              </w:rPr>
            </w:pPr>
            <w:r w:rsidRPr="00DD43AD">
              <w:rPr>
                <w:bCs/>
              </w:rPr>
              <w:t>2.1.</w:t>
            </w:r>
          </w:p>
        </w:tc>
        <w:tc>
          <w:tcPr>
            <w:tcW w:w="452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DD43AD" w:rsidRPr="00DD43AD" w:rsidRDefault="00DD43AD" w:rsidP="00B82828">
            <w:pPr>
              <w:shd w:val="clear" w:color="auto" w:fill="C6D9F1" w:themeFill="text2" w:themeFillTint="33"/>
              <w:rPr>
                <w:bCs/>
              </w:rPr>
            </w:pPr>
            <w:r w:rsidRPr="00DD43AD">
              <w:rPr>
                <w:bCs/>
              </w:rPr>
              <w:t>Доходы от продажи земельных участков, государственная собственность на которые не разграничена</w:t>
            </w:r>
          </w:p>
        </w:tc>
        <w:tc>
          <w:tcPr>
            <w:tcW w:w="412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DD43AD" w:rsidRPr="00DD43AD" w:rsidRDefault="00DD43AD" w:rsidP="00B82828">
            <w:pPr>
              <w:shd w:val="clear" w:color="auto" w:fill="C6D9F1" w:themeFill="text2" w:themeFillTint="33"/>
              <w:jc w:val="center"/>
              <w:rPr>
                <w:bCs/>
              </w:rPr>
            </w:pPr>
            <w:r w:rsidRPr="00DD43AD">
              <w:rPr>
                <w:bCs/>
              </w:rPr>
              <w:t>13 334 619,13</w:t>
            </w:r>
          </w:p>
        </w:tc>
      </w:tr>
      <w:tr w:rsidR="00DD43AD" w:rsidRPr="00DD43AD" w:rsidTr="00B82828">
        <w:trPr>
          <w:trHeight w:hRule="exact" w:val="1037"/>
        </w:trPr>
        <w:tc>
          <w:tcPr>
            <w:tcW w:w="70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DD43AD" w:rsidRPr="00DD43AD" w:rsidRDefault="00DD43AD" w:rsidP="00B82828">
            <w:pPr>
              <w:shd w:val="clear" w:color="auto" w:fill="C6D9F1" w:themeFill="text2" w:themeFillTint="33"/>
              <w:jc w:val="center"/>
              <w:rPr>
                <w:bCs/>
                <w:lang w:val="en-US"/>
              </w:rPr>
            </w:pPr>
            <w:r w:rsidRPr="00DD43AD">
              <w:rPr>
                <w:bCs/>
                <w:lang w:val="en-US"/>
              </w:rPr>
              <w:t>2.2</w:t>
            </w:r>
          </w:p>
        </w:tc>
        <w:tc>
          <w:tcPr>
            <w:tcW w:w="452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DD43AD" w:rsidRPr="00DD43AD" w:rsidRDefault="00DD43AD" w:rsidP="00B82828">
            <w:pPr>
              <w:shd w:val="clear" w:color="auto" w:fill="C6D9F1" w:themeFill="text2" w:themeFillTint="33"/>
              <w:rPr>
                <w:bCs/>
              </w:rPr>
            </w:pPr>
            <w:r w:rsidRPr="00DD43AD">
              <w:rPr>
                <w:bCs/>
              </w:rPr>
              <w:t>Доходы от продажи земельных участков, находящихся в собственности городских округов</w:t>
            </w:r>
          </w:p>
        </w:tc>
        <w:tc>
          <w:tcPr>
            <w:tcW w:w="412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DD43AD" w:rsidRPr="00DD43AD" w:rsidRDefault="00DD43AD" w:rsidP="00B82828">
            <w:pPr>
              <w:shd w:val="clear" w:color="auto" w:fill="C6D9F1" w:themeFill="text2" w:themeFillTint="33"/>
              <w:jc w:val="center"/>
              <w:rPr>
                <w:bCs/>
              </w:rPr>
            </w:pPr>
            <w:r w:rsidRPr="00DD43AD">
              <w:rPr>
                <w:bCs/>
              </w:rPr>
              <w:t>533 947,30</w:t>
            </w:r>
          </w:p>
        </w:tc>
      </w:tr>
    </w:tbl>
    <w:p w:rsidR="00DD43AD" w:rsidRPr="00DD43AD" w:rsidRDefault="00DD43AD" w:rsidP="00B82828">
      <w:pPr>
        <w:shd w:val="clear" w:color="auto" w:fill="C6D9F1" w:themeFill="text2" w:themeFillTint="33"/>
        <w:jc w:val="both"/>
        <w:rPr>
          <w:b/>
        </w:rPr>
      </w:pPr>
    </w:p>
    <w:p w:rsidR="00DD43AD" w:rsidRDefault="00DD43AD" w:rsidP="00DD43AD">
      <w:pPr>
        <w:jc w:val="both"/>
        <w:rPr>
          <w:b/>
        </w:rPr>
      </w:pPr>
    </w:p>
    <w:p w:rsidR="00DD43AD" w:rsidRPr="00DD43AD" w:rsidRDefault="00DD43AD" w:rsidP="00DD43AD">
      <w:pPr>
        <w:ind w:firstLine="709"/>
        <w:jc w:val="center"/>
        <w:rPr>
          <w:b/>
        </w:rPr>
      </w:pPr>
    </w:p>
    <w:p w:rsidR="00B437A8" w:rsidRDefault="00B82828" w:rsidP="00B437A8">
      <w:pPr>
        <w:ind w:firstLine="709"/>
        <w:jc w:val="center"/>
        <w:rPr>
          <w:b/>
        </w:rPr>
      </w:pPr>
      <w:r>
        <w:rPr>
          <w:b/>
        </w:rPr>
        <w:t>17</w:t>
      </w:r>
      <w:r w:rsidR="00B437A8" w:rsidRPr="00B437A8">
        <w:rPr>
          <w:b/>
        </w:rPr>
        <w:t xml:space="preserve">. </w:t>
      </w:r>
      <w:r w:rsidR="00B437A8">
        <w:rPr>
          <w:b/>
        </w:rPr>
        <w:t>РАССМОТРЕНИЕ ОБРАЩЕНИЙ ГРАЖДАН</w:t>
      </w:r>
      <w:r w:rsidR="00B437A8" w:rsidRPr="00B437A8">
        <w:rPr>
          <w:b/>
        </w:rPr>
        <w:t xml:space="preserve">, </w:t>
      </w:r>
      <w:r w:rsidR="00B437A8">
        <w:rPr>
          <w:b/>
        </w:rPr>
        <w:t>«ДОБРОДЕЛ».</w:t>
      </w:r>
    </w:p>
    <w:p w:rsidR="00B437A8" w:rsidRPr="00B437A8" w:rsidRDefault="00B437A8" w:rsidP="00B437A8">
      <w:pPr>
        <w:ind w:firstLine="709"/>
        <w:jc w:val="center"/>
        <w:rPr>
          <w:b/>
        </w:rPr>
      </w:pPr>
    </w:p>
    <w:p w:rsidR="00591DC3" w:rsidRPr="007E5381" w:rsidRDefault="00591DC3" w:rsidP="00591DC3">
      <w:pPr>
        <w:ind w:firstLine="709"/>
        <w:jc w:val="both"/>
      </w:pPr>
      <w:r w:rsidRPr="007E5381">
        <w:t xml:space="preserve">За 2015 год в Администрацию города поступило 5093 обращений граждан, что на  20% больше, чем в 2014 году – 4243. Из них 4709 (92 % от общего числа) составляют письменные обращения. </w:t>
      </w:r>
    </w:p>
    <w:p w:rsidR="00591DC3" w:rsidRPr="007E5381" w:rsidRDefault="00591DC3" w:rsidP="00591DC3">
      <w:pPr>
        <w:ind w:firstLine="709"/>
        <w:jc w:val="both"/>
      </w:pPr>
      <w:r w:rsidRPr="007E5381">
        <w:t>Количество направленных писем</w:t>
      </w:r>
      <w:r w:rsidR="00D25832" w:rsidRPr="00D25832">
        <w:t xml:space="preserve"> </w:t>
      </w:r>
      <w:r w:rsidR="00D25832" w:rsidRPr="007E5381">
        <w:t>Управлением по работе с обращениями граждан аппарата Правительства Московской области</w:t>
      </w:r>
      <w:r w:rsidRPr="007E5381">
        <w:t xml:space="preserve"> для рассмотрения Администрацией города составило 428 письма (в 2011 году - 374)</w:t>
      </w:r>
      <w:r>
        <w:t xml:space="preserve"> - </w:t>
      </w:r>
      <w:r w:rsidRPr="007E5381">
        <w:t xml:space="preserve"> рост на 14 %, Администрацией Президента Российской Федерации - 113 (в 2014 году - 84)</w:t>
      </w:r>
      <w:r>
        <w:t xml:space="preserve"> – рост на 34%</w:t>
      </w:r>
      <w:r w:rsidRPr="007E5381">
        <w:t>.</w:t>
      </w:r>
    </w:p>
    <w:p w:rsidR="00591DC3" w:rsidRPr="007E5381" w:rsidRDefault="00591DC3" w:rsidP="00591DC3">
      <w:pPr>
        <w:ind w:firstLine="709"/>
        <w:jc w:val="both"/>
      </w:pPr>
      <w:r w:rsidRPr="007E5381">
        <w:t>На 01.01.2016г. по результатам рассмотрения обращений граждан в Администрации города принято положительных решений – 1347 (в 2014 году – 1362), разъяснено - 3086, отказано – 23, на рассмотрении – 637 обращения, из них 2229 обращение рассмотрено с выездом на место с фотосъемкой и составлением актов.</w:t>
      </w:r>
      <w:r w:rsidRPr="007E5381">
        <w:rPr>
          <w:color w:val="FF0000"/>
        </w:rPr>
        <w:t xml:space="preserve"> </w:t>
      </w:r>
      <w:r w:rsidRPr="007E5381">
        <w:t>Получено 234 повторных обращений (в 2014 году – 268, меньше на 13%), 236 коллективных (в 2014 году - 148, увеличилось на 59%), что говорит о возросшем доверии к исполнительной власти.</w:t>
      </w:r>
    </w:p>
    <w:p w:rsidR="00591DC3" w:rsidRPr="007E5381" w:rsidRDefault="00591DC3" w:rsidP="00591DC3">
      <w:pPr>
        <w:ind w:firstLine="709"/>
        <w:jc w:val="both"/>
      </w:pPr>
      <w:r>
        <w:t>Статистический а</w:t>
      </w:r>
      <w:r w:rsidRPr="007E5381">
        <w:t>нализ</w:t>
      </w:r>
      <w:r>
        <w:t xml:space="preserve"> обращений</w:t>
      </w:r>
      <w:r w:rsidRPr="007E5381">
        <w:t xml:space="preserve"> показывает увеличение количества </w:t>
      </w:r>
      <w:r>
        <w:t>по вопросам</w:t>
      </w:r>
      <w:r w:rsidRPr="007E5381">
        <w:t xml:space="preserve">: </w:t>
      </w:r>
    </w:p>
    <w:p w:rsidR="00591DC3" w:rsidRPr="007E5381" w:rsidRDefault="00591DC3" w:rsidP="00591DC3">
      <w:pPr>
        <w:ind w:firstLine="709"/>
        <w:jc w:val="both"/>
      </w:pPr>
      <w:r w:rsidRPr="007E5381">
        <w:t>- землепользования на 49</w:t>
      </w:r>
      <w:r>
        <w:t>%</w:t>
      </w:r>
      <w:r w:rsidRPr="007E5381">
        <w:t xml:space="preserve"> (1934-1301), </w:t>
      </w:r>
    </w:p>
    <w:p w:rsidR="00591DC3" w:rsidRPr="007E5381" w:rsidRDefault="00591DC3" w:rsidP="00591DC3">
      <w:pPr>
        <w:ind w:firstLine="709"/>
        <w:jc w:val="both"/>
      </w:pPr>
      <w:r w:rsidRPr="007E5381">
        <w:t>- жилищны</w:t>
      </w:r>
      <w:r>
        <w:t>м</w:t>
      </w:r>
      <w:r w:rsidRPr="007E5381">
        <w:t xml:space="preserve"> вопрос</w:t>
      </w:r>
      <w:r>
        <w:t>ам</w:t>
      </w:r>
      <w:r w:rsidRPr="007E5381">
        <w:t xml:space="preserve"> на 46% (323-220),</w:t>
      </w:r>
    </w:p>
    <w:p w:rsidR="00591DC3" w:rsidRPr="007E5381" w:rsidRDefault="00591DC3" w:rsidP="00591DC3">
      <w:pPr>
        <w:ind w:firstLine="709"/>
        <w:jc w:val="both"/>
      </w:pPr>
      <w:r w:rsidRPr="007E5381">
        <w:t>- коммунального и дорожного хозяйства на 37% (1223 -893),</w:t>
      </w:r>
    </w:p>
    <w:p w:rsidR="00591DC3" w:rsidRPr="007E5381" w:rsidRDefault="00591DC3" w:rsidP="00591DC3">
      <w:pPr>
        <w:ind w:firstLine="709"/>
        <w:jc w:val="both"/>
      </w:pPr>
      <w:r w:rsidRPr="007E5381">
        <w:t>- торговли и бытового обслуживания на 285% (185-48),</w:t>
      </w:r>
    </w:p>
    <w:p w:rsidR="00591DC3" w:rsidRPr="007E5381" w:rsidRDefault="00591DC3" w:rsidP="00591DC3">
      <w:pPr>
        <w:ind w:firstLine="709"/>
        <w:jc w:val="both"/>
      </w:pPr>
      <w:r w:rsidRPr="007E5381">
        <w:t>- связ</w:t>
      </w:r>
      <w:r>
        <w:t>и</w:t>
      </w:r>
      <w:r w:rsidRPr="007E5381">
        <w:t xml:space="preserve"> на 150% (5-2),</w:t>
      </w:r>
    </w:p>
    <w:p w:rsidR="00591DC3" w:rsidRPr="007E5381" w:rsidRDefault="00591DC3" w:rsidP="00591DC3">
      <w:pPr>
        <w:ind w:firstLine="709"/>
        <w:jc w:val="both"/>
      </w:pPr>
      <w:r w:rsidRPr="007E5381">
        <w:t>- социальное обеспечение на 75% (42-24),</w:t>
      </w:r>
    </w:p>
    <w:p w:rsidR="00591DC3" w:rsidRPr="007E5381" w:rsidRDefault="00591DC3" w:rsidP="00591DC3">
      <w:pPr>
        <w:ind w:firstLine="709"/>
        <w:jc w:val="both"/>
      </w:pPr>
      <w:r w:rsidRPr="007E5381">
        <w:t>- культур</w:t>
      </w:r>
      <w:r>
        <w:t>ы</w:t>
      </w:r>
      <w:r w:rsidRPr="007E5381">
        <w:t>, наук</w:t>
      </w:r>
      <w:r>
        <w:t>и</w:t>
      </w:r>
      <w:r w:rsidRPr="007E5381">
        <w:t xml:space="preserve"> и спорт</w:t>
      </w:r>
      <w:r>
        <w:t>а</w:t>
      </w:r>
      <w:r w:rsidRPr="007E5381">
        <w:t xml:space="preserve"> на 8% (44-42),</w:t>
      </w:r>
    </w:p>
    <w:p w:rsidR="00591DC3" w:rsidRPr="007E5381" w:rsidRDefault="00591DC3" w:rsidP="00591DC3">
      <w:pPr>
        <w:ind w:firstLine="709"/>
        <w:jc w:val="both"/>
      </w:pPr>
      <w:r w:rsidRPr="007E5381">
        <w:lastRenderedPageBreak/>
        <w:t>- экономик</w:t>
      </w:r>
      <w:r>
        <w:t>и</w:t>
      </w:r>
      <w:r w:rsidRPr="007E5381">
        <w:t xml:space="preserve"> и финанс</w:t>
      </w:r>
      <w:r>
        <w:t>ов</w:t>
      </w:r>
      <w:r w:rsidRPr="007E5381">
        <w:t xml:space="preserve"> на 60% (8-5),</w:t>
      </w:r>
    </w:p>
    <w:p w:rsidR="00591DC3" w:rsidRPr="007E5381" w:rsidRDefault="00591DC3" w:rsidP="00591DC3">
      <w:pPr>
        <w:ind w:firstLine="709"/>
        <w:jc w:val="both"/>
      </w:pPr>
      <w:r w:rsidRPr="007E5381">
        <w:t>- промышленност</w:t>
      </w:r>
      <w:r>
        <w:t>и</w:t>
      </w:r>
      <w:r w:rsidRPr="007E5381">
        <w:t xml:space="preserve"> на 200% (3-1).</w:t>
      </w:r>
    </w:p>
    <w:p w:rsidR="00591DC3" w:rsidRPr="007E5381" w:rsidRDefault="00591DC3" w:rsidP="00591DC3">
      <w:pPr>
        <w:ind w:firstLine="709"/>
        <w:jc w:val="both"/>
      </w:pPr>
      <w:r w:rsidRPr="007E5381">
        <w:t>Снизилось  количество обращений по вопросам:</w:t>
      </w:r>
    </w:p>
    <w:p w:rsidR="00591DC3" w:rsidRPr="007E5381" w:rsidRDefault="00591DC3" w:rsidP="00591DC3">
      <w:pPr>
        <w:ind w:firstLine="709"/>
        <w:jc w:val="both"/>
      </w:pPr>
      <w:r w:rsidRPr="007E5381">
        <w:t>- строительства на 41% (803 – 1366),</w:t>
      </w:r>
    </w:p>
    <w:p w:rsidR="00591DC3" w:rsidRPr="007E5381" w:rsidRDefault="00591DC3" w:rsidP="00591DC3">
      <w:pPr>
        <w:ind w:firstLine="709"/>
        <w:jc w:val="both"/>
      </w:pPr>
      <w:r w:rsidRPr="007E5381">
        <w:t>- транспорта на 15% (28-33),</w:t>
      </w:r>
    </w:p>
    <w:p w:rsidR="00591DC3" w:rsidRPr="007E5381" w:rsidRDefault="00591DC3" w:rsidP="00591DC3">
      <w:pPr>
        <w:ind w:firstLine="709"/>
        <w:jc w:val="both"/>
      </w:pPr>
      <w:r w:rsidRPr="007E5381">
        <w:t>- трудовы</w:t>
      </w:r>
      <w:r>
        <w:t>х</w:t>
      </w:r>
      <w:r w:rsidRPr="007E5381">
        <w:t xml:space="preserve"> отношени</w:t>
      </w:r>
      <w:r>
        <w:t>й</w:t>
      </w:r>
      <w:r w:rsidRPr="007E5381">
        <w:t xml:space="preserve"> на 27% (16-22),</w:t>
      </w:r>
    </w:p>
    <w:p w:rsidR="00591DC3" w:rsidRPr="007E5381" w:rsidRDefault="00591DC3" w:rsidP="00591DC3">
      <w:pPr>
        <w:ind w:firstLine="709"/>
        <w:jc w:val="both"/>
      </w:pPr>
      <w:r w:rsidRPr="007E5381">
        <w:t>- здравоохранени</w:t>
      </w:r>
      <w:r>
        <w:t>я</w:t>
      </w:r>
      <w:r w:rsidRPr="007E5381">
        <w:t xml:space="preserve"> на 13% (26-30),</w:t>
      </w:r>
    </w:p>
    <w:p w:rsidR="00591DC3" w:rsidRPr="007E5381" w:rsidRDefault="00591DC3" w:rsidP="00591DC3">
      <w:pPr>
        <w:ind w:firstLine="709"/>
        <w:jc w:val="both"/>
      </w:pPr>
      <w:r w:rsidRPr="007E5381">
        <w:t>- образовани</w:t>
      </w:r>
      <w:r>
        <w:t>я</w:t>
      </w:r>
      <w:r w:rsidRPr="007E5381">
        <w:t xml:space="preserve"> на 2% (40-41),</w:t>
      </w:r>
    </w:p>
    <w:p w:rsidR="00591DC3" w:rsidRPr="007E5381" w:rsidRDefault="00591DC3" w:rsidP="00591DC3">
      <w:pPr>
        <w:ind w:firstLine="709"/>
        <w:jc w:val="both"/>
      </w:pPr>
      <w:r w:rsidRPr="007E5381">
        <w:t>- административны</w:t>
      </w:r>
      <w:r>
        <w:t>х органов</w:t>
      </w:r>
      <w:r w:rsidRPr="007E5381">
        <w:t xml:space="preserve"> на 30% (40-57).</w:t>
      </w:r>
    </w:p>
    <w:p w:rsidR="00E22B53" w:rsidRDefault="00E22B53" w:rsidP="00E22B53">
      <w:pPr>
        <w:autoSpaceDE w:val="0"/>
        <w:autoSpaceDN w:val="0"/>
        <w:adjustRightInd w:val="0"/>
        <w:ind w:firstLine="708"/>
        <w:jc w:val="both"/>
        <w:rPr>
          <w:color w:val="000000"/>
        </w:rPr>
      </w:pPr>
    </w:p>
    <w:p w:rsidR="00591DC3" w:rsidRPr="007E5381" w:rsidRDefault="00591DC3" w:rsidP="00E22B53">
      <w:pPr>
        <w:autoSpaceDE w:val="0"/>
        <w:autoSpaceDN w:val="0"/>
        <w:adjustRightInd w:val="0"/>
        <w:ind w:firstLine="708"/>
        <w:jc w:val="both"/>
        <w:rPr>
          <w:color w:val="000000"/>
        </w:rPr>
      </w:pPr>
      <w:r w:rsidRPr="007E5381">
        <w:rPr>
          <w:color w:val="000000"/>
        </w:rPr>
        <w:t>Тематика рассмотренных обращений граждан в Администрации города Серпухова в 2015 году (в сравнении с соответствующим периодом прошлого года)</w:t>
      </w:r>
      <w:r>
        <w:rPr>
          <w:color w:val="000000"/>
        </w:rPr>
        <w:t xml:space="preserve"> составляет</w:t>
      </w:r>
      <w:r w:rsidRPr="007E5381">
        <w:rPr>
          <w:color w:val="000000"/>
        </w:rPr>
        <w:t>:</w:t>
      </w:r>
    </w:p>
    <w:tbl>
      <w:tblPr>
        <w:tblW w:w="0" w:type="auto"/>
        <w:tblLayout w:type="fixed"/>
        <w:tblCellMar>
          <w:left w:w="30" w:type="dxa"/>
          <w:right w:w="30" w:type="dxa"/>
        </w:tblCellMar>
        <w:tblLook w:val="0000" w:firstRow="0" w:lastRow="0" w:firstColumn="0" w:lastColumn="0" w:noHBand="0" w:noVBand="0"/>
      </w:tblPr>
      <w:tblGrid>
        <w:gridCol w:w="4170"/>
        <w:gridCol w:w="2239"/>
        <w:gridCol w:w="2977"/>
      </w:tblGrid>
      <w:tr w:rsidR="00591DC3" w:rsidRPr="007E5381" w:rsidTr="00B437A8">
        <w:trPr>
          <w:trHeight w:val="742"/>
        </w:trPr>
        <w:tc>
          <w:tcPr>
            <w:tcW w:w="417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p>
        </w:tc>
        <w:tc>
          <w:tcPr>
            <w:tcW w:w="223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591DC3" w:rsidRPr="00B437A8" w:rsidRDefault="00591DC3" w:rsidP="008856C3">
            <w:pPr>
              <w:shd w:val="clear" w:color="auto" w:fill="C6D9F1" w:themeFill="text2" w:themeFillTint="33"/>
              <w:autoSpaceDE w:val="0"/>
              <w:autoSpaceDN w:val="0"/>
              <w:adjustRightInd w:val="0"/>
              <w:jc w:val="center"/>
              <w:rPr>
                <w:b/>
                <w:color w:val="000000"/>
              </w:rPr>
            </w:pPr>
            <w:r w:rsidRPr="00B437A8">
              <w:rPr>
                <w:b/>
                <w:color w:val="000000"/>
              </w:rPr>
              <w:t>2015 год</w:t>
            </w:r>
          </w:p>
        </w:tc>
        <w:tc>
          <w:tcPr>
            <w:tcW w:w="2977"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591DC3" w:rsidRPr="00B437A8" w:rsidRDefault="00591DC3" w:rsidP="008856C3">
            <w:pPr>
              <w:shd w:val="clear" w:color="auto" w:fill="C6D9F1" w:themeFill="text2" w:themeFillTint="33"/>
              <w:autoSpaceDE w:val="0"/>
              <w:autoSpaceDN w:val="0"/>
              <w:adjustRightInd w:val="0"/>
              <w:jc w:val="center"/>
              <w:rPr>
                <w:b/>
                <w:color w:val="000000"/>
              </w:rPr>
            </w:pPr>
            <w:r w:rsidRPr="00B437A8">
              <w:rPr>
                <w:b/>
                <w:color w:val="000000"/>
              </w:rPr>
              <w:t>2014 год</w:t>
            </w:r>
          </w:p>
        </w:tc>
      </w:tr>
      <w:tr w:rsidR="00591DC3" w:rsidRPr="007E5381" w:rsidTr="00DB0EC0">
        <w:trPr>
          <w:trHeight w:val="247"/>
        </w:trPr>
        <w:tc>
          <w:tcPr>
            <w:tcW w:w="4170" w:type="dxa"/>
            <w:tcBorders>
              <w:top w:val="single" w:sz="6" w:space="0" w:color="auto"/>
              <w:left w:val="single" w:sz="6" w:space="0" w:color="auto"/>
              <w:bottom w:val="single" w:sz="6" w:space="0" w:color="auto"/>
              <w:right w:val="single" w:sz="6" w:space="0" w:color="auto"/>
            </w:tcBorders>
          </w:tcPr>
          <w:p w:rsidR="00591DC3" w:rsidRPr="00B437A8" w:rsidRDefault="00591DC3" w:rsidP="00B437A8">
            <w:pPr>
              <w:shd w:val="clear" w:color="auto" w:fill="C6D9F1" w:themeFill="text2" w:themeFillTint="33"/>
              <w:autoSpaceDE w:val="0"/>
              <w:autoSpaceDN w:val="0"/>
              <w:adjustRightInd w:val="0"/>
              <w:ind w:firstLine="709"/>
              <w:jc w:val="both"/>
              <w:rPr>
                <w:b/>
                <w:bCs/>
                <w:color w:val="000000"/>
              </w:rPr>
            </w:pPr>
            <w:r w:rsidRPr="00B437A8">
              <w:rPr>
                <w:b/>
                <w:bCs/>
                <w:color w:val="000000"/>
              </w:rPr>
              <w:t>Всего обращений, из них:</w:t>
            </w:r>
          </w:p>
        </w:tc>
        <w:tc>
          <w:tcPr>
            <w:tcW w:w="2239"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5 093</w:t>
            </w:r>
          </w:p>
        </w:tc>
        <w:tc>
          <w:tcPr>
            <w:tcW w:w="2977"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4 243</w:t>
            </w:r>
          </w:p>
        </w:tc>
      </w:tr>
      <w:tr w:rsidR="00591DC3" w:rsidRPr="007E5381" w:rsidTr="00DB0EC0">
        <w:trPr>
          <w:trHeight w:val="247"/>
        </w:trPr>
        <w:tc>
          <w:tcPr>
            <w:tcW w:w="4170"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Промышленность</w:t>
            </w:r>
          </w:p>
        </w:tc>
        <w:tc>
          <w:tcPr>
            <w:tcW w:w="2239"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3</w:t>
            </w:r>
          </w:p>
        </w:tc>
        <w:tc>
          <w:tcPr>
            <w:tcW w:w="2977"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1</w:t>
            </w:r>
          </w:p>
        </w:tc>
      </w:tr>
      <w:tr w:rsidR="00591DC3" w:rsidRPr="007E5381" w:rsidTr="00DB0EC0">
        <w:trPr>
          <w:trHeight w:val="247"/>
        </w:trPr>
        <w:tc>
          <w:tcPr>
            <w:tcW w:w="4170"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Сельское хозяйство</w:t>
            </w:r>
          </w:p>
        </w:tc>
        <w:tc>
          <w:tcPr>
            <w:tcW w:w="2239"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w:t>
            </w:r>
          </w:p>
        </w:tc>
        <w:tc>
          <w:tcPr>
            <w:tcW w:w="2977"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w:t>
            </w:r>
          </w:p>
        </w:tc>
      </w:tr>
      <w:tr w:rsidR="00591DC3" w:rsidRPr="007E5381" w:rsidTr="00DB0EC0">
        <w:trPr>
          <w:trHeight w:val="247"/>
        </w:trPr>
        <w:tc>
          <w:tcPr>
            <w:tcW w:w="4170"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Землепользование</w:t>
            </w:r>
          </w:p>
        </w:tc>
        <w:tc>
          <w:tcPr>
            <w:tcW w:w="2239"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1 934</w:t>
            </w:r>
          </w:p>
        </w:tc>
        <w:tc>
          <w:tcPr>
            <w:tcW w:w="2977"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1301</w:t>
            </w:r>
          </w:p>
        </w:tc>
      </w:tr>
      <w:tr w:rsidR="00591DC3" w:rsidRPr="007E5381" w:rsidTr="00DB0EC0">
        <w:trPr>
          <w:trHeight w:val="247"/>
        </w:trPr>
        <w:tc>
          <w:tcPr>
            <w:tcW w:w="4170"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Строительство</w:t>
            </w:r>
          </w:p>
        </w:tc>
        <w:tc>
          <w:tcPr>
            <w:tcW w:w="2239"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803</w:t>
            </w:r>
          </w:p>
        </w:tc>
        <w:tc>
          <w:tcPr>
            <w:tcW w:w="2977"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1366</w:t>
            </w:r>
          </w:p>
        </w:tc>
      </w:tr>
      <w:tr w:rsidR="00591DC3" w:rsidRPr="007E5381" w:rsidTr="00DB0EC0">
        <w:trPr>
          <w:trHeight w:val="247"/>
        </w:trPr>
        <w:tc>
          <w:tcPr>
            <w:tcW w:w="4170"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Жилищные вопросы</w:t>
            </w:r>
          </w:p>
        </w:tc>
        <w:tc>
          <w:tcPr>
            <w:tcW w:w="2239"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323</w:t>
            </w:r>
          </w:p>
        </w:tc>
        <w:tc>
          <w:tcPr>
            <w:tcW w:w="2977"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220</w:t>
            </w:r>
          </w:p>
        </w:tc>
      </w:tr>
      <w:tr w:rsidR="00591DC3" w:rsidRPr="007E5381" w:rsidTr="00B437A8">
        <w:trPr>
          <w:trHeight w:val="247"/>
        </w:trPr>
        <w:tc>
          <w:tcPr>
            <w:tcW w:w="4170"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Коммунальное и дорожное хозяйство</w:t>
            </w:r>
          </w:p>
        </w:tc>
        <w:tc>
          <w:tcPr>
            <w:tcW w:w="223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1 223</w:t>
            </w:r>
          </w:p>
        </w:tc>
        <w:tc>
          <w:tcPr>
            <w:tcW w:w="2977"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893</w:t>
            </w:r>
          </w:p>
        </w:tc>
      </w:tr>
      <w:tr w:rsidR="00591DC3" w:rsidRPr="007E5381" w:rsidTr="00B437A8">
        <w:trPr>
          <w:trHeight w:val="247"/>
        </w:trPr>
        <w:tc>
          <w:tcPr>
            <w:tcW w:w="4170"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Торговля и бытовое обслуживание</w:t>
            </w:r>
          </w:p>
        </w:tc>
        <w:tc>
          <w:tcPr>
            <w:tcW w:w="223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185</w:t>
            </w:r>
          </w:p>
        </w:tc>
        <w:tc>
          <w:tcPr>
            <w:tcW w:w="2977"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48</w:t>
            </w:r>
          </w:p>
        </w:tc>
      </w:tr>
      <w:tr w:rsidR="00591DC3" w:rsidRPr="007E5381" w:rsidTr="00B437A8">
        <w:trPr>
          <w:trHeight w:val="247"/>
        </w:trPr>
        <w:tc>
          <w:tcPr>
            <w:tcW w:w="4170"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Связь</w:t>
            </w:r>
          </w:p>
        </w:tc>
        <w:tc>
          <w:tcPr>
            <w:tcW w:w="223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5</w:t>
            </w:r>
          </w:p>
        </w:tc>
        <w:tc>
          <w:tcPr>
            <w:tcW w:w="2977"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2</w:t>
            </w:r>
          </w:p>
        </w:tc>
      </w:tr>
      <w:tr w:rsidR="00591DC3" w:rsidRPr="007E5381" w:rsidTr="00DB0EC0">
        <w:trPr>
          <w:trHeight w:val="247"/>
        </w:trPr>
        <w:tc>
          <w:tcPr>
            <w:tcW w:w="4170"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Транспорт</w:t>
            </w:r>
          </w:p>
        </w:tc>
        <w:tc>
          <w:tcPr>
            <w:tcW w:w="2239"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28</w:t>
            </w:r>
          </w:p>
        </w:tc>
        <w:tc>
          <w:tcPr>
            <w:tcW w:w="2977"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33</w:t>
            </w:r>
          </w:p>
        </w:tc>
      </w:tr>
      <w:tr w:rsidR="00591DC3" w:rsidRPr="007E5381" w:rsidTr="00DB0EC0">
        <w:trPr>
          <w:trHeight w:val="233"/>
        </w:trPr>
        <w:tc>
          <w:tcPr>
            <w:tcW w:w="4170"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Трудовые отношения</w:t>
            </w:r>
          </w:p>
        </w:tc>
        <w:tc>
          <w:tcPr>
            <w:tcW w:w="2239"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16</w:t>
            </w:r>
          </w:p>
        </w:tc>
        <w:tc>
          <w:tcPr>
            <w:tcW w:w="2977"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22</w:t>
            </w:r>
          </w:p>
        </w:tc>
      </w:tr>
      <w:tr w:rsidR="00591DC3" w:rsidRPr="007E5381" w:rsidTr="00DB0EC0">
        <w:trPr>
          <w:trHeight w:val="247"/>
        </w:trPr>
        <w:tc>
          <w:tcPr>
            <w:tcW w:w="4170"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Социальное обеспечение</w:t>
            </w:r>
          </w:p>
        </w:tc>
        <w:tc>
          <w:tcPr>
            <w:tcW w:w="2239"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42</w:t>
            </w:r>
          </w:p>
        </w:tc>
        <w:tc>
          <w:tcPr>
            <w:tcW w:w="2977"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24</w:t>
            </w:r>
          </w:p>
        </w:tc>
      </w:tr>
      <w:tr w:rsidR="00591DC3" w:rsidRPr="007E5381" w:rsidTr="00DB0EC0">
        <w:trPr>
          <w:trHeight w:val="247"/>
        </w:trPr>
        <w:tc>
          <w:tcPr>
            <w:tcW w:w="4170"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Здравоохранение</w:t>
            </w:r>
          </w:p>
        </w:tc>
        <w:tc>
          <w:tcPr>
            <w:tcW w:w="2239"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26</w:t>
            </w:r>
          </w:p>
        </w:tc>
        <w:tc>
          <w:tcPr>
            <w:tcW w:w="2977"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30</w:t>
            </w:r>
          </w:p>
        </w:tc>
      </w:tr>
      <w:tr w:rsidR="00591DC3" w:rsidRPr="007E5381" w:rsidTr="00DB0EC0">
        <w:trPr>
          <w:trHeight w:val="247"/>
        </w:trPr>
        <w:tc>
          <w:tcPr>
            <w:tcW w:w="4170"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Образование</w:t>
            </w:r>
          </w:p>
        </w:tc>
        <w:tc>
          <w:tcPr>
            <w:tcW w:w="2239"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40</w:t>
            </w:r>
          </w:p>
        </w:tc>
        <w:tc>
          <w:tcPr>
            <w:tcW w:w="2977"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41</w:t>
            </w:r>
          </w:p>
        </w:tc>
      </w:tr>
      <w:tr w:rsidR="00591DC3" w:rsidRPr="007E5381" w:rsidTr="00DB0EC0">
        <w:trPr>
          <w:trHeight w:val="247"/>
        </w:trPr>
        <w:tc>
          <w:tcPr>
            <w:tcW w:w="4170"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Культура, наука, спорт</w:t>
            </w:r>
          </w:p>
        </w:tc>
        <w:tc>
          <w:tcPr>
            <w:tcW w:w="2239"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44</w:t>
            </w:r>
          </w:p>
        </w:tc>
        <w:tc>
          <w:tcPr>
            <w:tcW w:w="2977"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42</w:t>
            </w:r>
          </w:p>
        </w:tc>
      </w:tr>
      <w:tr w:rsidR="00591DC3" w:rsidRPr="007E5381" w:rsidTr="00DB0EC0">
        <w:trPr>
          <w:trHeight w:val="247"/>
        </w:trPr>
        <w:tc>
          <w:tcPr>
            <w:tcW w:w="4170"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Административные органы</w:t>
            </w:r>
          </w:p>
        </w:tc>
        <w:tc>
          <w:tcPr>
            <w:tcW w:w="2239"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40</w:t>
            </w:r>
          </w:p>
        </w:tc>
        <w:tc>
          <w:tcPr>
            <w:tcW w:w="2977"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57</w:t>
            </w:r>
          </w:p>
        </w:tc>
      </w:tr>
      <w:tr w:rsidR="00591DC3" w:rsidRPr="007E5381" w:rsidTr="00DB0EC0">
        <w:trPr>
          <w:trHeight w:val="247"/>
        </w:trPr>
        <w:tc>
          <w:tcPr>
            <w:tcW w:w="4170"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Экономика и финансы</w:t>
            </w:r>
          </w:p>
        </w:tc>
        <w:tc>
          <w:tcPr>
            <w:tcW w:w="2239"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8</w:t>
            </w:r>
          </w:p>
        </w:tc>
        <w:tc>
          <w:tcPr>
            <w:tcW w:w="2977"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5</w:t>
            </w:r>
          </w:p>
        </w:tc>
      </w:tr>
      <w:tr w:rsidR="00591DC3" w:rsidRPr="007E5381" w:rsidTr="00DB0EC0">
        <w:trPr>
          <w:trHeight w:val="247"/>
        </w:trPr>
        <w:tc>
          <w:tcPr>
            <w:tcW w:w="4170"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Иные вопросы</w:t>
            </w:r>
          </w:p>
        </w:tc>
        <w:tc>
          <w:tcPr>
            <w:tcW w:w="2239"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360</w:t>
            </w:r>
          </w:p>
        </w:tc>
        <w:tc>
          <w:tcPr>
            <w:tcW w:w="2977" w:type="dxa"/>
            <w:tcBorders>
              <w:top w:val="single" w:sz="6" w:space="0" w:color="auto"/>
              <w:left w:val="single" w:sz="6" w:space="0" w:color="auto"/>
              <w:bottom w:val="single" w:sz="6" w:space="0" w:color="auto"/>
              <w:right w:val="single" w:sz="6" w:space="0" w:color="auto"/>
            </w:tcBorders>
          </w:tcPr>
          <w:p w:rsidR="00591DC3" w:rsidRPr="007E5381" w:rsidRDefault="00591DC3" w:rsidP="00B437A8">
            <w:pPr>
              <w:shd w:val="clear" w:color="auto" w:fill="C6D9F1" w:themeFill="text2" w:themeFillTint="33"/>
              <w:autoSpaceDE w:val="0"/>
              <w:autoSpaceDN w:val="0"/>
              <w:adjustRightInd w:val="0"/>
              <w:ind w:firstLine="709"/>
              <w:jc w:val="both"/>
              <w:rPr>
                <w:color w:val="000000"/>
              </w:rPr>
            </w:pPr>
            <w:r w:rsidRPr="007E5381">
              <w:rPr>
                <w:color w:val="000000"/>
              </w:rPr>
              <w:t>155</w:t>
            </w:r>
          </w:p>
        </w:tc>
      </w:tr>
    </w:tbl>
    <w:p w:rsidR="00591DC3" w:rsidRPr="0021085F" w:rsidRDefault="00591DC3" w:rsidP="00B437A8">
      <w:pPr>
        <w:pStyle w:val="11"/>
        <w:shd w:val="clear" w:color="auto" w:fill="C6D9F1" w:themeFill="text2" w:themeFillTint="33"/>
        <w:spacing w:before="0" w:line="240" w:lineRule="auto"/>
        <w:ind w:left="20" w:right="20" w:firstLine="880"/>
        <w:rPr>
          <w:rFonts w:ascii="Times New Roman" w:hAnsi="Times New Roman" w:cs="Times New Roman"/>
          <w:sz w:val="28"/>
          <w:szCs w:val="28"/>
        </w:rPr>
      </w:pPr>
    </w:p>
    <w:p w:rsidR="00591DC3" w:rsidRDefault="00591DC3" w:rsidP="00591DC3">
      <w:pPr>
        <w:pStyle w:val="a5"/>
        <w:ind w:right="40" w:firstLine="1"/>
        <w:jc w:val="both"/>
      </w:pPr>
      <w:r>
        <w:rPr>
          <w:noProof/>
        </w:rPr>
        <w:lastRenderedPageBreak/>
        <w:drawing>
          <wp:inline distT="0" distB="0" distL="0" distR="0" wp14:anchorId="309DEA2D" wp14:editId="352D843C">
            <wp:extent cx="5940425" cy="3632362"/>
            <wp:effectExtent l="0" t="0" r="22225" b="2540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91DC3" w:rsidRDefault="00591DC3" w:rsidP="00591DC3">
      <w:pPr>
        <w:pStyle w:val="a5"/>
        <w:ind w:right="40" w:firstLine="1"/>
        <w:jc w:val="both"/>
      </w:pPr>
    </w:p>
    <w:p w:rsidR="00591DC3" w:rsidRDefault="00591DC3" w:rsidP="00591DC3">
      <w:pPr>
        <w:pStyle w:val="a5"/>
        <w:ind w:right="40" w:firstLine="1"/>
        <w:jc w:val="both"/>
      </w:pPr>
    </w:p>
    <w:p w:rsidR="009975AD" w:rsidRDefault="00591DC3" w:rsidP="00591DC3">
      <w:pPr>
        <w:pStyle w:val="a5"/>
        <w:ind w:right="40" w:firstLine="708"/>
        <w:jc w:val="both"/>
      </w:pPr>
      <w:r>
        <w:t>С</w:t>
      </w:r>
      <w:r w:rsidR="009975AD" w:rsidRPr="007E5381">
        <w:t xml:space="preserve"> октября 2015г. в Московской области активно работает единая система обслуживания населения портал «</w:t>
      </w:r>
      <w:proofErr w:type="spellStart"/>
      <w:r w:rsidR="009975AD" w:rsidRPr="007E5381">
        <w:t>Добродел</w:t>
      </w:r>
      <w:proofErr w:type="spellEnd"/>
      <w:r w:rsidR="009975AD" w:rsidRPr="007E5381">
        <w:t>», которая позволяет заявителю направить обращение через интернет и обеспечивает быстрый ответ в течение 8-10 дней. Всего с портала «</w:t>
      </w:r>
      <w:proofErr w:type="spellStart"/>
      <w:r w:rsidR="009975AD" w:rsidRPr="007E5381">
        <w:t>Добродел</w:t>
      </w:r>
      <w:proofErr w:type="spellEnd"/>
      <w:r w:rsidR="009975AD" w:rsidRPr="007E5381">
        <w:t>» в Администрацию г. Серпухова поступило 473 обращения, 95% вопросов, поставленных в заявлениях, касаются сферы ЖКХ и благоустройства.</w:t>
      </w:r>
    </w:p>
    <w:p w:rsidR="0003470A" w:rsidRDefault="0003470A" w:rsidP="00591DC3">
      <w:pPr>
        <w:pStyle w:val="a5"/>
        <w:ind w:right="40" w:firstLine="708"/>
        <w:jc w:val="both"/>
      </w:pPr>
      <w:r>
        <w:rPr>
          <w:noProof/>
        </w:rPr>
        <w:drawing>
          <wp:inline distT="0" distB="0" distL="0" distR="0" wp14:anchorId="21017856" wp14:editId="50722C52">
            <wp:extent cx="5124450" cy="3152775"/>
            <wp:effectExtent l="0" t="0" r="19050" b="952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8856C3" w:rsidRDefault="00B82828" w:rsidP="008856C3">
      <w:pPr>
        <w:ind w:firstLine="709"/>
        <w:jc w:val="center"/>
        <w:rPr>
          <w:b/>
        </w:rPr>
      </w:pPr>
      <w:r>
        <w:rPr>
          <w:b/>
        </w:rPr>
        <w:lastRenderedPageBreak/>
        <w:t>18</w:t>
      </w:r>
      <w:r w:rsidR="008856C3" w:rsidRPr="008856C3">
        <w:rPr>
          <w:b/>
        </w:rPr>
        <w:t xml:space="preserve">. ОПТИМИЗАЦИЯ ЧИСЛЕННОСТИ </w:t>
      </w:r>
    </w:p>
    <w:p w:rsidR="008856C3" w:rsidRPr="008856C3" w:rsidRDefault="008856C3" w:rsidP="008856C3">
      <w:pPr>
        <w:ind w:firstLine="709"/>
        <w:jc w:val="center"/>
        <w:rPr>
          <w:b/>
        </w:rPr>
      </w:pPr>
      <w:r w:rsidRPr="008856C3">
        <w:rPr>
          <w:b/>
        </w:rPr>
        <w:t>МУНИЦИПАЛЬНЫХ СЛУЖАЩИХ.</w:t>
      </w:r>
    </w:p>
    <w:p w:rsidR="008856C3" w:rsidRDefault="008856C3" w:rsidP="009975AD">
      <w:pPr>
        <w:ind w:firstLine="709"/>
        <w:jc w:val="both"/>
      </w:pPr>
    </w:p>
    <w:p w:rsidR="009975AD" w:rsidRDefault="009975AD" w:rsidP="009975AD">
      <w:pPr>
        <w:ind w:firstLine="709"/>
        <w:jc w:val="both"/>
      </w:pPr>
      <w:r w:rsidRPr="007E5381">
        <w:t xml:space="preserve">Во исполнение п.1 Плана первоочередных мероприятий по обеспечению устойчивого развития экономики и социальной стабильности в Московской области в 2015 году, утвержденного Губернатором Московской области А.Ю. Воробьевым 11.02.2015г., проведена работа по оптимизации </w:t>
      </w:r>
      <w:proofErr w:type="gramStart"/>
      <w:r w:rsidRPr="007E5381">
        <w:t>численности органов местного самоуправления города Серпухова</w:t>
      </w:r>
      <w:proofErr w:type="gramEnd"/>
      <w:r>
        <w:t>.</w:t>
      </w:r>
    </w:p>
    <w:p w:rsidR="009975AD" w:rsidRDefault="009975AD" w:rsidP="009975AD">
      <w:pPr>
        <w:ind w:firstLine="709"/>
        <w:jc w:val="both"/>
      </w:pPr>
      <w:r w:rsidRPr="007E5381">
        <w:t>По состоянию на 31.12.2015г.  численность муниципальных служащих органов местного самоуправления города Серпухова, без учета единиц, финансируемых из бюджета Московской области, составляет 93 штатные ед</w:t>
      </w:r>
      <w:r>
        <w:t>иницы, (норматив – 104 единицы).</w:t>
      </w:r>
    </w:p>
    <w:p w:rsidR="009975AD" w:rsidRPr="007E5381" w:rsidRDefault="009975AD" w:rsidP="009975AD">
      <w:pPr>
        <w:ind w:firstLine="709"/>
        <w:jc w:val="both"/>
      </w:pPr>
      <w:proofErr w:type="spellStart"/>
      <w:r w:rsidRPr="007E5381">
        <w:t>Оргштатные</w:t>
      </w:r>
      <w:proofErr w:type="spellEnd"/>
      <w:r w:rsidRPr="007E5381">
        <w:t xml:space="preserve">  мероприятия проведены без массового высвобождения работников органов местного самоуправления и  без  дополнительных финансовых затрат.</w:t>
      </w:r>
    </w:p>
    <w:p w:rsidR="009975AD" w:rsidRDefault="009975AD" w:rsidP="009975AD">
      <w:pPr>
        <w:ind w:firstLine="709"/>
        <w:jc w:val="both"/>
      </w:pPr>
      <w:r w:rsidRPr="007E5381">
        <w:t xml:space="preserve">По результатам проведенных структурных изменений, финансовые ресурсы, необходимые для обеспечения денежным содержанием муниципальных служащих  сократились на 16500,0 </w:t>
      </w:r>
      <w:proofErr w:type="spellStart"/>
      <w:r w:rsidRPr="007E5381">
        <w:t>тыс.руб</w:t>
      </w:r>
      <w:proofErr w:type="spellEnd"/>
      <w:r w:rsidRPr="007E5381">
        <w:t>.</w:t>
      </w:r>
    </w:p>
    <w:p w:rsidR="008856C3" w:rsidRDefault="008856C3" w:rsidP="00693056">
      <w:pPr>
        <w:ind w:firstLine="709"/>
        <w:jc w:val="center"/>
        <w:rPr>
          <w:b/>
        </w:rPr>
      </w:pPr>
    </w:p>
    <w:p w:rsidR="00693056" w:rsidRDefault="00693056" w:rsidP="00693056">
      <w:pPr>
        <w:ind w:firstLine="709"/>
        <w:jc w:val="center"/>
        <w:rPr>
          <w:b/>
        </w:rPr>
      </w:pPr>
      <w:r w:rsidRPr="007E5381">
        <w:rPr>
          <w:b/>
        </w:rPr>
        <w:t>Справочная информация.</w:t>
      </w:r>
    </w:p>
    <w:p w:rsidR="00693056" w:rsidRPr="007E5381" w:rsidRDefault="00693056" w:rsidP="00693056">
      <w:pPr>
        <w:ind w:firstLine="709"/>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4"/>
        <w:gridCol w:w="2309"/>
        <w:gridCol w:w="2543"/>
        <w:gridCol w:w="2415"/>
      </w:tblGrid>
      <w:tr w:rsidR="00693056" w:rsidRPr="007E5381" w:rsidTr="008856C3">
        <w:tc>
          <w:tcPr>
            <w:tcW w:w="2304" w:type="dxa"/>
            <w:shd w:val="clear" w:color="auto" w:fill="C6D9F1" w:themeFill="text2" w:themeFillTint="33"/>
          </w:tcPr>
          <w:p w:rsidR="00693056" w:rsidRPr="007E5381" w:rsidRDefault="00693056" w:rsidP="00DB0EC0">
            <w:pPr>
              <w:ind w:firstLine="709"/>
              <w:jc w:val="center"/>
              <w:rPr>
                <w:b/>
              </w:rPr>
            </w:pPr>
          </w:p>
        </w:tc>
        <w:tc>
          <w:tcPr>
            <w:tcW w:w="2309" w:type="dxa"/>
            <w:shd w:val="clear" w:color="auto" w:fill="C6D9F1" w:themeFill="text2" w:themeFillTint="33"/>
            <w:vAlign w:val="center"/>
          </w:tcPr>
          <w:p w:rsidR="008856C3" w:rsidRDefault="008856C3" w:rsidP="00DB0EC0">
            <w:pPr>
              <w:jc w:val="center"/>
              <w:rPr>
                <w:b/>
                <w:bCs/>
              </w:rPr>
            </w:pPr>
          </w:p>
          <w:p w:rsidR="00693056" w:rsidRDefault="00693056" w:rsidP="008856C3">
            <w:pPr>
              <w:rPr>
                <w:b/>
                <w:bCs/>
              </w:rPr>
            </w:pPr>
            <w:r w:rsidRPr="007E5381">
              <w:rPr>
                <w:b/>
                <w:bCs/>
              </w:rPr>
              <w:t>31.12.2014г.</w:t>
            </w:r>
          </w:p>
          <w:p w:rsidR="00693056" w:rsidRPr="007E5381" w:rsidRDefault="00693056" w:rsidP="00DB0EC0">
            <w:pPr>
              <w:jc w:val="center"/>
              <w:rPr>
                <w:b/>
                <w:bCs/>
              </w:rPr>
            </w:pPr>
          </w:p>
        </w:tc>
        <w:tc>
          <w:tcPr>
            <w:tcW w:w="2543" w:type="dxa"/>
            <w:shd w:val="clear" w:color="auto" w:fill="C6D9F1" w:themeFill="text2" w:themeFillTint="33"/>
            <w:vAlign w:val="center"/>
          </w:tcPr>
          <w:p w:rsidR="00693056" w:rsidRPr="007E5381" w:rsidRDefault="008856C3" w:rsidP="008856C3">
            <w:pPr>
              <w:rPr>
                <w:b/>
                <w:bCs/>
              </w:rPr>
            </w:pPr>
            <w:r>
              <w:rPr>
                <w:b/>
                <w:bCs/>
              </w:rPr>
              <w:t xml:space="preserve">   </w:t>
            </w:r>
            <w:r w:rsidR="00693056" w:rsidRPr="007E5381">
              <w:rPr>
                <w:b/>
                <w:bCs/>
              </w:rPr>
              <w:t>31.12.2015г.</w:t>
            </w:r>
          </w:p>
        </w:tc>
        <w:tc>
          <w:tcPr>
            <w:tcW w:w="2415" w:type="dxa"/>
            <w:shd w:val="clear" w:color="auto" w:fill="C6D9F1" w:themeFill="text2" w:themeFillTint="33"/>
            <w:vAlign w:val="center"/>
          </w:tcPr>
          <w:p w:rsidR="00693056" w:rsidRPr="007E5381" w:rsidRDefault="00693056" w:rsidP="00DB0EC0">
            <w:pPr>
              <w:jc w:val="center"/>
              <w:rPr>
                <w:b/>
                <w:bCs/>
              </w:rPr>
            </w:pPr>
            <w:r>
              <w:rPr>
                <w:b/>
                <w:bCs/>
              </w:rPr>
              <w:t xml:space="preserve">Показатель </w:t>
            </w:r>
            <w:r w:rsidRPr="007E5381">
              <w:rPr>
                <w:b/>
                <w:bCs/>
              </w:rPr>
              <w:t>(%)</w:t>
            </w:r>
          </w:p>
        </w:tc>
      </w:tr>
      <w:tr w:rsidR="00693056" w:rsidRPr="007E5381" w:rsidTr="008856C3">
        <w:trPr>
          <w:trHeight w:val="615"/>
        </w:trPr>
        <w:tc>
          <w:tcPr>
            <w:tcW w:w="2304" w:type="dxa"/>
            <w:shd w:val="clear" w:color="auto" w:fill="C6D9F1" w:themeFill="text2" w:themeFillTint="33"/>
          </w:tcPr>
          <w:p w:rsidR="00693056" w:rsidRPr="008856C3" w:rsidRDefault="00693056" w:rsidP="00DB0EC0">
            <w:pPr>
              <w:jc w:val="both"/>
              <w:rPr>
                <w:sz w:val="26"/>
                <w:szCs w:val="26"/>
              </w:rPr>
            </w:pPr>
            <w:r w:rsidRPr="008856C3">
              <w:rPr>
                <w:sz w:val="26"/>
                <w:szCs w:val="26"/>
              </w:rPr>
              <w:t>Численность муниципальных служащих органов местного самоуправления</w:t>
            </w:r>
          </w:p>
        </w:tc>
        <w:tc>
          <w:tcPr>
            <w:tcW w:w="2309" w:type="dxa"/>
            <w:shd w:val="clear" w:color="auto" w:fill="C6D9F1" w:themeFill="text2" w:themeFillTint="33"/>
            <w:vAlign w:val="center"/>
          </w:tcPr>
          <w:p w:rsidR="00693056" w:rsidRPr="007E5381" w:rsidRDefault="00693056" w:rsidP="00DB0EC0">
            <w:pPr>
              <w:jc w:val="center"/>
            </w:pPr>
            <w:r w:rsidRPr="007E5381">
              <w:t>162</w:t>
            </w:r>
          </w:p>
        </w:tc>
        <w:tc>
          <w:tcPr>
            <w:tcW w:w="2543" w:type="dxa"/>
            <w:shd w:val="clear" w:color="auto" w:fill="C6D9F1" w:themeFill="text2" w:themeFillTint="33"/>
            <w:vAlign w:val="center"/>
          </w:tcPr>
          <w:p w:rsidR="00693056" w:rsidRPr="007E5381" w:rsidRDefault="00693056" w:rsidP="00DB0EC0">
            <w:pPr>
              <w:jc w:val="center"/>
            </w:pPr>
            <w:r w:rsidRPr="007E5381">
              <w:t>93</w:t>
            </w:r>
          </w:p>
        </w:tc>
        <w:tc>
          <w:tcPr>
            <w:tcW w:w="2415" w:type="dxa"/>
            <w:shd w:val="clear" w:color="auto" w:fill="C6D9F1" w:themeFill="text2" w:themeFillTint="33"/>
            <w:vAlign w:val="center"/>
          </w:tcPr>
          <w:p w:rsidR="00693056" w:rsidRPr="007E5381" w:rsidRDefault="00693056" w:rsidP="00DB0EC0">
            <w:pPr>
              <w:jc w:val="center"/>
            </w:pPr>
            <w:r w:rsidRPr="007E5381">
              <w:t>Снижение на 42,5%</w:t>
            </w:r>
          </w:p>
        </w:tc>
      </w:tr>
      <w:tr w:rsidR="00693056" w:rsidRPr="007E5381" w:rsidTr="008856C3">
        <w:trPr>
          <w:trHeight w:val="615"/>
        </w:trPr>
        <w:tc>
          <w:tcPr>
            <w:tcW w:w="2304" w:type="dxa"/>
            <w:shd w:val="clear" w:color="auto" w:fill="C6D9F1" w:themeFill="text2" w:themeFillTint="33"/>
          </w:tcPr>
          <w:p w:rsidR="00693056" w:rsidRPr="008856C3" w:rsidRDefault="00693056" w:rsidP="00DB0EC0">
            <w:pPr>
              <w:jc w:val="both"/>
              <w:rPr>
                <w:sz w:val="26"/>
                <w:szCs w:val="26"/>
              </w:rPr>
            </w:pPr>
            <w:r w:rsidRPr="008856C3">
              <w:rPr>
                <w:sz w:val="26"/>
                <w:szCs w:val="26"/>
              </w:rPr>
              <w:t>Общая численность работников ОМСУ</w:t>
            </w:r>
          </w:p>
        </w:tc>
        <w:tc>
          <w:tcPr>
            <w:tcW w:w="2309" w:type="dxa"/>
            <w:shd w:val="clear" w:color="auto" w:fill="C6D9F1" w:themeFill="text2" w:themeFillTint="33"/>
            <w:vAlign w:val="center"/>
          </w:tcPr>
          <w:p w:rsidR="00693056" w:rsidRPr="007E5381" w:rsidRDefault="00693056" w:rsidP="00DB0EC0">
            <w:pPr>
              <w:jc w:val="center"/>
            </w:pPr>
            <w:r w:rsidRPr="007E5381">
              <w:t>275</w:t>
            </w:r>
          </w:p>
        </w:tc>
        <w:tc>
          <w:tcPr>
            <w:tcW w:w="2543" w:type="dxa"/>
            <w:shd w:val="clear" w:color="auto" w:fill="C6D9F1" w:themeFill="text2" w:themeFillTint="33"/>
            <w:vAlign w:val="center"/>
          </w:tcPr>
          <w:p w:rsidR="00693056" w:rsidRPr="007E5381" w:rsidRDefault="00693056" w:rsidP="00DB0EC0">
            <w:pPr>
              <w:jc w:val="center"/>
            </w:pPr>
            <w:r w:rsidRPr="007E5381">
              <w:t>186</w:t>
            </w:r>
          </w:p>
        </w:tc>
        <w:tc>
          <w:tcPr>
            <w:tcW w:w="2415" w:type="dxa"/>
            <w:shd w:val="clear" w:color="auto" w:fill="C6D9F1" w:themeFill="text2" w:themeFillTint="33"/>
            <w:vAlign w:val="center"/>
          </w:tcPr>
          <w:p w:rsidR="00693056" w:rsidRPr="007E5381" w:rsidRDefault="00693056" w:rsidP="00DB0EC0">
            <w:pPr>
              <w:jc w:val="center"/>
            </w:pPr>
            <w:r w:rsidRPr="007E5381">
              <w:t>Снижение на 32,4%</w:t>
            </w:r>
          </w:p>
        </w:tc>
      </w:tr>
      <w:tr w:rsidR="00693056" w:rsidRPr="007E5381" w:rsidTr="008856C3">
        <w:trPr>
          <w:trHeight w:val="615"/>
        </w:trPr>
        <w:tc>
          <w:tcPr>
            <w:tcW w:w="2304" w:type="dxa"/>
            <w:shd w:val="clear" w:color="auto" w:fill="C6D9F1" w:themeFill="text2" w:themeFillTint="33"/>
          </w:tcPr>
          <w:p w:rsidR="00693056" w:rsidRPr="008856C3" w:rsidRDefault="00693056" w:rsidP="00DB0EC0">
            <w:pPr>
              <w:jc w:val="both"/>
              <w:rPr>
                <w:sz w:val="26"/>
                <w:szCs w:val="26"/>
              </w:rPr>
            </w:pPr>
            <w:r w:rsidRPr="008856C3">
              <w:rPr>
                <w:sz w:val="26"/>
                <w:szCs w:val="26"/>
              </w:rPr>
              <w:t xml:space="preserve">Рейтинговый показатель раздела </w:t>
            </w:r>
            <w:r w:rsidRPr="008856C3">
              <w:rPr>
                <w:sz w:val="26"/>
                <w:szCs w:val="26"/>
                <w:lang w:val="en-US"/>
              </w:rPr>
              <w:t>III</w:t>
            </w:r>
            <w:r w:rsidRPr="008856C3">
              <w:rPr>
                <w:sz w:val="26"/>
                <w:szCs w:val="26"/>
              </w:rPr>
              <w:t xml:space="preserve"> «Эффективное управление»: Количество муниципальных служащих ОМСУ на 10 тысяч населения</w:t>
            </w:r>
          </w:p>
        </w:tc>
        <w:tc>
          <w:tcPr>
            <w:tcW w:w="2309" w:type="dxa"/>
            <w:shd w:val="clear" w:color="auto" w:fill="C6D9F1" w:themeFill="text2" w:themeFillTint="33"/>
            <w:vAlign w:val="center"/>
          </w:tcPr>
          <w:p w:rsidR="00693056" w:rsidRPr="007E5381" w:rsidRDefault="00693056" w:rsidP="00DB0EC0">
            <w:pPr>
              <w:jc w:val="center"/>
            </w:pPr>
          </w:p>
        </w:tc>
        <w:tc>
          <w:tcPr>
            <w:tcW w:w="2543" w:type="dxa"/>
            <w:shd w:val="clear" w:color="auto" w:fill="C6D9F1" w:themeFill="text2" w:themeFillTint="33"/>
            <w:vAlign w:val="center"/>
          </w:tcPr>
          <w:p w:rsidR="00693056" w:rsidRPr="007E5381" w:rsidRDefault="00693056" w:rsidP="00DB0EC0">
            <w:pPr>
              <w:jc w:val="center"/>
            </w:pPr>
            <w:r w:rsidRPr="007E5381">
              <w:t>7,34 к нормативу  12,7</w:t>
            </w:r>
          </w:p>
        </w:tc>
        <w:tc>
          <w:tcPr>
            <w:tcW w:w="2415" w:type="dxa"/>
            <w:shd w:val="clear" w:color="auto" w:fill="C6D9F1" w:themeFill="text2" w:themeFillTint="33"/>
            <w:vAlign w:val="center"/>
          </w:tcPr>
          <w:p w:rsidR="00693056" w:rsidRPr="007E5381" w:rsidRDefault="00693056" w:rsidP="00DB0EC0">
            <w:pPr>
              <w:jc w:val="center"/>
            </w:pPr>
            <w:r w:rsidRPr="007E5381">
              <w:t>Ниже установленного на 5,36</w:t>
            </w:r>
          </w:p>
        </w:tc>
      </w:tr>
    </w:tbl>
    <w:p w:rsidR="00693056" w:rsidRPr="007E5381" w:rsidRDefault="00693056" w:rsidP="009975AD">
      <w:pPr>
        <w:ind w:firstLine="709"/>
        <w:jc w:val="both"/>
      </w:pPr>
    </w:p>
    <w:p w:rsidR="008856C3" w:rsidRPr="008856C3" w:rsidRDefault="00B82828" w:rsidP="008856C3">
      <w:pPr>
        <w:tabs>
          <w:tab w:val="center" w:pos="5102"/>
          <w:tab w:val="left" w:pos="7020"/>
        </w:tabs>
        <w:ind w:firstLine="709"/>
        <w:jc w:val="center"/>
        <w:rPr>
          <w:b/>
        </w:rPr>
      </w:pPr>
      <w:r>
        <w:rPr>
          <w:b/>
        </w:rPr>
        <w:lastRenderedPageBreak/>
        <w:t>19</w:t>
      </w:r>
      <w:r w:rsidR="008856C3" w:rsidRPr="008856C3">
        <w:rPr>
          <w:b/>
        </w:rPr>
        <w:t>. РАЗВИТИЕ МНОГОФУНКЦИОНАЛЬНОГО ЦЕНТРА ОКАЗАНИЯ ГОСУДАРСТВЕННЫХ И МУНИЦИПАЛЬНЫХ УСЛУГ</w:t>
      </w:r>
    </w:p>
    <w:p w:rsidR="008856C3" w:rsidRDefault="008856C3" w:rsidP="009975AD">
      <w:pPr>
        <w:tabs>
          <w:tab w:val="center" w:pos="5102"/>
          <w:tab w:val="left" w:pos="7020"/>
        </w:tabs>
        <w:ind w:firstLine="709"/>
        <w:jc w:val="both"/>
      </w:pPr>
    </w:p>
    <w:p w:rsidR="009975AD" w:rsidRDefault="009975AD" w:rsidP="009975AD">
      <w:pPr>
        <w:tabs>
          <w:tab w:val="center" w:pos="5102"/>
          <w:tab w:val="left" w:pos="7020"/>
        </w:tabs>
        <w:ind w:firstLine="709"/>
        <w:jc w:val="both"/>
      </w:pPr>
      <w:r>
        <w:t>В 2015 году были реализованы следующие мероприятия:</w:t>
      </w:r>
    </w:p>
    <w:p w:rsidR="009975AD" w:rsidRPr="00821D0F" w:rsidRDefault="009975AD" w:rsidP="009975AD">
      <w:pPr>
        <w:pStyle w:val="a7"/>
        <w:tabs>
          <w:tab w:val="center" w:pos="5102"/>
          <w:tab w:val="left" w:pos="7020"/>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1. Открыты 11 «окон» </w:t>
      </w:r>
      <w:r w:rsidRPr="00821D0F">
        <w:rPr>
          <w:rFonts w:ascii="Times New Roman" w:hAnsi="Times New Roman"/>
          <w:sz w:val="28"/>
          <w:szCs w:val="28"/>
        </w:rPr>
        <w:t xml:space="preserve"> приема граждан</w:t>
      </w:r>
      <w:r>
        <w:rPr>
          <w:rFonts w:ascii="Times New Roman" w:hAnsi="Times New Roman"/>
          <w:sz w:val="28"/>
          <w:szCs w:val="28"/>
        </w:rPr>
        <w:t>, что в общем количестве составило 25 «окон» приема</w:t>
      </w:r>
      <w:r w:rsidRPr="00821D0F">
        <w:rPr>
          <w:rFonts w:ascii="Times New Roman" w:hAnsi="Times New Roman"/>
          <w:sz w:val="28"/>
          <w:szCs w:val="28"/>
        </w:rPr>
        <w:t xml:space="preserve"> согласно программе Московской области «Эффективная власть 2014-2018 годы».</w:t>
      </w:r>
    </w:p>
    <w:p w:rsidR="009975AD" w:rsidRPr="00821D0F" w:rsidRDefault="009975AD" w:rsidP="009975AD">
      <w:pPr>
        <w:pStyle w:val="a7"/>
        <w:tabs>
          <w:tab w:val="center" w:pos="5102"/>
          <w:tab w:val="left" w:pos="7020"/>
        </w:tabs>
        <w:spacing w:after="0" w:line="240" w:lineRule="auto"/>
        <w:ind w:left="0" w:firstLine="709"/>
        <w:jc w:val="both"/>
        <w:rPr>
          <w:rFonts w:ascii="Times New Roman" w:hAnsi="Times New Roman"/>
          <w:sz w:val="28"/>
          <w:szCs w:val="28"/>
        </w:rPr>
      </w:pPr>
      <w:r>
        <w:rPr>
          <w:rFonts w:ascii="Times New Roman" w:hAnsi="Times New Roman"/>
          <w:sz w:val="28"/>
          <w:szCs w:val="28"/>
        </w:rPr>
        <w:t>2.</w:t>
      </w:r>
      <w:r w:rsidRPr="00821D0F">
        <w:rPr>
          <w:rFonts w:ascii="Times New Roman" w:hAnsi="Times New Roman"/>
          <w:sz w:val="28"/>
          <w:szCs w:val="28"/>
        </w:rPr>
        <w:t>Утверждено новое штатное расписание согласно региональному стандарту  2 оператора на 1 «окно»</w:t>
      </w:r>
      <w:proofErr w:type="gramStart"/>
      <w:r>
        <w:rPr>
          <w:rFonts w:ascii="Times New Roman" w:hAnsi="Times New Roman"/>
          <w:sz w:val="28"/>
          <w:szCs w:val="28"/>
        </w:rPr>
        <w:t xml:space="preserve"> ,</w:t>
      </w:r>
      <w:proofErr w:type="gramEnd"/>
      <w:r w:rsidRPr="00821D0F">
        <w:rPr>
          <w:rFonts w:ascii="Times New Roman" w:hAnsi="Times New Roman"/>
          <w:sz w:val="28"/>
          <w:szCs w:val="28"/>
        </w:rPr>
        <w:t xml:space="preserve"> что позволило снизить ожидание в очереди </w:t>
      </w:r>
      <w:r>
        <w:rPr>
          <w:rFonts w:ascii="Times New Roman" w:hAnsi="Times New Roman"/>
          <w:sz w:val="28"/>
          <w:szCs w:val="28"/>
        </w:rPr>
        <w:t xml:space="preserve">( </w:t>
      </w:r>
      <w:r w:rsidRPr="00821D0F">
        <w:rPr>
          <w:rFonts w:ascii="Times New Roman" w:hAnsi="Times New Roman"/>
          <w:sz w:val="28"/>
          <w:szCs w:val="28"/>
        </w:rPr>
        <w:t>50 операторов и 13 сотрудников Бек-офиса</w:t>
      </w:r>
      <w:r>
        <w:rPr>
          <w:rFonts w:ascii="Times New Roman" w:hAnsi="Times New Roman"/>
          <w:sz w:val="28"/>
          <w:szCs w:val="28"/>
        </w:rPr>
        <w:t>)</w:t>
      </w:r>
      <w:r w:rsidRPr="00821D0F">
        <w:rPr>
          <w:rFonts w:ascii="Times New Roman" w:hAnsi="Times New Roman"/>
          <w:sz w:val="28"/>
          <w:szCs w:val="28"/>
        </w:rPr>
        <w:t>.</w:t>
      </w:r>
    </w:p>
    <w:p w:rsidR="009975AD" w:rsidRPr="00821D0F" w:rsidRDefault="009975AD" w:rsidP="009975AD">
      <w:pPr>
        <w:tabs>
          <w:tab w:val="center" w:pos="5102"/>
          <w:tab w:val="left" w:pos="7020"/>
        </w:tabs>
        <w:ind w:left="360" w:firstLine="349"/>
        <w:jc w:val="both"/>
      </w:pPr>
      <w:r>
        <w:t>3. Организован детский уголок.</w:t>
      </w:r>
    </w:p>
    <w:p w:rsidR="009975AD" w:rsidRPr="00F02520" w:rsidRDefault="009975AD" w:rsidP="009975AD">
      <w:pPr>
        <w:tabs>
          <w:tab w:val="center" w:pos="5102"/>
          <w:tab w:val="left" w:pos="7020"/>
        </w:tabs>
        <w:ind w:left="709"/>
        <w:jc w:val="both"/>
      </w:pPr>
      <w:r>
        <w:t xml:space="preserve">4. </w:t>
      </w:r>
      <w:r w:rsidRPr="00F02520">
        <w:t>Установлены терминалы оплаты госпошлин.</w:t>
      </w:r>
    </w:p>
    <w:p w:rsidR="009975AD" w:rsidRPr="00F02520" w:rsidRDefault="009975AD" w:rsidP="009975AD">
      <w:pPr>
        <w:tabs>
          <w:tab w:val="center" w:pos="5102"/>
          <w:tab w:val="left" w:pos="7020"/>
        </w:tabs>
        <w:ind w:left="709"/>
        <w:jc w:val="both"/>
      </w:pPr>
      <w:r>
        <w:t xml:space="preserve">5. </w:t>
      </w:r>
      <w:r w:rsidRPr="00F02520">
        <w:t>Установлены автоматы по продаже снеков  и кофе.</w:t>
      </w:r>
    </w:p>
    <w:p w:rsidR="009975AD" w:rsidRDefault="009975AD" w:rsidP="009975AD">
      <w:pPr>
        <w:pStyle w:val="a7"/>
        <w:tabs>
          <w:tab w:val="left" w:pos="709"/>
        </w:tabs>
        <w:spacing w:after="0" w:line="240" w:lineRule="auto"/>
        <w:ind w:left="0" w:firstLine="709"/>
        <w:jc w:val="both"/>
        <w:rPr>
          <w:rFonts w:ascii="Times New Roman" w:hAnsi="Times New Roman"/>
          <w:sz w:val="28"/>
          <w:szCs w:val="28"/>
        </w:rPr>
      </w:pPr>
      <w:r>
        <w:rPr>
          <w:rFonts w:ascii="Times New Roman" w:hAnsi="Times New Roman"/>
          <w:sz w:val="28"/>
          <w:szCs w:val="28"/>
        </w:rPr>
        <w:t>6.Оборудован  пандус для инвалидов, кнопка вызова, туалет для инвалидов в соответствии со всеми требованиями.</w:t>
      </w:r>
    </w:p>
    <w:p w:rsidR="009975AD" w:rsidRDefault="009975AD" w:rsidP="009975AD">
      <w:pPr>
        <w:pStyle w:val="a7"/>
        <w:tabs>
          <w:tab w:val="center" w:pos="0"/>
        </w:tabs>
        <w:spacing w:after="0" w:line="240" w:lineRule="auto"/>
        <w:ind w:left="0" w:firstLine="709"/>
        <w:jc w:val="both"/>
        <w:rPr>
          <w:rFonts w:ascii="Times New Roman" w:hAnsi="Times New Roman"/>
          <w:sz w:val="28"/>
          <w:szCs w:val="28"/>
        </w:rPr>
      </w:pPr>
      <w:r>
        <w:rPr>
          <w:rFonts w:ascii="Times New Roman" w:hAnsi="Times New Roman"/>
          <w:sz w:val="28"/>
          <w:szCs w:val="28"/>
        </w:rPr>
        <w:t>7. Внешний вид МФЦ приведен в  соответствие с Единым стилем «Мои документы».</w:t>
      </w:r>
    </w:p>
    <w:p w:rsidR="009975AD" w:rsidRPr="00F02520" w:rsidRDefault="009975AD" w:rsidP="009975AD">
      <w:pPr>
        <w:pStyle w:val="a7"/>
        <w:tabs>
          <w:tab w:val="center" w:pos="5102"/>
          <w:tab w:val="left" w:pos="7020"/>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8. Режим </w:t>
      </w:r>
      <w:r w:rsidRPr="00F02520">
        <w:rPr>
          <w:rFonts w:ascii="Times New Roman" w:hAnsi="Times New Roman"/>
          <w:sz w:val="28"/>
          <w:szCs w:val="28"/>
        </w:rPr>
        <w:t>работы  соответствует региональному стандарту. МФЦ работает: понедельник - суббота  с 08.00. до 20.00., воскресенье выходной.</w:t>
      </w:r>
    </w:p>
    <w:p w:rsidR="009975AD" w:rsidRPr="00F02520" w:rsidRDefault="009975AD" w:rsidP="009975AD">
      <w:pPr>
        <w:pStyle w:val="a7"/>
        <w:spacing w:after="0" w:line="240" w:lineRule="atLeast"/>
        <w:ind w:left="0" w:firstLine="709"/>
        <w:jc w:val="both"/>
        <w:rPr>
          <w:rFonts w:ascii="Times New Roman" w:hAnsi="Times New Roman"/>
          <w:sz w:val="28"/>
          <w:szCs w:val="28"/>
        </w:rPr>
      </w:pPr>
      <w:r w:rsidRPr="00F02520">
        <w:rPr>
          <w:rFonts w:ascii="Times New Roman" w:eastAsia="Times New Roman" w:hAnsi="Times New Roman"/>
          <w:sz w:val="28"/>
          <w:szCs w:val="28"/>
        </w:rPr>
        <w:t xml:space="preserve">9. МФЦ </w:t>
      </w:r>
      <w:r w:rsidRPr="00F02520">
        <w:rPr>
          <w:rFonts w:ascii="Times New Roman" w:hAnsi="Times New Roman"/>
          <w:sz w:val="28"/>
          <w:szCs w:val="28"/>
        </w:rPr>
        <w:t>оказывает 152 услуги, из них: 36 федеральных, 56 региональных и 60 муниципальных услуг.</w:t>
      </w:r>
    </w:p>
    <w:p w:rsidR="009975AD" w:rsidRPr="00F02520" w:rsidRDefault="009975AD" w:rsidP="009975AD">
      <w:pPr>
        <w:ind w:firstLine="709"/>
        <w:jc w:val="both"/>
        <w:rPr>
          <w:b/>
        </w:rPr>
      </w:pPr>
      <w:r w:rsidRPr="00F02520">
        <w:t>10.</w:t>
      </w:r>
      <w:r>
        <w:t xml:space="preserve"> </w:t>
      </w:r>
      <w:r w:rsidRPr="00F02520">
        <w:t>Проходимость в среднем за один полный рабочий день</w:t>
      </w:r>
      <w:r w:rsidRPr="00F02520">
        <w:rPr>
          <w:b/>
        </w:rPr>
        <w:t xml:space="preserve"> </w:t>
      </w:r>
      <w:r w:rsidRPr="00F02520">
        <w:t>– 350 человек</w:t>
      </w:r>
      <w:r w:rsidRPr="00F02520">
        <w:rPr>
          <w:b/>
        </w:rPr>
        <w:t>.</w:t>
      </w:r>
    </w:p>
    <w:p w:rsidR="009975AD" w:rsidRDefault="009975AD" w:rsidP="009975AD">
      <w:pPr>
        <w:pStyle w:val="a7"/>
        <w:spacing w:after="0" w:line="240" w:lineRule="atLeast"/>
        <w:ind w:left="0" w:firstLine="709"/>
        <w:jc w:val="both"/>
        <w:rPr>
          <w:rFonts w:ascii="Times New Roman" w:hAnsi="Times New Roman"/>
          <w:sz w:val="28"/>
          <w:szCs w:val="28"/>
        </w:rPr>
      </w:pPr>
      <w:r>
        <w:rPr>
          <w:rFonts w:ascii="Times New Roman" w:hAnsi="Times New Roman"/>
          <w:sz w:val="28"/>
          <w:szCs w:val="28"/>
        </w:rPr>
        <w:t>11. С</w:t>
      </w:r>
      <w:r w:rsidRPr="00510027">
        <w:rPr>
          <w:rFonts w:ascii="Times New Roman" w:hAnsi="Times New Roman"/>
          <w:sz w:val="28"/>
          <w:szCs w:val="28"/>
        </w:rPr>
        <w:t>реднее время ожидания в очереди</w:t>
      </w:r>
      <w:r>
        <w:rPr>
          <w:rFonts w:ascii="Times New Roman" w:hAnsi="Times New Roman"/>
          <w:sz w:val="28"/>
          <w:szCs w:val="28"/>
        </w:rPr>
        <w:t xml:space="preserve"> теперь составляет</w:t>
      </w:r>
      <w:r>
        <w:rPr>
          <w:rFonts w:ascii="Times New Roman" w:hAnsi="Times New Roman"/>
          <w:b/>
          <w:sz w:val="28"/>
          <w:szCs w:val="28"/>
        </w:rPr>
        <w:t xml:space="preserve"> </w:t>
      </w:r>
      <w:r w:rsidRPr="00234A10">
        <w:rPr>
          <w:rFonts w:ascii="Times New Roman" w:hAnsi="Times New Roman"/>
          <w:b/>
          <w:sz w:val="28"/>
          <w:szCs w:val="28"/>
        </w:rPr>
        <w:t xml:space="preserve"> </w:t>
      </w:r>
      <w:r>
        <w:rPr>
          <w:rFonts w:ascii="Times New Roman" w:hAnsi="Times New Roman"/>
          <w:sz w:val="28"/>
          <w:szCs w:val="28"/>
        </w:rPr>
        <w:t>5</w:t>
      </w:r>
      <w:r w:rsidRPr="00234A10">
        <w:rPr>
          <w:rFonts w:ascii="Times New Roman" w:hAnsi="Times New Roman"/>
          <w:sz w:val="28"/>
          <w:szCs w:val="28"/>
        </w:rPr>
        <w:t xml:space="preserve"> минут</w:t>
      </w:r>
      <w:r>
        <w:rPr>
          <w:rFonts w:ascii="Times New Roman" w:hAnsi="Times New Roman"/>
          <w:sz w:val="28"/>
          <w:szCs w:val="28"/>
        </w:rPr>
        <w:t>.</w:t>
      </w:r>
    </w:p>
    <w:p w:rsidR="009975AD" w:rsidRDefault="009975AD" w:rsidP="009975AD">
      <w:pPr>
        <w:pStyle w:val="a7"/>
        <w:spacing w:after="0" w:line="240" w:lineRule="atLeast"/>
        <w:ind w:left="0" w:firstLine="709"/>
        <w:jc w:val="both"/>
        <w:rPr>
          <w:rFonts w:ascii="Times New Roman" w:hAnsi="Times New Roman"/>
          <w:sz w:val="28"/>
          <w:szCs w:val="28"/>
        </w:rPr>
      </w:pPr>
      <w:r>
        <w:rPr>
          <w:rFonts w:ascii="Times New Roman" w:hAnsi="Times New Roman"/>
          <w:sz w:val="28"/>
          <w:szCs w:val="28"/>
        </w:rPr>
        <w:t>12.  Прием документов по муниципальным услугам полностью передан в МФЦ.</w:t>
      </w:r>
    </w:p>
    <w:p w:rsidR="009975AD" w:rsidRDefault="009975AD" w:rsidP="009975AD">
      <w:pPr>
        <w:spacing w:line="240" w:lineRule="atLeast"/>
        <w:ind w:firstLine="709"/>
        <w:jc w:val="both"/>
      </w:pPr>
      <w:r>
        <w:t xml:space="preserve">13. </w:t>
      </w:r>
      <w:r w:rsidRPr="00F02520">
        <w:t>За период с 01.01.2015 по 31.12.2015 года в МФЦ было оказано  44644 услуги по приему и выдаче готовых документов.</w:t>
      </w:r>
    </w:p>
    <w:p w:rsidR="002678F2" w:rsidRPr="00F02520" w:rsidRDefault="002678F2" w:rsidP="009975AD">
      <w:pPr>
        <w:spacing w:line="240" w:lineRule="atLeast"/>
        <w:ind w:firstLine="709"/>
        <w:jc w:val="both"/>
      </w:pPr>
    </w:p>
    <w:p w:rsidR="002678F2" w:rsidRDefault="00B82828" w:rsidP="002678F2">
      <w:pPr>
        <w:pStyle w:val="21"/>
        <w:ind w:left="0" w:firstLine="709"/>
        <w:jc w:val="center"/>
        <w:rPr>
          <w:b/>
          <w:color w:val="000000"/>
          <w:szCs w:val="28"/>
        </w:rPr>
      </w:pPr>
      <w:r>
        <w:rPr>
          <w:b/>
          <w:color w:val="000000"/>
          <w:szCs w:val="28"/>
        </w:rPr>
        <w:t>20</w:t>
      </w:r>
      <w:r w:rsidR="00197AC4">
        <w:rPr>
          <w:b/>
          <w:color w:val="000000"/>
          <w:szCs w:val="28"/>
        </w:rPr>
        <w:t xml:space="preserve">. </w:t>
      </w:r>
      <w:r w:rsidR="002678F2">
        <w:rPr>
          <w:b/>
          <w:color w:val="000000"/>
          <w:szCs w:val="28"/>
        </w:rPr>
        <w:t>БЕЗОПАСНОСТЬ</w:t>
      </w:r>
      <w:r w:rsidR="002678F2" w:rsidRPr="002678F2">
        <w:rPr>
          <w:b/>
          <w:color w:val="000000"/>
          <w:szCs w:val="28"/>
        </w:rPr>
        <w:t>.</w:t>
      </w:r>
    </w:p>
    <w:p w:rsidR="002678F2" w:rsidRPr="002678F2" w:rsidRDefault="002678F2" w:rsidP="002678F2">
      <w:pPr>
        <w:pStyle w:val="21"/>
        <w:ind w:left="0" w:firstLine="709"/>
        <w:jc w:val="center"/>
        <w:rPr>
          <w:b/>
          <w:color w:val="000000"/>
          <w:szCs w:val="28"/>
        </w:rPr>
      </w:pPr>
    </w:p>
    <w:p w:rsidR="002678F2" w:rsidRDefault="002678F2" w:rsidP="002678F2">
      <w:pPr>
        <w:pStyle w:val="21"/>
        <w:ind w:left="0" w:firstLine="709"/>
        <w:jc w:val="both"/>
        <w:rPr>
          <w:color w:val="000000"/>
          <w:szCs w:val="28"/>
        </w:rPr>
      </w:pPr>
      <w:r>
        <w:rPr>
          <w:color w:val="000000"/>
          <w:szCs w:val="28"/>
        </w:rPr>
        <w:t xml:space="preserve">Каждый житель города должен чувствовать защищенность со стороны органов власти. В столь неспокойное время необходима дополнительная защита социально-значимых объектов. </w:t>
      </w:r>
    </w:p>
    <w:p w:rsidR="002678F2" w:rsidRDefault="002678F2" w:rsidP="002678F2">
      <w:pPr>
        <w:pStyle w:val="21"/>
        <w:ind w:left="0" w:firstLine="709"/>
        <w:jc w:val="both"/>
        <w:rPr>
          <w:color w:val="000000"/>
          <w:szCs w:val="28"/>
        </w:rPr>
      </w:pPr>
      <w:r w:rsidRPr="001323E9">
        <w:rPr>
          <w:color w:val="000000"/>
          <w:szCs w:val="28"/>
        </w:rPr>
        <w:t>В рамках реализации постановления Правительства Московской области от 27 января 2015 г. № 23/3 «О создании в Московской области системы технологического обеспечения региональной общественной безопасности и оперативного управления «Безопасный регион» (далее «Система») межведомств</w:t>
      </w:r>
      <w:r>
        <w:rPr>
          <w:color w:val="000000"/>
          <w:szCs w:val="28"/>
        </w:rPr>
        <w:t>енной комиссией на территории города</w:t>
      </w:r>
      <w:r w:rsidRPr="001323E9">
        <w:rPr>
          <w:color w:val="000000"/>
          <w:szCs w:val="28"/>
        </w:rPr>
        <w:t xml:space="preserve"> Серпухова определены места установки видеокамер.</w:t>
      </w:r>
      <w:r>
        <w:rPr>
          <w:color w:val="000000"/>
          <w:szCs w:val="28"/>
        </w:rPr>
        <w:t xml:space="preserve"> </w:t>
      </w:r>
    </w:p>
    <w:p w:rsidR="002678F2" w:rsidRDefault="002678F2" w:rsidP="002678F2">
      <w:pPr>
        <w:pStyle w:val="21"/>
        <w:ind w:left="0" w:firstLine="709"/>
        <w:jc w:val="both"/>
        <w:rPr>
          <w:color w:val="000000"/>
          <w:szCs w:val="28"/>
        </w:rPr>
      </w:pPr>
      <w:r w:rsidRPr="000A47F8">
        <w:rPr>
          <w:color w:val="000000"/>
          <w:spacing w:val="-6"/>
          <w:szCs w:val="28"/>
        </w:rPr>
        <w:t>В соответствии с постановлением Главы города от 31 октября 2014 г. № 1720</w:t>
      </w:r>
      <w:r w:rsidRPr="001323E9">
        <w:rPr>
          <w:color w:val="000000"/>
          <w:szCs w:val="28"/>
        </w:rPr>
        <w:t xml:space="preserve"> «Об утверждении муниципальной программы «Безопасный Серпухов </w:t>
      </w:r>
      <w:r>
        <w:rPr>
          <w:color w:val="000000"/>
          <w:szCs w:val="28"/>
        </w:rPr>
        <w:t xml:space="preserve">              </w:t>
      </w:r>
      <w:r w:rsidRPr="001323E9">
        <w:rPr>
          <w:color w:val="000000"/>
          <w:szCs w:val="28"/>
        </w:rPr>
        <w:t xml:space="preserve">на 2015-2019 годы» запланированы средства из муниципального бюджета в </w:t>
      </w:r>
      <w:r w:rsidRPr="001323E9">
        <w:rPr>
          <w:color w:val="000000"/>
          <w:szCs w:val="28"/>
        </w:rPr>
        <w:lastRenderedPageBreak/>
        <w:t>сумме 19 699 200 руб. для установки 170 видеокамер на 58 социальных объектах</w:t>
      </w:r>
      <w:r>
        <w:rPr>
          <w:color w:val="000000"/>
          <w:szCs w:val="28"/>
        </w:rPr>
        <w:t>.</w:t>
      </w:r>
    </w:p>
    <w:p w:rsidR="002678F2" w:rsidRPr="001323E9" w:rsidRDefault="002678F2" w:rsidP="002678F2">
      <w:pPr>
        <w:ind w:firstLine="709"/>
        <w:jc w:val="both"/>
        <w:rPr>
          <w:color w:val="000000"/>
        </w:rPr>
      </w:pPr>
      <w:proofErr w:type="gramStart"/>
      <w:r w:rsidRPr="001323E9">
        <w:t>Важным направлением по укрепл</w:t>
      </w:r>
      <w:r>
        <w:t xml:space="preserve">ению антитеррористической защищенности и </w:t>
      </w:r>
      <w:proofErr w:type="spellStart"/>
      <w:r>
        <w:t>укрепле</w:t>
      </w:r>
      <w:r w:rsidRPr="001323E9">
        <w:t>нности</w:t>
      </w:r>
      <w:proofErr w:type="spellEnd"/>
      <w:r w:rsidRPr="001323E9">
        <w:t xml:space="preserve"> </w:t>
      </w:r>
      <w:r>
        <w:t>объектов, посещаемых значительным количеством граждан,</w:t>
      </w:r>
      <w:r w:rsidRPr="001323E9">
        <w:t xml:space="preserve"> стала организация работы по категорированию мест массового пребывания людей в рамках реализации на территории г. Серпухова постановления Правительства РФ от 25 марта 2015 г. № 272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полицией</w:t>
      </w:r>
      <w:bookmarkStart w:id="0" w:name="_GoBack"/>
      <w:bookmarkEnd w:id="0"/>
      <w:r w:rsidRPr="001323E9">
        <w:t xml:space="preserve"> и форм паспортов безопасности таких</w:t>
      </w:r>
      <w:proofErr w:type="gramEnd"/>
      <w:r w:rsidRPr="001323E9">
        <w:t xml:space="preserve"> мест и объектов (территорий)». </w:t>
      </w:r>
      <w:r>
        <w:t>Проведе</w:t>
      </w:r>
      <w:r w:rsidRPr="001323E9">
        <w:t>н мониторинг 45 объектов с составлением акта, я</w:t>
      </w:r>
      <w:r w:rsidRPr="001323E9">
        <w:rPr>
          <w:color w:val="000000"/>
        </w:rPr>
        <w:t xml:space="preserve">вляющегося основанием для разработки </w:t>
      </w:r>
      <w:proofErr w:type="gramStart"/>
      <w:r w:rsidRPr="001323E9">
        <w:rPr>
          <w:color w:val="000000"/>
        </w:rPr>
        <w:t>паспорта безопасности мест</w:t>
      </w:r>
      <w:r>
        <w:rPr>
          <w:color w:val="000000"/>
        </w:rPr>
        <w:t>а</w:t>
      </w:r>
      <w:r w:rsidRPr="001323E9">
        <w:rPr>
          <w:color w:val="000000"/>
        </w:rPr>
        <w:t xml:space="preserve"> массового пребывания людей</w:t>
      </w:r>
      <w:proofErr w:type="gramEnd"/>
      <w:r w:rsidRPr="001323E9">
        <w:rPr>
          <w:color w:val="000000"/>
        </w:rPr>
        <w:t>.</w:t>
      </w:r>
    </w:p>
    <w:p w:rsidR="002678F2" w:rsidRPr="001323E9" w:rsidRDefault="002678F2" w:rsidP="002678F2">
      <w:pPr>
        <w:ind w:firstLine="709"/>
        <w:jc w:val="both"/>
        <w:rPr>
          <w:color w:val="000000"/>
        </w:rPr>
      </w:pPr>
      <w:r w:rsidRPr="001323E9">
        <w:rPr>
          <w:color w:val="000000"/>
        </w:rPr>
        <w:t xml:space="preserve">В целях качественной подготовки материалов для паспортизации проведено </w:t>
      </w:r>
      <w:r>
        <w:rPr>
          <w:color w:val="000000"/>
        </w:rPr>
        <w:t>2</w:t>
      </w:r>
      <w:r w:rsidRPr="001323E9">
        <w:rPr>
          <w:color w:val="000000"/>
        </w:rPr>
        <w:t xml:space="preserve"> расширенных заседания постоянно действующей рабочей группы АТК города Серпухова, на которые были приглашены собственники </w:t>
      </w:r>
      <w:r>
        <w:rPr>
          <w:color w:val="000000"/>
        </w:rPr>
        <w:t>объектов указанной категории</w:t>
      </w:r>
      <w:r w:rsidRPr="001323E9">
        <w:rPr>
          <w:color w:val="000000"/>
        </w:rPr>
        <w:t>. В ходе совещаний даны методические рекомендации по разработке паспортов безопасности и реализации элементов системы «Без</w:t>
      </w:r>
      <w:r>
        <w:rPr>
          <w:color w:val="000000"/>
        </w:rPr>
        <w:t>опасный регион» на территории города</w:t>
      </w:r>
      <w:r w:rsidRPr="001323E9">
        <w:rPr>
          <w:color w:val="000000"/>
        </w:rPr>
        <w:t xml:space="preserve"> Серпухова.</w:t>
      </w:r>
    </w:p>
    <w:p w:rsidR="002678F2" w:rsidRDefault="002678F2" w:rsidP="002678F2">
      <w:pPr>
        <w:pStyle w:val="21"/>
        <w:ind w:left="0" w:firstLine="709"/>
        <w:jc w:val="both"/>
        <w:rPr>
          <w:color w:val="000000"/>
          <w:szCs w:val="28"/>
        </w:rPr>
      </w:pPr>
      <w:r w:rsidRPr="001323E9">
        <w:rPr>
          <w:color w:val="000000"/>
          <w:szCs w:val="28"/>
        </w:rPr>
        <w:t>В местных СМИ и на оф</w:t>
      </w:r>
      <w:r>
        <w:rPr>
          <w:color w:val="000000"/>
          <w:szCs w:val="28"/>
        </w:rPr>
        <w:t>ициальном сайте Администрации города</w:t>
      </w:r>
      <w:r w:rsidRPr="001323E9">
        <w:rPr>
          <w:color w:val="000000"/>
          <w:szCs w:val="28"/>
        </w:rPr>
        <w:t xml:space="preserve"> Серпухова организовано своевременное и достоверное информирование населения по вопросам антитеррористической защищённости и порядку действий при обнаружении подозрительн</w:t>
      </w:r>
      <w:r>
        <w:rPr>
          <w:color w:val="000000"/>
          <w:szCs w:val="28"/>
        </w:rPr>
        <w:t>ых</w:t>
      </w:r>
      <w:r w:rsidRPr="001323E9">
        <w:rPr>
          <w:color w:val="000000"/>
          <w:szCs w:val="28"/>
        </w:rPr>
        <w:t xml:space="preserve"> предмет</w:t>
      </w:r>
      <w:r>
        <w:rPr>
          <w:color w:val="000000"/>
          <w:szCs w:val="28"/>
        </w:rPr>
        <w:t>ов</w:t>
      </w:r>
      <w:r w:rsidRPr="001323E9">
        <w:rPr>
          <w:color w:val="000000"/>
          <w:szCs w:val="28"/>
        </w:rPr>
        <w:t xml:space="preserve">, </w:t>
      </w:r>
      <w:r>
        <w:rPr>
          <w:color w:val="000000"/>
          <w:szCs w:val="28"/>
        </w:rPr>
        <w:t>могущих</w:t>
      </w:r>
      <w:r w:rsidRPr="001323E9">
        <w:rPr>
          <w:color w:val="000000"/>
          <w:szCs w:val="28"/>
        </w:rPr>
        <w:t xml:space="preserve"> оказаться взрывным</w:t>
      </w:r>
      <w:r>
        <w:rPr>
          <w:color w:val="000000"/>
          <w:szCs w:val="28"/>
        </w:rPr>
        <w:t>и</w:t>
      </w:r>
      <w:r w:rsidRPr="001323E9">
        <w:rPr>
          <w:color w:val="000000"/>
          <w:szCs w:val="28"/>
        </w:rPr>
        <w:t xml:space="preserve"> устройств</w:t>
      </w:r>
      <w:r>
        <w:rPr>
          <w:color w:val="000000"/>
          <w:szCs w:val="28"/>
        </w:rPr>
        <w:t>ами</w:t>
      </w:r>
      <w:r w:rsidRPr="001323E9">
        <w:rPr>
          <w:color w:val="000000"/>
          <w:szCs w:val="28"/>
        </w:rPr>
        <w:t>.</w:t>
      </w:r>
      <w:r>
        <w:rPr>
          <w:color w:val="000000"/>
          <w:szCs w:val="28"/>
        </w:rPr>
        <w:t xml:space="preserve"> </w:t>
      </w:r>
    </w:p>
    <w:p w:rsidR="002678F2" w:rsidRPr="007A5228" w:rsidRDefault="002678F2" w:rsidP="002678F2">
      <w:pPr>
        <w:ind w:firstLine="709"/>
        <w:jc w:val="both"/>
      </w:pPr>
      <w:r w:rsidRPr="007A5228">
        <w:t xml:space="preserve">В соответствии с государственной программой «Безопасность Подмосковья» в 2016 году на территории Московской области </w:t>
      </w:r>
      <w:r>
        <w:t>запланирован</w:t>
      </w:r>
      <w:r w:rsidRPr="007A5228">
        <w:t xml:space="preserve"> ввод в эксплуатацию новой современной системы оповещения КСЕОН. </w:t>
      </w:r>
      <w:r>
        <w:t>С</w:t>
      </w:r>
      <w:r w:rsidRPr="007A5228">
        <w:t>истема позволит использовать для оповещения населения все существующие системы связи и коммуникаций.</w:t>
      </w:r>
    </w:p>
    <w:p w:rsidR="002678F2" w:rsidRDefault="002678F2" w:rsidP="002678F2">
      <w:pPr>
        <w:ind w:firstLine="709"/>
        <w:jc w:val="both"/>
      </w:pPr>
      <w:r>
        <w:t>В рамках создания единой системы 112 дальнейшее развитие получила аварийно-</w:t>
      </w:r>
      <w:r w:rsidRPr="0030262F">
        <w:t xml:space="preserve">спасательная служба </w:t>
      </w:r>
      <w:r>
        <w:t>города Серпухова. В августе</w:t>
      </w:r>
      <w:r w:rsidRPr="0030262F">
        <w:t xml:space="preserve"> спасательная служба </w:t>
      </w:r>
      <w:r>
        <w:t>МУ «</w:t>
      </w:r>
      <w:proofErr w:type="gramStart"/>
      <w:r>
        <w:t>АСС</w:t>
      </w:r>
      <w:proofErr w:type="gramEnd"/>
      <w:r>
        <w:t xml:space="preserve"> «Юпитер»</w:t>
      </w:r>
      <w:r w:rsidRPr="0030262F">
        <w:t xml:space="preserve"> успешно прошла аттестацию на право проведения аварийно-спасательных работ. Проверку проводила выездная Московская областная аттестационная комиссия, </w:t>
      </w:r>
      <w:r>
        <w:t>давшая высокую оценку работе</w:t>
      </w:r>
      <w:r w:rsidRPr="0030262F">
        <w:t xml:space="preserve"> службы за </w:t>
      </w:r>
      <w:proofErr w:type="spellStart"/>
      <w:r w:rsidRPr="0030262F">
        <w:t>межаттестационный</w:t>
      </w:r>
      <w:proofErr w:type="spellEnd"/>
      <w:r w:rsidRPr="0030262F">
        <w:t xml:space="preserve"> период, то есть за последние 3 года.</w:t>
      </w:r>
    </w:p>
    <w:p w:rsidR="002678F2" w:rsidRDefault="002678F2" w:rsidP="002678F2">
      <w:pPr>
        <w:ind w:firstLine="709"/>
        <w:jc w:val="both"/>
      </w:pPr>
      <w:r>
        <w:t>В отчетном периоде</w:t>
      </w:r>
      <w:r w:rsidRPr="0030262F">
        <w:t xml:space="preserve"> </w:t>
      </w:r>
      <w:r>
        <w:t>спасатели МУ «</w:t>
      </w:r>
      <w:proofErr w:type="gramStart"/>
      <w:r>
        <w:t>АСС</w:t>
      </w:r>
      <w:proofErr w:type="gramEnd"/>
      <w:r>
        <w:t xml:space="preserve"> «Юпитер» </w:t>
      </w:r>
      <w:r w:rsidRPr="0030262F">
        <w:t>успешно прошл</w:t>
      </w:r>
      <w:r>
        <w:t>и</w:t>
      </w:r>
      <w:r w:rsidRPr="0030262F">
        <w:t xml:space="preserve"> аттестацию на право проведе</w:t>
      </w:r>
      <w:r>
        <w:t>ния аварийно-спасательных работ, осуществили</w:t>
      </w:r>
      <w:r w:rsidRPr="0030262F">
        <w:t xml:space="preserve"> </w:t>
      </w:r>
      <w:r>
        <w:t xml:space="preserve">более </w:t>
      </w:r>
      <w:r w:rsidRPr="0030262F">
        <w:t>400 выездов на разблокирование дверей, при этом оказа</w:t>
      </w:r>
      <w:r>
        <w:t>ли</w:t>
      </w:r>
      <w:r w:rsidRPr="0030262F">
        <w:t xml:space="preserve"> помощь 42 человек</w:t>
      </w:r>
      <w:r>
        <w:t>ам, в том числе 2 детям, в 20 случаях оказали</w:t>
      </w:r>
      <w:r w:rsidRPr="0030262F">
        <w:t xml:space="preserve"> помощь сотрудникам скорой помощи в т</w:t>
      </w:r>
      <w:r>
        <w:t xml:space="preserve">ранспортировке тяжелых больных. </w:t>
      </w:r>
    </w:p>
    <w:p w:rsidR="002678F2" w:rsidRPr="0030262F" w:rsidRDefault="002678F2" w:rsidP="002678F2">
      <w:pPr>
        <w:ind w:firstLine="709"/>
        <w:jc w:val="both"/>
      </w:pPr>
      <w:r>
        <w:t>Кроме того, приняли участие в 36</w:t>
      </w:r>
      <w:r w:rsidRPr="0030262F">
        <w:t xml:space="preserve"> учени</w:t>
      </w:r>
      <w:r>
        <w:t>ях</w:t>
      </w:r>
      <w:r w:rsidRPr="0030262F">
        <w:t xml:space="preserve"> и трениров</w:t>
      </w:r>
      <w:r>
        <w:t xml:space="preserve">ках, </w:t>
      </w:r>
      <w:r w:rsidRPr="0030262F">
        <w:t xml:space="preserve">в демонстрационных учениях, </w:t>
      </w:r>
      <w:r>
        <w:t>прошедших</w:t>
      </w:r>
      <w:r w:rsidRPr="0030262F">
        <w:t xml:space="preserve"> в рамках Всероссийского совещания с руководителями федеральных и исполнительных органов власти </w:t>
      </w:r>
      <w:r w:rsidRPr="0030262F">
        <w:lastRenderedPageBreak/>
        <w:t>субъектов федераций по</w:t>
      </w:r>
      <w:r>
        <w:t xml:space="preserve"> вопросам ГО и защиты населения, </w:t>
      </w:r>
      <w:r w:rsidRPr="0030262F">
        <w:t>в международном са</w:t>
      </w:r>
      <w:r>
        <w:t xml:space="preserve">лоне «Комплексная безопасность». </w:t>
      </w:r>
    </w:p>
    <w:p w:rsidR="002678F2" w:rsidRPr="001323E9" w:rsidRDefault="002678F2" w:rsidP="002678F2">
      <w:pPr>
        <w:ind w:firstLine="708"/>
        <w:jc w:val="both"/>
      </w:pPr>
      <w:proofErr w:type="gramStart"/>
      <w:r>
        <w:t>По результатам проведенного совместного совещания р</w:t>
      </w:r>
      <w:r w:rsidRPr="001323E9">
        <w:t>абочей группой</w:t>
      </w:r>
      <w:r>
        <w:t>, состоящей</w:t>
      </w:r>
      <w:r w:rsidRPr="001323E9">
        <w:t xml:space="preserve"> </w:t>
      </w:r>
      <w:r>
        <w:t xml:space="preserve">из представителей Администрации города Серпухова, МУ МВД России «Серпуховское», Территориального отдела № 26 </w:t>
      </w:r>
      <w:r w:rsidRPr="005079EF">
        <w:t xml:space="preserve">Государственного административно-технического надзора, </w:t>
      </w:r>
      <w:r>
        <w:t xml:space="preserve">Службы судебных </w:t>
      </w:r>
      <w:r w:rsidRPr="000F08F4">
        <w:t xml:space="preserve">приставов и </w:t>
      </w:r>
      <w:r w:rsidRPr="000F08F4">
        <w:rPr>
          <w:color w:val="000000"/>
        </w:rPr>
        <w:t xml:space="preserve">Межрайонного отдела УФМС России по Московской области в </w:t>
      </w:r>
      <w:proofErr w:type="spellStart"/>
      <w:r w:rsidRPr="000F08F4">
        <w:rPr>
          <w:color w:val="000000"/>
        </w:rPr>
        <w:t>г.о</w:t>
      </w:r>
      <w:proofErr w:type="spellEnd"/>
      <w:r w:rsidRPr="000F08F4">
        <w:rPr>
          <w:color w:val="000000"/>
        </w:rPr>
        <w:t>.</w:t>
      </w:r>
      <w:r w:rsidRPr="005079EF">
        <w:rPr>
          <w:color w:val="000000"/>
        </w:rPr>
        <w:t xml:space="preserve"> Серпухов</w:t>
      </w:r>
      <w:r w:rsidRPr="005079EF">
        <w:t xml:space="preserve"> проведено 13 рейдов по пресечению несанкционированной</w:t>
      </w:r>
      <w:r w:rsidRPr="001323E9">
        <w:t xml:space="preserve"> торговли на территории города Серпухова, </w:t>
      </w:r>
      <w:r>
        <w:t xml:space="preserve">в ходе которых </w:t>
      </w:r>
      <w:r w:rsidRPr="001323E9">
        <w:t>выявлено 119 нарушений</w:t>
      </w:r>
      <w:r>
        <w:t>.</w:t>
      </w:r>
      <w:proofErr w:type="gramEnd"/>
      <w:r w:rsidRPr="001323E9">
        <w:t xml:space="preserve"> </w:t>
      </w:r>
      <w:r>
        <w:t xml:space="preserve">Сотрудниками рабочей группы </w:t>
      </w:r>
      <w:r w:rsidRPr="001323E9">
        <w:t xml:space="preserve">составлены административные материалы: </w:t>
      </w:r>
    </w:p>
    <w:p w:rsidR="002678F2" w:rsidRPr="001323E9" w:rsidRDefault="002678F2" w:rsidP="002678F2">
      <w:pPr>
        <w:ind w:firstLine="709"/>
        <w:jc w:val="both"/>
      </w:pPr>
      <w:r w:rsidRPr="001323E9">
        <w:t xml:space="preserve">- МУ МВД России «Серпуховское» - 53; </w:t>
      </w:r>
    </w:p>
    <w:p w:rsidR="002678F2" w:rsidRPr="001323E9" w:rsidRDefault="002678F2" w:rsidP="002678F2">
      <w:pPr>
        <w:ind w:firstLine="709"/>
        <w:jc w:val="both"/>
      </w:pPr>
      <w:r w:rsidRPr="001323E9">
        <w:t xml:space="preserve">- ТО № 26 ГАТН – 29; </w:t>
      </w:r>
    </w:p>
    <w:p w:rsidR="002678F2" w:rsidRPr="001323E9" w:rsidRDefault="002678F2" w:rsidP="002678F2">
      <w:pPr>
        <w:ind w:firstLine="709"/>
        <w:jc w:val="both"/>
      </w:pPr>
      <w:r w:rsidRPr="001323E9">
        <w:t xml:space="preserve">- ССП – 34; </w:t>
      </w:r>
    </w:p>
    <w:p w:rsidR="002678F2" w:rsidRPr="001323E9" w:rsidRDefault="002678F2" w:rsidP="002678F2">
      <w:pPr>
        <w:ind w:firstLine="709"/>
        <w:jc w:val="both"/>
      </w:pPr>
      <w:r w:rsidRPr="001323E9">
        <w:t xml:space="preserve">- МРО УФМС – 3. </w:t>
      </w:r>
    </w:p>
    <w:p w:rsidR="002678F2" w:rsidRDefault="002678F2" w:rsidP="002678F2">
      <w:pPr>
        <w:pStyle w:val="21"/>
        <w:ind w:left="0" w:firstLine="709"/>
        <w:jc w:val="both"/>
        <w:rPr>
          <w:szCs w:val="28"/>
        </w:rPr>
      </w:pPr>
      <w:r w:rsidRPr="001323E9">
        <w:rPr>
          <w:szCs w:val="28"/>
        </w:rPr>
        <w:t>Результаты всех рейдов опубликованы на официальном сайте Администрации города Серпухова</w:t>
      </w:r>
      <w:r>
        <w:rPr>
          <w:szCs w:val="28"/>
        </w:rPr>
        <w:t>.</w:t>
      </w:r>
    </w:p>
    <w:p w:rsidR="002678F2" w:rsidRPr="001323E9" w:rsidRDefault="002678F2" w:rsidP="002678F2">
      <w:pPr>
        <w:pStyle w:val="21"/>
        <w:ind w:left="0" w:firstLine="709"/>
        <w:jc w:val="both"/>
        <w:rPr>
          <w:color w:val="000000"/>
          <w:szCs w:val="28"/>
        </w:rPr>
      </w:pPr>
      <w:r>
        <w:rPr>
          <w:color w:val="000000"/>
          <w:szCs w:val="28"/>
        </w:rPr>
        <w:t>В соответствии со статьей</w:t>
      </w:r>
      <w:r w:rsidRPr="001323E9">
        <w:rPr>
          <w:color w:val="000000"/>
          <w:szCs w:val="28"/>
        </w:rPr>
        <w:t xml:space="preserve"> 49 УК РФ </w:t>
      </w:r>
      <w:r>
        <w:rPr>
          <w:color w:val="000000"/>
          <w:szCs w:val="28"/>
        </w:rPr>
        <w:t>по согласованию</w:t>
      </w:r>
      <w:r w:rsidRPr="001323E9">
        <w:rPr>
          <w:color w:val="000000"/>
          <w:szCs w:val="28"/>
        </w:rPr>
        <w:t xml:space="preserve"> с </w:t>
      </w:r>
      <w:r>
        <w:rPr>
          <w:color w:val="000000"/>
          <w:szCs w:val="28"/>
        </w:rPr>
        <w:t xml:space="preserve">Уголовно-исполнительной инспекцией ФКУ </w:t>
      </w:r>
      <w:r w:rsidRPr="001323E9">
        <w:rPr>
          <w:color w:val="000000"/>
          <w:szCs w:val="28"/>
        </w:rPr>
        <w:t xml:space="preserve">УФСИН по </w:t>
      </w:r>
      <w:r>
        <w:rPr>
          <w:color w:val="000000"/>
          <w:szCs w:val="28"/>
        </w:rPr>
        <w:t>Московской области утвержден</w:t>
      </w:r>
      <w:r w:rsidRPr="001323E9">
        <w:rPr>
          <w:color w:val="000000"/>
          <w:szCs w:val="28"/>
        </w:rPr>
        <w:t xml:space="preserve"> список из 24 предприятий для отбывания наказания </w:t>
      </w:r>
      <w:r>
        <w:rPr>
          <w:color w:val="000000"/>
          <w:szCs w:val="28"/>
        </w:rPr>
        <w:t xml:space="preserve">лицами, приговоренными к </w:t>
      </w:r>
      <w:r w:rsidRPr="001323E9">
        <w:rPr>
          <w:color w:val="000000"/>
          <w:szCs w:val="28"/>
        </w:rPr>
        <w:t>обязательны</w:t>
      </w:r>
      <w:r>
        <w:rPr>
          <w:color w:val="000000"/>
          <w:szCs w:val="28"/>
        </w:rPr>
        <w:t>м</w:t>
      </w:r>
      <w:r w:rsidRPr="001323E9">
        <w:rPr>
          <w:color w:val="000000"/>
          <w:szCs w:val="28"/>
        </w:rPr>
        <w:t xml:space="preserve"> работ</w:t>
      </w:r>
      <w:r>
        <w:rPr>
          <w:color w:val="000000"/>
          <w:szCs w:val="28"/>
        </w:rPr>
        <w:t>ам</w:t>
      </w:r>
      <w:r w:rsidRPr="001323E9">
        <w:rPr>
          <w:color w:val="000000"/>
          <w:szCs w:val="28"/>
        </w:rPr>
        <w:t>.</w:t>
      </w:r>
      <w:r>
        <w:rPr>
          <w:color w:val="000000"/>
          <w:szCs w:val="28"/>
        </w:rPr>
        <w:t xml:space="preserve"> </w:t>
      </w:r>
    </w:p>
    <w:p w:rsidR="002678F2" w:rsidRPr="001323E9" w:rsidRDefault="002678F2" w:rsidP="002678F2">
      <w:pPr>
        <w:pStyle w:val="21"/>
        <w:ind w:left="0" w:firstLine="709"/>
        <w:jc w:val="both"/>
        <w:rPr>
          <w:color w:val="000000"/>
          <w:szCs w:val="28"/>
        </w:rPr>
      </w:pPr>
      <w:r w:rsidRPr="001323E9">
        <w:rPr>
          <w:color w:val="000000"/>
          <w:szCs w:val="28"/>
        </w:rPr>
        <w:t xml:space="preserve">В рамках организации и проведения массовых </w:t>
      </w:r>
      <w:r>
        <w:rPr>
          <w:color w:val="000000"/>
          <w:szCs w:val="28"/>
        </w:rPr>
        <w:t xml:space="preserve">общегородских </w:t>
      </w:r>
      <w:r w:rsidRPr="001323E9">
        <w:rPr>
          <w:color w:val="000000"/>
          <w:szCs w:val="28"/>
        </w:rPr>
        <w:t>мероприятий подготовлено 26 постановлений Главы городского округа, где определены основные мероприятия</w:t>
      </w:r>
      <w:r>
        <w:rPr>
          <w:color w:val="000000"/>
          <w:szCs w:val="28"/>
        </w:rPr>
        <w:t>,</w:t>
      </w:r>
      <w:r w:rsidRPr="001323E9">
        <w:rPr>
          <w:color w:val="000000"/>
          <w:szCs w:val="28"/>
        </w:rPr>
        <w:t xml:space="preserve"> в части касающейся общественной безопасности. </w:t>
      </w:r>
    </w:p>
    <w:p w:rsidR="002678F2" w:rsidRDefault="002678F2" w:rsidP="002678F2">
      <w:pPr>
        <w:pStyle w:val="21"/>
        <w:ind w:left="0" w:firstLine="709"/>
        <w:jc w:val="both"/>
        <w:rPr>
          <w:szCs w:val="28"/>
        </w:rPr>
      </w:pPr>
      <w:r w:rsidRPr="001323E9">
        <w:rPr>
          <w:szCs w:val="28"/>
        </w:rPr>
        <w:t>В ходе выполнения решений Комиссии по профилактике преступлений и иных правонарушений совместно с участковыми уполномоченным</w:t>
      </w:r>
      <w:r>
        <w:rPr>
          <w:szCs w:val="28"/>
        </w:rPr>
        <w:t>и</w:t>
      </w:r>
      <w:r w:rsidRPr="001323E9">
        <w:rPr>
          <w:szCs w:val="28"/>
        </w:rPr>
        <w:t xml:space="preserve"> полиции МУ МВД России «Серпуховское» проведено 48 встреч с руковод</w:t>
      </w:r>
      <w:r>
        <w:rPr>
          <w:szCs w:val="28"/>
        </w:rPr>
        <w:t>ством</w:t>
      </w:r>
      <w:r w:rsidRPr="001323E9">
        <w:rPr>
          <w:szCs w:val="28"/>
        </w:rPr>
        <w:t xml:space="preserve"> учебных заведений по </w:t>
      </w:r>
      <w:r>
        <w:rPr>
          <w:szCs w:val="28"/>
        </w:rPr>
        <w:t xml:space="preserve">вопросу </w:t>
      </w:r>
      <w:r w:rsidRPr="001323E9">
        <w:rPr>
          <w:szCs w:val="28"/>
        </w:rPr>
        <w:t>обмен</w:t>
      </w:r>
      <w:r>
        <w:rPr>
          <w:szCs w:val="28"/>
        </w:rPr>
        <w:t>а</w:t>
      </w:r>
      <w:r w:rsidRPr="001323E9">
        <w:rPr>
          <w:szCs w:val="28"/>
        </w:rPr>
        <w:t xml:space="preserve"> информацией о лицах, склонных к совершению правонарушений. </w:t>
      </w:r>
    </w:p>
    <w:p w:rsidR="002678F2" w:rsidRDefault="002678F2" w:rsidP="002678F2">
      <w:pPr>
        <w:pStyle w:val="a5"/>
        <w:ind w:firstLine="709"/>
        <w:jc w:val="both"/>
      </w:pPr>
      <w:proofErr w:type="gramStart"/>
      <w:r w:rsidRPr="000D3B9C">
        <w:t xml:space="preserve">В пожароопасный период постановлением Главы города Серпухова </w:t>
      </w:r>
      <w:r>
        <w:br/>
      </w:r>
      <w:r w:rsidRPr="000D3B9C">
        <w:t xml:space="preserve">от </w:t>
      </w:r>
      <w:r>
        <w:t xml:space="preserve">20 апреля 2015 г. </w:t>
      </w:r>
      <w:r w:rsidRPr="000D3B9C">
        <w:t xml:space="preserve">№ </w:t>
      </w:r>
      <w:r>
        <w:t>288</w:t>
      </w:r>
      <w:r w:rsidRPr="000D3B9C">
        <w:t xml:space="preserve"> «О введении на территории городского округа Серпухов режима повышенной готовности» на территории городского округа Серпухов устанавливался режим повышенной готовности для органов управления и сил Серпуховского городского звена Московской областной системы предупреждения и ликвидации чрезвычайных ситуаций и особый противопожарный режим.</w:t>
      </w:r>
      <w:proofErr w:type="gramEnd"/>
    </w:p>
    <w:p w:rsidR="002678F2" w:rsidRPr="000D3B9C" w:rsidRDefault="002678F2" w:rsidP="002678F2">
      <w:pPr>
        <w:pStyle w:val="a5"/>
        <w:ind w:firstLine="709"/>
        <w:jc w:val="both"/>
      </w:pPr>
      <w:r>
        <w:t>Лесные пожары на территории города Серпухова в 2015 году не зарегистрированы.</w:t>
      </w:r>
    </w:p>
    <w:p w:rsidR="002678F2" w:rsidRPr="000D3B9C" w:rsidRDefault="002678F2" w:rsidP="002678F2">
      <w:pPr>
        <w:pStyle w:val="a5"/>
        <w:ind w:firstLine="709"/>
        <w:jc w:val="both"/>
      </w:pPr>
      <w:r w:rsidRPr="000D3B9C">
        <w:t xml:space="preserve">Положительную роль в </w:t>
      </w:r>
      <w:r w:rsidRPr="000D3B9C">
        <w:rPr>
          <w:color w:val="000000"/>
          <w:spacing w:val="1"/>
        </w:rPr>
        <w:t xml:space="preserve">профилактике </w:t>
      </w:r>
      <w:r w:rsidRPr="000D3B9C">
        <w:t>административных правонарушений</w:t>
      </w:r>
      <w:r>
        <w:t>,</w:t>
      </w:r>
      <w:r w:rsidRPr="000D3B9C">
        <w:rPr>
          <w:color w:val="000000"/>
          <w:spacing w:val="1"/>
        </w:rPr>
        <w:t xml:space="preserve"> связанных с </w:t>
      </w:r>
      <w:r w:rsidRPr="000D3B9C">
        <w:rPr>
          <w:color w:val="000000"/>
          <w:spacing w:val="2"/>
        </w:rPr>
        <w:t>обеспечением пожарной безопасности</w:t>
      </w:r>
      <w:r>
        <w:rPr>
          <w:color w:val="000000"/>
          <w:spacing w:val="2"/>
        </w:rPr>
        <w:t>,</w:t>
      </w:r>
      <w:r w:rsidRPr="000D3B9C">
        <w:rPr>
          <w:color w:val="000000"/>
          <w:spacing w:val="2"/>
        </w:rPr>
        <w:t xml:space="preserve"> сыграло </w:t>
      </w:r>
      <w:r>
        <w:rPr>
          <w:color w:val="000000"/>
          <w:spacing w:val="2"/>
        </w:rPr>
        <w:t xml:space="preserve">организованное </w:t>
      </w:r>
      <w:r w:rsidRPr="000D3B9C">
        <w:t xml:space="preserve">совместное патрулирование лесных массивов </w:t>
      </w:r>
      <w:r w:rsidRPr="000D3B9C">
        <w:lastRenderedPageBreak/>
        <w:t>г</w:t>
      </w:r>
      <w:r>
        <w:t>орода</w:t>
      </w:r>
      <w:r w:rsidRPr="000D3B9C">
        <w:t xml:space="preserve"> Серпухова силами спасателей МУ «</w:t>
      </w:r>
      <w:proofErr w:type="gramStart"/>
      <w:r w:rsidRPr="000D3B9C">
        <w:t>АСС</w:t>
      </w:r>
      <w:proofErr w:type="gramEnd"/>
      <w:r w:rsidRPr="000D3B9C">
        <w:t xml:space="preserve"> «Юпитер» и сотрудников полиции.</w:t>
      </w:r>
    </w:p>
    <w:p w:rsidR="002678F2" w:rsidRDefault="002678F2" w:rsidP="002678F2">
      <w:pPr>
        <w:ind w:firstLine="709"/>
        <w:jc w:val="both"/>
        <w:rPr>
          <w:bCs/>
        </w:rPr>
      </w:pPr>
      <w:r w:rsidRPr="000D3B9C">
        <w:rPr>
          <w:bCs/>
        </w:rPr>
        <w:t xml:space="preserve">Своевременно проведенная ФГУ ОЛХ «Русский лес» опашка также существенно снизила вероятность возникновения и распространения пожаров на территории городского бора. </w:t>
      </w:r>
    </w:p>
    <w:p w:rsidR="002678F2" w:rsidRPr="00466711" w:rsidRDefault="002678F2" w:rsidP="002678F2">
      <w:pPr>
        <w:ind w:firstLine="709"/>
        <w:jc w:val="both"/>
        <w:rPr>
          <w:bCs/>
        </w:rPr>
      </w:pPr>
      <w:r>
        <w:t>В</w:t>
      </w:r>
      <w:r w:rsidRPr="00466711">
        <w:t xml:space="preserve"> соответ</w:t>
      </w:r>
      <w:r>
        <w:t xml:space="preserve">ствии с Федеральным законом от </w:t>
      </w:r>
      <w:r w:rsidRPr="00466711">
        <w:t>6</w:t>
      </w:r>
      <w:r>
        <w:t xml:space="preserve"> мая </w:t>
      </w:r>
      <w:r w:rsidRPr="00466711">
        <w:t>2011 г. №</w:t>
      </w:r>
      <w:r>
        <w:t xml:space="preserve"> </w:t>
      </w:r>
      <w:r w:rsidRPr="00466711">
        <w:t>100-ФЗ «</w:t>
      </w:r>
      <w:r>
        <w:t>О Добровольной пожарной охране» п</w:t>
      </w:r>
      <w:r w:rsidRPr="00466711">
        <w:t>олучила дальнейшее развитие работа по созданию добровольных пожарных формирований</w:t>
      </w:r>
      <w:r>
        <w:t xml:space="preserve">, в составе которых зарегистрировано </w:t>
      </w:r>
      <w:r w:rsidRPr="00A0797D">
        <w:t xml:space="preserve">467 </w:t>
      </w:r>
      <w:r>
        <w:t xml:space="preserve">добровольцев. Дополнительно на </w:t>
      </w:r>
      <w:r w:rsidRPr="00A0797D">
        <w:t>263</w:t>
      </w:r>
      <w:r>
        <w:t xml:space="preserve"> добровольца документы находятся на регистрации в ГУ МЧС России по МО.</w:t>
      </w:r>
    </w:p>
    <w:p w:rsidR="002678F2" w:rsidRDefault="002678F2" w:rsidP="002678F2">
      <w:pPr>
        <w:ind w:firstLine="709"/>
        <w:jc w:val="both"/>
      </w:pPr>
      <w:r>
        <w:t xml:space="preserve">По состоянию на конец отчетного периода пожарная безопасность в городском округе Серпухов оценивается как стабильная. </w:t>
      </w:r>
    </w:p>
    <w:p w:rsidR="002678F2" w:rsidRPr="000F6AB7" w:rsidRDefault="002678F2" w:rsidP="002678F2">
      <w:pPr>
        <w:ind w:firstLine="709"/>
        <w:jc w:val="both"/>
        <w:rPr>
          <w:sz w:val="16"/>
          <w:szCs w:val="16"/>
        </w:rPr>
      </w:pPr>
    </w:p>
    <w:p w:rsidR="002678F2" w:rsidRPr="00197AC4" w:rsidRDefault="002678F2" w:rsidP="002678F2">
      <w:pPr>
        <w:ind w:firstLine="709"/>
        <w:jc w:val="center"/>
        <w:rPr>
          <w:b/>
          <w:bCs/>
        </w:rPr>
      </w:pPr>
      <w:r w:rsidRPr="00197AC4">
        <w:rPr>
          <w:b/>
          <w:bCs/>
        </w:rPr>
        <w:t>Сводные показатели</w:t>
      </w:r>
    </w:p>
    <w:p w:rsidR="002678F2" w:rsidRPr="00197AC4" w:rsidRDefault="002678F2" w:rsidP="002678F2">
      <w:pPr>
        <w:ind w:firstLine="709"/>
        <w:jc w:val="center"/>
        <w:rPr>
          <w:b/>
          <w:bCs/>
        </w:rPr>
      </w:pPr>
      <w:r w:rsidRPr="00197AC4">
        <w:rPr>
          <w:b/>
          <w:bCs/>
        </w:rPr>
        <w:t>состояния пожарной безопасности на территории</w:t>
      </w:r>
    </w:p>
    <w:p w:rsidR="002678F2" w:rsidRDefault="002678F2" w:rsidP="002678F2">
      <w:pPr>
        <w:ind w:firstLine="709"/>
        <w:jc w:val="center"/>
        <w:rPr>
          <w:b/>
          <w:bCs/>
        </w:rPr>
      </w:pPr>
      <w:r w:rsidRPr="00197AC4">
        <w:rPr>
          <w:b/>
          <w:bCs/>
        </w:rPr>
        <w:t>городского округа Серпухов</w:t>
      </w:r>
    </w:p>
    <w:p w:rsidR="00197AC4" w:rsidRPr="00197AC4" w:rsidRDefault="00197AC4" w:rsidP="002678F2">
      <w:pPr>
        <w:ind w:firstLine="709"/>
        <w:jc w:val="center"/>
        <w:rPr>
          <w:b/>
          <w:bCs/>
        </w:rPr>
      </w:pPr>
    </w:p>
    <w:tbl>
      <w:tblPr>
        <w:tblW w:w="9547" w:type="dxa"/>
        <w:tblInd w:w="108" w:type="dxa"/>
        <w:tblBorders>
          <w:top w:val="single" w:sz="4" w:space="0" w:color="000000"/>
          <w:left w:val="single" w:sz="4" w:space="0" w:color="000000"/>
          <w:bottom w:val="single" w:sz="4" w:space="0" w:color="000000"/>
          <w:right w:val="single" w:sz="4" w:space="0" w:color="000000"/>
          <w:insideH w:val="dotted" w:sz="4" w:space="0" w:color="auto"/>
          <w:insideV w:val="dotted" w:sz="4" w:space="0" w:color="auto"/>
        </w:tblBorders>
        <w:tblLook w:val="04A0" w:firstRow="1" w:lastRow="0" w:firstColumn="1" w:lastColumn="0" w:noHBand="0" w:noVBand="1"/>
      </w:tblPr>
      <w:tblGrid>
        <w:gridCol w:w="565"/>
        <w:gridCol w:w="953"/>
        <w:gridCol w:w="1481"/>
        <w:gridCol w:w="1584"/>
        <w:gridCol w:w="1259"/>
        <w:gridCol w:w="1804"/>
        <w:gridCol w:w="1901"/>
      </w:tblGrid>
      <w:tr w:rsidR="002678F2" w:rsidRPr="001D2530" w:rsidTr="00197AC4">
        <w:tc>
          <w:tcPr>
            <w:tcW w:w="567" w:type="dxa"/>
            <w:tcBorders>
              <w:top w:val="single" w:sz="4" w:space="0" w:color="000000"/>
              <w:bottom w:val="single" w:sz="4" w:space="0" w:color="000000"/>
            </w:tcBorders>
            <w:shd w:val="clear" w:color="auto" w:fill="C6D9F1" w:themeFill="text2" w:themeFillTint="33"/>
            <w:vAlign w:val="center"/>
            <w:hideMark/>
          </w:tcPr>
          <w:p w:rsidR="002678F2" w:rsidRPr="00197AC4" w:rsidRDefault="002678F2" w:rsidP="00A16CDB">
            <w:pPr>
              <w:pStyle w:val="a3"/>
              <w:spacing w:before="0" w:beforeAutospacing="0" w:after="0" w:afterAutospacing="0" w:line="276" w:lineRule="auto"/>
              <w:jc w:val="center"/>
              <w:textAlignment w:val="baseline"/>
              <w:rPr>
                <w:b/>
              </w:rPr>
            </w:pPr>
            <w:r w:rsidRPr="00197AC4">
              <w:rPr>
                <w:b/>
                <w:bCs/>
                <w:color w:val="000000"/>
                <w:kern w:val="24"/>
                <w:position w:val="1"/>
              </w:rPr>
              <w:t>№</w:t>
            </w:r>
          </w:p>
          <w:p w:rsidR="002678F2" w:rsidRPr="00197AC4" w:rsidRDefault="002678F2" w:rsidP="00A16CDB">
            <w:pPr>
              <w:pStyle w:val="a3"/>
              <w:spacing w:before="0" w:beforeAutospacing="0" w:after="0" w:afterAutospacing="0" w:line="276" w:lineRule="auto"/>
              <w:jc w:val="center"/>
              <w:textAlignment w:val="baseline"/>
              <w:rPr>
                <w:b/>
              </w:rPr>
            </w:pPr>
            <w:proofErr w:type="gramStart"/>
            <w:r w:rsidRPr="00197AC4">
              <w:rPr>
                <w:b/>
                <w:bCs/>
                <w:color w:val="000000"/>
                <w:kern w:val="24"/>
                <w:position w:val="1"/>
              </w:rPr>
              <w:t>п</w:t>
            </w:r>
            <w:proofErr w:type="gramEnd"/>
            <w:r w:rsidRPr="00197AC4">
              <w:rPr>
                <w:b/>
                <w:bCs/>
                <w:color w:val="000000"/>
                <w:kern w:val="24"/>
                <w:position w:val="1"/>
              </w:rPr>
              <w:t>/п</w:t>
            </w:r>
          </w:p>
        </w:tc>
        <w:tc>
          <w:tcPr>
            <w:tcW w:w="993" w:type="dxa"/>
            <w:tcBorders>
              <w:top w:val="single" w:sz="4" w:space="0" w:color="000000"/>
              <w:bottom w:val="single" w:sz="4" w:space="0" w:color="000000"/>
            </w:tcBorders>
            <w:shd w:val="clear" w:color="auto" w:fill="C6D9F1" w:themeFill="text2" w:themeFillTint="33"/>
            <w:vAlign w:val="center"/>
            <w:hideMark/>
          </w:tcPr>
          <w:p w:rsidR="002678F2" w:rsidRPr="00197AC4" w:rsidRDefault="002678F2" w:rsidP="00A16CDB">
            <w:pPr>
              <w:pStyle w:val="a3"/>
              <w:spacing w:before="0" w:beforeAutospacing="0" w:after="0" w:afterAutospacing="0" w:line="276" w:lineRule="auto"/>
              <w:jc w:val="center"/>
              <w:textAlignment w:val="baseline"/>
              <w:rPr>
                <w:b/>
              </w:rPr>
            </w:pPr>
            <w:r w:rsidRPr="00197AC4">
              <w:rPr>
                <w:b/>
                <w:bCs/>
                <w:color w:val="000000"/>
                <w:kern w:val="24"/>
                <w:position w:val="1"/>
              </w:rPr>
              <w:t>Год</w:t>
            </w:r>
          </w:p>
        </w:tc>
        <w:tc>
          <w:tcPr>
            <w:tcW w:w="1559" w:type="dxa"/>
            <w:tcBorders>
              <w:top w:val="single" w:sz="4" w:space="0" w:color="000000"/>
              <w:bottom w:val="single" w:sz="4" w:space="0" w:color="000000"/>
            </w:tcBorders>
            <w:shd w:val="clear" w:color="auto" w:fill="C6D9F1" w:themeFill="text2" w:themeFillTint="33"/>
            <w:vAlign w:val="center"/>
            <w:hideMark/>
          </w:tcPr>
          <w:p w:rsidR="002678F2" w:rsidRPr="00197AC4" w:rsidRDefault="002678F2" w:rsidP="00A16CDB">
            <w:pPr>
              <w:pStyle w:val="a3"/>
              <w:spacing w:before="0" w:beforeAutospacing="0" w:after="0" w:afterAutospacing="0" w:line="276" w:lineRule="auto"/>
              <w:jc w:val="center"/>
              <w:textAlignment w:val="baseline"/>
              <w:rPr>
                <w:b/>
              </w:rPr>
            </w:pPr>
            <w:r w:rsidRPr="00197AC4">
              <w:rPr>
                <w:b/>
                <w:bCs/>
                <w:color w:val="000000"/>
                <w:kern w:val="24"/>
                <w:position w:val="1"/>
              </w:rPr>
              <w:t>Пожары</w:t>
            </w:r>
          </w:p>
          <w:p w:rsidR="002678F2" w:rsidRPr="00197AC4" w:rsidRDefault="002678F2" w:rsidP="00A16CDB">
            <w:pPr>
              <w:pStyle w:val="a3"/>
              <w:spacing w:before="0" w:beforeAutospacing="0" w:after="0" w:afterAutospacing="0" w:line="276" w:lineRule="auto"/>
              <w:jc w:val="center"/>
              <w:textAlignment w:val="baseline"/>
              <w:rPr>
                <w:b/>
              </w:rPr>
            </w:pPr>
            <w:r w:rsidRPr="00197AC4">
              <w:rPr>
                <w:b/>
                <w:bCs/>
                <w:color w:val="000000"/>
                <w:kern w:val="24"/>
                <w:position w:val="1"/>
              </w:rPr>
              <w:t>(шт.)</w:t>
            </w:r>
          </w:p>
        </w:tc>
        <w:tc>
          <w:tcPr>
            <w:tcW w:w="1637" w:type="dxa"/>
            <w:tcBorders>
              <w:top w:val="single" w:sz="4" w:space="0" w:color="000000"/>
              <w:bottom w:val="single" w:sz="4" w:space="0" w:color="000000"/>
            </w:tcBorders>
            <w:shd w:val="clear" w:color="auto" w:fill="C6D9F1" w:themeFill="text2" w:themeFillTint="33"/>
            <w:vAlign w:val="center"/>
            <w:hideMark/>
          </w:tcPr>
          <w:p w:rsidR="002678F2" w:rsidRPr="00197AC4" w:rsidRDefault="002678F2" w:rsidP="00A16CDB">
            <w:pPr>
              <w:pStyle w:val="a3"/>
              <w:spacing w:before="0" w:beforeAutospacing="0" w:after="0" w:afterAutospacing="0" w:line="276" w:lineRule="auto"/>
              <w:jc w:val="center"/>
              <w:textAlignment w:val="baseline"/>
              <w:rPr>
                <w:b/>
              </w:rPr>
            </w:pPr>
            <w:r w:rsidRPr="00197AC4">
              <w:rPr>
                <w:b/>
                <w:bCs/>
                <w:color w:val="000000"/>
                <w:kern w:val="24"/>
                <w:position w:val="1"/>
              </w:rPr>
              <w:t>Загорания</w:t>
            </w:r>
          </w:p>
          <w:p w:rsidR="002678F2" w:rsidRPr="00197AC4" w:rsidRDefault="002678F2" w:rsidP="00A16CDB">
            <w:pPr>
              <w:pStyle w:val="a3"/>
              <w:spacing w:before="0" w:beforeAutospacing="0" w:after="0" w:afterAutospacing="0" w:line="276" w:lineRule="auto"/>
              <w:jc w:val="center"/>
              <w:textAlignment w:val="baseline"/>
              <w:rPr>
                <w:b/>
              </w:rPr>
            </w:pPr>
            <w:r w:rsidRPr="00197AC4">
              <w:rPr>
                <w:b/>
                <w:bCs/>
                <w:color w:val="000000"/>
                <w:kern w:val="24"/>
                <w:position w:val="1"/>
              </w:rPr>
              <w:t>(шт.)</w:t>
            </w:r>
          </w:p>
        </w:tc>
        <w:tc>
          <w:tcPr>
            <w:tcW w:w="1286" w:type="dxa"/>
            <w:tcBorders>
              <w:top w:val="single" w:sz="4" w:space="0" w:color="000000"/>
              <w:bottom w:val="single" w:sz="4" w:space="0" w:color="000000"/>
            </w:tcBorders>
            <w:shd w:val="clear" w:color="auto" w:fill="C6D9F1" w:themeFill="text2" w:themeFillTint="33"/>
            <w:vAlign w:val="center"/>
            <w:hideMark/>
          </w:tcPr>
          <w:p w:rsidR="002678F2" w:rsidRPr="00197AC4" w:rsidRDefault="002678F2" w:rsidP="00A16CDB">
            <w:pPr>
              <w:pStyle w:val="a3"/>
              <w:spacing w:before="0" w:beforeAutospacing="0" w:after="0" w:afterAutospacing="0" w:line="276" w:lineRule="auto"/>
              <w:jc w:val="center"/>
              <w:textAlignment w:val="baseline"/>
              <w:rPr>
                <w:b/>
              </w:rPr>
            </w:pPr>
            <w:r w:rsidRPr="00197AC4">
              <w:rPr>
                <w:b/>
                <w:bCs/>
                <w:color w:val="000000"/>
                <w:kern w:val="24"/>
                <w:position w:val="1"/>
              </w:rPr>
              <w:t>Погибло</w:t>
            </w:r>
          </w:p>
          <w:p w:rsidR="002678F2" w:rsidRPr="00197AC4" w:rsidRDefault="002678F2" w:rsidP="00A16CDB">
            <w:pPr>
              <w:pStyle w:val="a3"/>
              <w:spacing w:before="0" w:beforeAutospacing="0" w:after="0" w:afterAutospacing="0" w:line="276" w:lineRule="auto"/>
              <w:jc w:val="center"/>
              <w:textAlignment w:val="baseline"/>
              <w:rPr>
                <w:b/>
              </w:rPr>
            </w:pPr>
            <w:r w:rsidRPr="00197AC4">
              <w:rPr>
                <w:b/>
                <w:bCs/>
                <w:color w:val="000000"/>
                <w:kern w:val="24"/>
                <w:position w:val="1"/>
              </w:rPr>
              <w:t>(чел.)</w:t>
            </w:r>
          </w:p>
        </w:tc>
        <w:tc>
          <w:tcPr>
            <w:tcW w:w="1675" w:type="dxa"/>
            <w:tcBorders>
              <w:top w:val="single" w:sz="4" w:space="0" w:color="000000"/>
              <w:bottom w:val="single" w:sz="4" w:space="0" w:color="000000"/>
            </w:tcBorders>
            <w:shd w:val="clear" w:color="auto" w:fill="C6D9F1" w:themeFill="text2" w:themeFillTint="33"/>
            <w:vAlign w:val="center"/>
            <w:hideMark/>
          </w:tcPr>
          <w:p w:rsidR="002678F2" w:rsidRPr="00197AC4" w:rsidRDefault="002678F2" w:rsidP="00A16CDB">
            <w:pPr>
              <w:pStyle w:val="a3"/>
              <w:spacing w:before="0" w:beforeAutospacing="0" w:after="0" w:afterAutospacing="0" w:line="276" w:lineRule="auto"/>
              <w:jc w:val="center"/>
              <w:textAlignment w:val="baseline"/>
              <w:rPr>
                <w:b/>
              </w:rPr>
            </w:pPr>
            <w:r w:rsidRPr="00197AC4">
              <w:rPr>
                <w:b/>
                <w:bCs/>
                <w:color w:val="000000"/>
                <w:kern w:val="24"/>
                <w:position w:val="1"/>
              </w:rPr>
              <w:t>Травмировано</w:t>
            </w:r>
          </w:p>
          <w:p w:rsidR="002678F2" w:rsidRPr="00197AC4" w:rsidRDefault="002678F2" w:rsidP="00A16CDB">
            <w:pPr>
              <w:pStyle w:val="a3"/>
              <w:spacing w:before="0" w:beforeAutospacing="0" w:after="0" w:afterAutospacing="0" w:line="276" w:lineRule="auto"/>
              <w:jc w:val="center"/>
              <w:textAlignment w:val="baseline"/>
              <w:rPr>
                <w:b/>
              </w:rPr>
            </w:pPr>
            <w:r w:rsidRPr="00197AC4">
              <w:rPr>
                <w:b/>
                <w:bCs/>
                <w:color w:val="000000"/>
                <w:kern w:val="24"/>
                <w:position w:val="1"/>
              </w:rPr>
              <w:t>(чел.)</w:t>
            </w:r>
          </w:p>
        </w:tc>
        <w:tc>
          <w:tcPr>
            <w:tcW w:w="1830" w:type="dxa"/>
            <w:tcBorders>
              <w:top w:val="single" w:sz="4" w:space="0" w:color="000000"/>
              <w:bottom w:val="single" w:sz="4" w:space="0" w:color="000000"/>
            </w:tcBorders>
            <w:shd w:val="clear" w:color="auto" w:fill="C6D9F1" w:themeFill="text2" w:themeFillTint="33"/>
            <w:vAlign w:val="center"/>
            <w:hideMark/>
          </w:tcPr>
          <w:p w:rsidR="002678F2" w:rsidRPr="00197AC4" w:rsidRDefault="002678F2" w:rsidP="00A16CDB">
            <w:pPr>
              <w:pStyle w:val="a3"/>
              <w:spacing w:before="0" w:beforeAutospacing="0" w:after="0" w:afterAutospacing="0" w:line="276" w:lineRule="auto"/>
              <w:jc w:val="center"/>
              <w:textAlignment w:val="baseline"/>
              <w:rPr>
                <w:b/>
              </w:rPr>
            </w:pPr>
            <w:r w:rsidRPr="00197AC4">
              <w:rPr>
                <w:b/>
                <w:bCs/>
                <w:color w:val="000000"/>
                <w:kern w:val="24"/>
                <w:position w:val="1"/>
              </w:rPr>
              <w:t>Материальный</w:t>
            </w:r>
          </w:p>
          <w:p w:rsidR="002678F2" w:rsidRPr="00197AC4" w:rsidRDefault="002678F2" w:rsidP="00A16CDB">
            <w:pPr>
              <w:pStyle w:val="a3"/>
              <w:spacing w:before="0" w:beforeAutospacing="0" w:after="0" w:afterAutospacing="0" w:line="276" w:lineRule="auto"/>
              <w:jc w:val="center"/>
              <w:textAlignment w:val="baseline"/>
              <w:rPr>
                <w:b/>
              </w:rPr>
            </w:pPr>
            <w:r w:rsidRPr="00197AC4">
              <w:rPr>
                <w:b/>
                <w:bCs/>
                <w:color w:val="000000"/>
                <w:kern w:val="24"/>
                <w:position w:val="1"/>
              </w:rPr>
              <w:t>ущерб</w:t>
            </w:r>
          </w:p>
          <w:p w:rsidR="002678F2" w:rsidRPr="00197AC4" w:rsidRDefault="002678F2" w:rsidP="00A16CDB">
            <w:pPr>
              <w:pStyle w:val="a3"/>
              <w:spacing w:before="0" w:beforeAutospacing="0" w:after="0" w:afterAutospacing="0" w:line="276" w:lineRule="auto"/>
              <w:jc w:val="center"/>
              <w:textAlignment w:val="baseline"/>
              <w:rPr>
                <w:b/>
              </w:rPr>
            </w:pPr>
            <w:r w:rsidRPr="00197AC4">
              <w:rPr>
                <w:b/>
                <w:bCs/>
                <w:color w:val="000000"/>
                <w:kern w:val="24"/>
                <w:position w:val="1"/>
              </w:rPr>
              <w:t>(руб.)</w:t>
            </w:r>
          </w:p>
        </w:tc>
      </w:tr>
      <w:tr w:rsidR="002678F2" w:rsidRPr="001D2530" w:rsidTr="00197AC4">
        <w:tc>
          <w:tcPr>
            <w:tcW w:w="567" w:type="dxa"/>
            <w:tcBorders>
              <w:top w:val="single" w:sz="4" w:space="0" w:color="000000"/>
            </w:tcBorders>
            <w:shd w:val="clear" w:color="auto" w:fill="C6D9F1" w:themeFill="text2" w:themeFillTint="33"/>
            <w:hideMark/>
          </w:tcPr>
          <w:p w:rsidR="002678F2" w:rsidRPr="001D2530" w:rsidRDefault="002678F2" w:rsidP="00A16CDB">
            <w:pPr>
              <w:pStyle w:val="a3"/>
              <w:spacing w:before="0" w:beforeAutospacing="0" w:after="0" w:afterAutospacing="0" w:line="276" w:lineRule="auto"/>
              <w:jc w:val="center"/>
              <w:textAlignment w:val="baseline"/>
            </w:pPr>
            <w:r w:rsidRPr="001D2530">
              <w:rPr>
                <w:color w:val="000000"/>
                <w:kern w:val="24"/>
                <w:position w:val="1"/>
              </w:rPr>
              <w:t>1.</w:t>
            </w:r>
          </w:p>
        </w:tc>
        <w:tc>
          <w:tcPr>
            <w:tcW w:w="993" w:type="dxa"/>
            <w:tcBorders>
              <w:top w:val="single" w:sz="4" w:space="0" w:color="000000"/>
            </w:tcBorders>
            <w:shd w:val="clear" w:color="auto" w:fill="C6D9F1" w:themeFill="text2" w:themeFillTint="33"/>
            <w:hideMark/>
          </w:tcPr>
          <w:p w:rsidR="002678F2" w:rsidRPr="001D2530" w:rsidRDefault="002678F2" w:rsidP="00A16CDB">
            <w:pPr>
              <w:pStyle w:val="a3"/>
              <w:spacing w:before="0" w:beforeAutospacing="0" w:after="0" w:afterAutospacing="0" w:line="276" w:lineRule="auto"/>
              <w:jc w:val="center"/>
              <w:textAlignment w:val="baseline"/>
            </w:pPr>
            <w:r w:rsidRPr="001D2530">
              <w:rPr>
                <w:color w:val="000000"/>
                <w:kern w:val="24"/>
                <w:position w:val="1"/>
              </w:rPr>
              <w:t>2010</w:t>
            </w:r>
          </w:p>
        </w:tc>
        <w:tc>
          <w:tcPr>
            <w:tcW w:w="1559" w:type="dxa"/>
            <w:tcBorders>
              <w:top w:val="single" w:sz="4" w:space="0" w:color="000000"/>
            </w:tcBorders>
            <w:shd w:val="clear" w:color="auto" w:fill="C6D9F1" w:themeFill="text2" w:themeFillTint="33"/>
            <w:hideMark/>
          </w:tcPr>
          <w:p w:rsidR="002678F2" w:rsidRPr="001D2530" w:rsidRDefault="002678F2" w:rsidP="00A16CDB">
            <w:pPr>
              <w:pStyle w:val="a3"/>
              <w:spacing w:before="0" w:beforeAutospacing="0" w:after="0" w:afterAutospacing="0" w:line="276" w:lineRule="auto"/>
              <w:jc w:val="center"/>
              <w:textAlignment w:val="baseline"/>
            </w:pPr>
            <w:r w:rsidRPr="001D2530">
              <w:rPr>
                <w:color w:val="000000"/>
                <w:kern w:val="24"/>
                <w:position w:val="1"/>
              </w:rPr>
              <w:t>111</w:t>
            </w:r>
          </w:p>
        </w:tc>
        <w:tc>
          <w:tcPr>
            <w:tcW w:w="1637" w:type="dxa"/>
            <w:tcBorders>
              <w:top w:val="single" w:sz="4" w:space="0" w:color="000000"/>
            </w:tcBorders>
            <w:shd w:val="clear" w:color="auto" w:fill="C6D9F1" w:themeFill="text2" w:themeFillTint="33"/>
            <w:hideMark/>
          </w:tcPr>
          <w:p w:rsidR="002678F2" w:rsidRPr="001D2530" w:rsidRDefault="002678F2" w:rsidP="00A16CDB">
            <w:pPr>
              <w:pStyle w:val="a3"/>
              <w:spacing w:before="0" w:beforeAutospacing="0" w:after="0" w:afterAutospacing="0" w:line="276" w:lineRule="auto"/>
              <w:jc w:val="center"/>
              <w:textAlignment w:val="baseline"/>
            </w:pPr>
            <w:r w:rsidRPr="001D2530">
              <w:rPr>
                <w:color w:val="000000"/>
                <w:kern w:val="24"/>
                <w:position w:val="1"/>
              </w:rPr>
              <w:t>410</w:t>
            </w:r>
          </w:p>
        </w:tc>
        <w:tc>
          <w:tcPr>
            <w:tcW w:w="1286" w:type="dxa"/>
            <w:tcBorders>
              <w:top w:val="single" w:sz="4" w:space="0" w:color="000000"/>
            </w:tcBorders>
            <w:shd w:val="clear" w:color="auto" w:fill="C6D9F1" w:themeFill="text2" w:themeFillTint="33"/>
            <w:hideMark/>
          </w:tcPr>
          <w:p w:rsidR="002678F2" w:rsidRPr="001D2530" w:rsidRDefault="002678F2" w:rsidP="00A16CDB">
            <w:pPr>
              <w:pStyle w:val="a3"/>
              <w:spacing w:before="0" w:beforeAutospacing="0" w:after="0" w:afterAutospacing="0" w:line="276" w:lineRule="auto"/>
              <w:jc w:val="center"/>
              <w:textAlignment w:val="baseline"/>
            </w:pPr>
            <w:r w:rsidRPr="001D2530">
              <w:rPr>
                <w:color w:val="000000"/>
                <w:kern w:val="24"/>
                <w:position w:val="1"/>
              </w:rPr>
              <w:t>9</w:t>
            </w:r>
          </w:p>
        </w:tc>
        <w:tc>
          <w:tcPr>
            <w:tcW w:w="1675" w:type="dxa"/>
            <w:tcBorders>
              <w:top w:val="single" w:sz="4" w:space="0" w:color="000000"/>
            </w:tcBorders>
            <w:shd w:val="clear" w:color="auto" w:fill="C6D9F1" w:themeFill="text2" w:themeFillTint="33"/>
            <w:hideMark/>
          </w:tcPr>
          <w:p w:rsidR="002678F2" w:rsidRPr="001D2530" w:rsidRDefault="002678F2" w:rsidP="00A16CDB">
            <w:pPr>
              <w:pStyle w:val="a3"/>
              <w:spacing w:before="0" w:beforeAutospacing="0" w:after="0" w:afterAutospacing="0" w:line="276" w:lineRule="auto"/>
              <w:jc w:val="center"/>
              <w:textAlignment w:val="baseline"/>
            </w:pPr>
            <w:r w:rsidRPr="001D2530">
              <w:rPr>
                <w:color w:val="000000"/>
                <w:kern w:val="24"/>
                <w:position w:val="1"/>
              </w:rPr>
              <w:t>9</w:t>
            </w:r>
          </w:p>
        </w:tc>
        <w:tc>
          <w:tcPr>
            <w:tcW w:w="1830" w:type="dxa"/>
            <w:tcBorders>
              <w:top w:val="single" w:sz="4" w:space="0" w:color="000000"/>
            </w:tcBorders>
            <w:shd w:val="clear" w:color="auto" w:fill="C6D9F1" w:themeFill="text2" w:themeFillTint="33"/>
            <w:hideMark/>
          </w:tcPr>
          <w:p w:rsidR="002678F2" w:rsidRPr="001D2530" w:rsidRDefault="002678F2" w:rsidP="00A16CDB">
            <w:pPr>
              <w:pStyle w:val="a3"/>
              <w:spacing w:before="0" w:beforeAutospacing="0" w:after="0" w:afterAutospacing="0" w:line="276" w:lineRule="auto"/>
              <w:jc w:val="center"/>
              <w:textAlignment w:val="baseline"/>
            </w:pPr>
            <w:r w:rsidRPr="001D2530">
              <w:rPr>
                <w:color w:val="000000"/>
                <w:kern w:val="24"/>
                <w:position w:val="1"/>
              </w:rPr>
              <w:t>1</w:t>
            </w:r>
            <w:r>
              <w:rPr>
                <w:color w:val="000000"/>
                <w:kern w:val="24"/>
                <w:position w:val="1"/>
              </w:rPr>
              <w:t> </w:t>
            </w:r>
            <w:r w:rsidRPr="001D2530">
              <w:rPr>
                <w:color w:val="000000"/>
                <w:kern w:val="24"/>
                <w:position w:val="1"/>
              </w:rPr>
              <w:t>989</w:t>
            </w:r>
            <w:r>
              <w:rPr>
                <w:color w:val="000000"/>
                <w:kern w:val="24"/>
                <w:position w:val="1"/>
              </w:rPr>
              <w:t> </w:t>
            </w:r>
            <w:r w:rsidRPr="001D2530">
              <w:rPr>
                <w:color w:val="000000"/>
                <w:kern w:val="24"/>
                <w:position w:val="1"/>
              </w:rPr>
              <w:t>000</w:t>
            </w:r>
          </w:p>
        </w:tc>
      </w:tr>
      <w:tr w:rsidR="002678F2" w:rsidRPr="001D2530" w:rsidTr="00197AC4">
        <w:tc>
          <w:tcPr>
            <w:tcW w:w="567" w:type="dxa"/>
            <w:shd w:val="clear" w:color="auto" w:fill="C6D9F1" w:themeFill="text2" w:themeFillTint="33"/>
            <w:hideMark/>
          </w:tcPr>
          <w:p w:rsidR="002678F2" w:rsidRPr="001D2530" w:rsidRDefault="002678F2" w:rsidP="00A16CDB">
            <w:pPr>
              <w:jc w:val="center"/>
              <w:rPr>
                <w:bCs/>
              </w:rPr>
            </w:pPr>
            <w:r w:rsidRPr="001D2530">
              <w:rPr>
                <w:bCs/>
              </w:rPr>
              <w:t>2.</w:t>
            </w:r>
          </w:p>
        </w:tc>
        <w:tc>
          <w:tcPr>
            <w:tcW w:w="993" w:type="dxa"/>
            <w:shd w:val="clear" w:color="auto" w:fill="C6D9F1" w:themeFill="text2" w:themeFillTint="33"/>
            <w:hideMark/>
          </w:tcPr>
          <w:p w:rsidR="002678F2" w:rsidRPr="001D2530" w:rsidRDefault="002678F2" w:rsidP="00A16CDB">
            <w:pPr>
              <w:jc w:val="center"/>
              <w:rPr>
                <w:bCs/>
              </w:rPr>
            </w:pPr>
            <w:r w:rsidRPr="001D2530">
              <w:rPr>
                <w:bCs/>
              </w:rPr>
              <w:t>2011</w:t>
            </w:r>
          </w:p>
        </w:tc>
        <w:tc>
          <w:tcPr>
            <w:tcW w:w="1559" w:type="dxa"/>
            <w:shd w:val="clear" w:color="auto" w:fill="C6D9F1" w:themeFill="text2" w:themeFillTint="33"/>
            <w:hideMark/>
          </w:tcPr>
          <w:p w:rsidR="002678F2" w:rsidRPr="001D2530" w:rsidRDefault="002678F2" w:rsidP="00A16CDB">
            <w:pPr>
              <w:pStyle w:val="a3"/>
              <w:spacing w:before="0" w:beforeAutospacing="0" w:after="0" w:afterAutospacing="0" w:line="276" w:lineRule="auto"/>
              <w:jc w:val="center"/>
              <w:textAlignment w:val="baseline"/>
            </w:pPr>
            <w:r w:rsidRPr="001D2530">
              <w:rPr>
                <w:color w:val="000000"/>
                <w:kern w:val="24"/>
                <w:position w:val="1"/>
              </w:rPr>
              <w:t>95</w:t>
            </w:r>
          </w:p>
        </w:tc>
        <w:tc>
          <w:tcPr>
            <w:tcW w:w="1637" w:type="dxa"/>
            <w:shd w:val="clear" w:color="auto" w:fill="C6D9F1" w:themeFill="text2" w:themeFillTint="33"/>
            <w:hideMark/>
          </w:tcPr>
          <w:p w:rsidR="002678F2" w:rsidRPr="001D2530" w:rsidRDefault="002678F2" w:rsidP="00A16CDB">
            <w:pPr>
              <w:pStyle w:val="a3"/>
              <w:spacing w:before="0" w:beforeAutospacing="0" w:after="0" w:afterAutospacing="0" w:line="276" w:lineRule="auto"/>
              <w:jc w:val="center"/>
              <w:textAlignment w:val="baseline"/>
            </w:pPr>
            <w:r w:rsidRPr="001D2530">
              <w:rPr>
                <w:color w:val="000000"/>
                <w:kern w:val="24"/>
                <w:position w:val="1"/>
              </w:rPr>
              <w:t>304</w:t>
            </w:r>
          </w:p>
        </w:tc>
        <w:tc>
          <w:tcPr>
            <w:tcW w:w="1286" w:type="dxa"/>
            <w:shd w:val="clear" w:color="auto" w:fill="C6D9F1" w:themeFill="text2" w:themeFillTint="33"/>
            <w:hideMark/>
          </w:tcPr>
          <w:p w:rsidR="002678F2" w:rsidRPr="001D2530" w:rsidRDefault="002678F2" w:rsidP="00A16CDB">
            <w:pPr>
              <w:pStyle w:val="a3"/>
              <w:spacing w:before="0" w:beforeAutospacing="0" w:after="0" w:afterAutospacing="0" w:line="276" w:lineRule="auto"/>
              <w:jc w:val="center"/>
              <w:textAlignment w:val="baseline"/>
            </w:pPr>
            <w:r w:rsidRPr="001D2530">
              <w:rPr>
                <w:color w:val="000000"/>
                <w:kern w:val="24"/>
                <w:position w:val="1"/>
              </w:rPr>
              <w:t>7</w:t>
            </w:r>
          </w:p>
        </w:tc>
        <w:tc>
          <w:tcPr>
            <w:tcW w:w="1675" w:type="dxa"/>
            <w:shd w:val="clear" w:color="auto" w:fill="C6D9F1" w:themeFill="text2" w:themeFillTint="33"/>
            <w:hideMark/>
          </w:tcPr>
          <w:p w:rsidR="002678F2" w:rsidRPr="001D2530" w:rsidRDefault="002678F2" w:rsidP="00A16CDB">
            <w:pPr>
              <w:pStyle w:val="a3"/>
              <w:spacing w:before="0" w:beforeAutospacing="0" w:after="0" w:afterAutospacing="0" w:line="276" w:lineRule="auto"/>
              <w:jc w:val="center"/>
              <w:textAlignment w:val="baseline"/>
            </w:pPr>
            <w:r w:rsidRPr="001D2530">
              <w:rPr>
                <w:color w:val="000000"/>
                <w:kern w:val="24"/>
                <w:position w:val="1"/>
              </w:rPr>
              <w:t>8</w:t>
            </w:r>
          </w:p>
        </w:tc>
        <w:tc>
          <w:tcPr>
            <w:tcW w:w="1830" w:type="dxa"/>
            <w:shd w:val="clear" w:color="auto" w:fill="C6D9F1" w:themeFill="text2" w:themeFillTint="33"/>
            <w:hideMark/>
          </w:tcPr>
          <w:p w:rsidR="002678F2" w:rsidRPr="001D2530" w:rsidRDefault="002678F2" w:rsidP="00A16CDB">
            <w:pPr>
              <w:pStyle w:val="a3"/>
              <w:spacing w:before="0" w:beforeAutospacing="0" w:after="0" w:afterAutospacing="0" w:line="276" w:lineRule="auto"/>
              <w:jc w:val="center"/>
              <w:textAlignment w:val="baseline"/>
            </w:pPr>
            <w:r w:rsidRPr="001D2530">
              <w:rPr>
                <w:color w:val="000000"/>
                <w:kern w:val="24"/>
                <w:position w:val="1"/>
              </w:rPr>
              <w:t>2</w:t>
            </w:r>
            <w:r>
              <w:rPr>
                <w:color w:val="000000"/>
                <w:kern w:val="24"/>
                <w:position w:val="1"/>
              </w:rPr>
              <w:t> </w:t>
            </w:r>
            <w:r w:rsidRPr="001D2530">
              <w:rPr>
                <w:color w:val="000000"/>
                <w:kern w:val="24"/>
                <w:position w:val="1"/>
              </w:rPr>
              <w:t>994</w:t>
            </w:r>
            <w:r>
              <w:rPr>
                <w:color w:val="000000"/>
                <w:kern w:val="24"/>
                <w:position w:val="1"/>
              </w:rPr>
              <w:t> </w:t>
            </w:r>
            <w:r w:rsidRPr="001D2530">
              <w:rPr>
                <w:color w:val="000000"/>
                <w:kern w:val="24"/>
                <w:position w:val="1"/>
              </w:rPr>
              <w:t>315</w:t>
            </w:r>
          </w:p>
        </w:tc>
      </w:tr>
      <w:tr w:rsidR="002678F2" w:rsidRPr="001D2530" w:rsidTr="00197AC4">
        <w:tc>
          <w:tcPr>
            <w:tcW w:w="567" w:type="dxa"/>
            <w:shd w:val="clear" w:color="auto" w:fill="C6D9F1" w:themeFill="text2" w:themeFillTint="33"/>
            <w:hideMark/>
          </w:tcPr>
          <w:p w:rsidR="002678F2" w:rsidRPr="001D2530" w:rsidRDefault="002678F2" w:rsidP="00A16CDB">
            <w:pPr>
              <w:jc w:val="center"/>
              <w:rPr>
                <w:bCs/>
              </w:rPr>
            </w:pPr>
            <w:r w:rsidRPr="001D2530">
              <w:rPr>
                <w:bCs/>
              </w:rPr>
              <w:t>3.</w:t>
            </w:r>
          </w:p>
        </w:tc>
        <w:tc>
          <w:tcPr>
            <w:tcW w:w="993" w:type="dxa"/>
            <w:shd w:val="clear" w:color="auto" w:fill="C6D9F1" w:themeFill="text2" w:themeFillTint="33"/>
            <w:hideMark/>
          </w:tcPr>
          <w:p w:rsidR="002678F2" w:rsidRPr="001D2530" w:rsidRDefault="002678F2" w:rsidP="00A16CDB">
            <w:pPr>
              <w:jc w:val="center"/>
              <w:rPr>
                <w:bCs/>
              </w:rPr>
            </w:pPr>
            <w:r w:rsidRPr="001D2530">
              <w:rPr>
                <w:bCs/>
              </w:rPr>
              <w:t>2012</w:t>
            </w:r>
          </w:p>
        </w:tc>
        <w:tc>
          <w:tcPr>
            <w:tcW w:w="1559" w:type="dxa"/>
            <w:shd w:val="clear" w:color="auto" w:fill="C6D9F1" w:themeFill="text2" w:themeFillTint="33"/>
            <w:hideMark/>
          </w:tcPr>
          <w:p w:rsidR="002678F2" w:rsidRPr="001D2530" w:rsidRDefault="002678F2" w:rsidP="00A16CDB">
            <w:pPr>
              <w:pStyle w:val="a3"/>
              <w:spacing w:before="0" w:beforeAutospacing="0" w:after="0" w:afterAutospacing="0" w:line="276" w:lineRule="auto"/>
              <w:jc w:val="center"/>
              <w:textAlignment w:val="baseline"/>
            </w:pPr>
            <w:r w:rsidRPr="001D2530">
              <w:rPr>
                <w:color w:val="000000"/>
                <w:kern w:val="24"/>
                <w:position w:val="1"/>
              </w:rPr>
              <w:t>123</w:t>
            </w:r>
          </w:p>
        </w:tc>
        <w:tc>
          <w:tcPr>
            <w:tcW w:w="1637" w:type="dxa"/>
            <w:shd w:val="clear" w:color="auto" w:fill="C6D9F1" w:themeFill="text2" w:themeFillTint="33"/>
            <w:hideMark/>
          </w:tcPr>
          <w:p w:rsidR="002678F2" w:rsidRPr="001D2530" w:rsidRDefault="002678F2" w:rsidP="00A16CDB">
            <w:pPr>
              <w:pStyle w:val="a3"/>
              <w:spacing w:before="0" w:beforeAutospacing="0" w:after="0" w:afterAutospacing="0" w:line="276" w:lineRule="auto"/>
              <w:jc w:val="center"/>
              <w:textAlignment w:val="baseline"/>
            </w:pPr>
            <w:r w:rsidRPr="001D2530">
              <w:rPr>
                <w:color w:val="000000"/>
                <w:kern w:val="24"/>
                <w:position w:val="1"/>
              </w:rPr>
              <w:t>231</w:t>
            </w:r>
          </w:p>
        </w:tc>
        <w:tc>
          <w:tcPr>
            <w:tcW w:w="1286" w:type="dxa"/>
            <w:shd w:val="clear" w:color="auto" w:fill="C6D9F1" w:themeFill="text2" w:themeFillTint="33"/>
            <w:hideMark/>
          </w:tcPr>
          <w:p w:rsidR="002678F2" w:rsidRPr="001D2530" w:rsidRDefault="002678F2" w:rsidP="00A16CDB">
            <w:pPr>
              <w:pStyle w:val="a3"/>
              <w:spacing w:before="0" w:beforeAutospacing="0" w:after="0" w:afterAutospacing="0" w:line="276" w:lineRule="auto"/>
              <w:jc w:val="center"/>
              <w:textAlignment w:val="baseline"/>
            </w:pPr>
            <w:r w:rsidRPr="001D2530">
              <w:rPr>
                <w:color w:val="000000"/>
                <w:kern w:val="24"/>
                <w:position w:val="1"/>
              </w:rPr>
              <w:t>7</w:t>
            </w:r>
          </w:p>
        </w:tc>
        <w:tc>
          <w:tcPr>
            <w:tcW w:w="1675" w:type="dxa"/>
            <w:shd w:val="clear" w:color="auto" w:fill="C6D9F1" w:themeFill="text2" w:themeFillTint="33"/>
            <w:hideMark/>
          </w:tcPr>
          <w:p w:rsidR="002678F2" w:rsidRPr="001D2530" w:rsidRDefault="002678F2" w:rsidP="00A16CDB">
            <w:pPr>
              <w:jc w:val="center"/>
              <w:rPr>
                <w:bCs/>
              </w:rPr>
            </w:pPr>
            <w:r w:rsidRPr="001D2530">
              <w:rPr>
                <w:bCs/>
              </w:rPr>
              <w:t>7</w:t>
            </w:r>
          </w:p>
        </w:tc>
        <w:tc>
          <w:tcPr>
            <w:tcW w:w="1830" w:type="dxa"/>
            <w:shd w:val="clear" w:color="auto" w:fill="C6D9F1" w:themeFill="text2" w:themeFillTint="33"/>
            <w:hideMark/>
          </w:tcPr>
          <w:p w:rsidR="002678F2" w:rsidRPr="001D2530" w:rsidRDefault="002678F2" w:rsidP="00A16CDB">
            <w:pPr>
              <w:pStyle w:val="a3"/>
              <w:spacing w:before="0" w:beforeAutospacing="0" w:after="0" w:afterAutospacing="0" w:line="276" w:lineRule="auto"/>
              <w:jc w:val="center"/>
              <w:textAlignment w:val="baseline"/>
            </w:pPr>
            <w:r>
              <w:rPr>
                <w:color w:val="000000"/>
                <w:kern w:val="24"/>
                <w:position w:val="1"/>
              </w:rPr>
              <w:t>4 </w:t>
            </w:r>
            <w:r w:rsidRPr="001D2530">
              <w:rPr>
                <w:color w:val="000000"/>
                <w:kern w:val="24"/>
                <w:position w:val="1"/>
              </w:rPr>
              <w:t>027 084</w:t>
            </w:r>
          </w:p>
        </w:tc>
      </w:tr>
      <w:tr w:rsidR="002678F2" w:rsidRPr="001D2530" w:rsidTr="00197AC4">
        <w:tc>
          <w:tcPr>
            <w:tcW w:w="567" w:type="dxa"/>
            <w:shd w:val="clear" w:color="auto" w:fill="C6D9F1" w:themeFill="text2" w:themeFillTint="33"/>
            <w:hideMark/>
          </w:tcPr>
          <w:p w:rsidR="002678F2" w:rsidRPr="001D2530" w:rsidRDefault="002678F2" w:rsidP="00A16CDB">
            <w:pPr>
              <w:jc w:val="center"/>
              <w:rPr>
                <w:bCs/>
              </w:rPr>
            </w:pPr>
            <w:r w:rsidRPr="001D2530">
              <w:rPr>
                <w:bCs/>
              </w:rPr>
              <w:t>4.</w:t>
            </w:r>
          </w:p>
        </w:tc>
        <w:tc>
          <w:tcPr>
            <w:tcW w:w="993" w:type="dxa"/>
            <w:shd w:val="clear" w:color="auto" w:fill="C6D9F1" w:themeFill="text2" w:themeFillTint="33"/>
            <w:hideMark/>
          </w:tcPr>
          <w:p w:rsidR="002678F2" w:rsidRPr="001D2530" w:rsidRDefault="002678F2" w:rsidP="00A16CDB">
            <w:pPr>
              <w:jc w:val="center"/>
              <w:rPr>
                <w:bCs/>
              </w:rPr>
            </w:pPr>
            <w:r w:rsidRPr="001D2530">
              <w:rPr>
                <w:bCs/>
              </w:rPr>
              <w:t>2013</w:t>
            </w:r>
          </w:p>
        </w:tc>
        <w:tc>
          <w:tcPr>
            <w:tcW w:w="1559" w:type="dxa"/>
            <w:shd w:val="clear" w:color="auto" w:fill="C6D9F1" w:themeFill="text2" w:themeFillTint="33"/>
            <w:hideMark/>
          </w:tcPr>
          <w:p w:rsidR="002678F2" w:rsidRPr="001D2530" w:rsidRDefault="002678F2" w:rsidP="00A16CDB">
            <w:pPr>
              <w:jc w:val="center"/>
              <w:rPr>
                <w:bCs/>
              </w:rPr>
            </w:pPr>
            <w:r w:rsidRPr="001D2530">
              <w:rPr>
                <w:color w:val="000000"/>
                <w:kern w:val="24"/>
                <w:position w:val="1"/>
              </w:rPr>
              <w:t>92</w:t>
            </w:r>
          </w:p>
        </w:tc>
        <w:tc>
          <w:tcPr>
            <w:tcW w:w="1637" w:type="dxa"/>
            <w:shd w:val="clear" w:color="auto" w:fill="C6D9F1" w:themeFill="text2" w:themeFillTint="33"/>
            <w:hideMark/>
          </w:tcPr>
          <w:p w:rsidR="002678F2" w:rsidRPr="001D2530" w:rsidRDefault="002678F2" w:rsidP="00A16CDB">
            <w:pPr>
              <w:jc w:val="center"/>
              <w:rPr>
                <w:bCs/>
              </w:rPr>
            </w:pPr>
            <w:r w:rsidRPr="001D2530">
              <w:rPr>
                <w:color w:val="000000"/>
                <w:kern w:val="24"/>
                <w:position w:val="1"/>
              </w:rPr>
              <w:t>284</w:t>
            </w:r>
          </w:p>
        </w:tc>
        <w:tc>
          <w:tcPr>
            <w:tcW w:w="1286" w:type="dxa"/>
            <w:shd w:val="clear" w:color="auto" w:fill="C6D9F1" w:themeFill="text2" w:themeFillTint="33"/>
            <w:hideMark/>
          </w:tcPr>
          <w:p w:rsidR="002678F2" w:rsidRPr="001D2530" w:rsidRDefault="002678F2" w:rsidP="00A16CDB">
            <w:pPr>
              <w:jc w:val="center"/>
              <w:rPr>
                <w:bCs/>
              </w:rPr>
            </w:pPr>
            <w:r w:rsidRPr="001D2530">
              <w:rPr>
                <w:color w:val="000000"/>
                <w:kern w:val="24"/>
                <w:position w:val="1"/>
              </w:rPr>
              <w:t>4</w:t>
            </w:r>
          </w:p>
        </w:tc>
        <w:tc>
          <w:tcPr>
            <w:tcW w:w="1675" w:type="dxa"/>
            <w:shd w:val="clear" w:color="auto" w:fill="C6D9F1" w:themeFill="text2" w:themeFillTint="33"/>
            <w:hideMark/>
          </w:tcPr>
          <w:p w:rsidR="002678F2" w:rsidRPr="001D2530" w:rsidRDefault="002678F2" w:rsidP="00A16CDB">
            <w:pPr>
              <w:jc w:val="center"/>
              <w:rPr>
                <w:bCs/>
              </w:rPr>
            </w:pPr>
            <w:r w:rsidRPr="001D2530">
              <w:rPr>
                <w:bCs/>
              </w:rPr>
              <w:t>7</w:t>
            </w:r>
          </w:p>
        </w:tc>
        <w:tc>
          <w:tcPr>
            <w:tcW w:w="1830" w:type="dxa"/>
            <w:shd w:val="clear" w:color="auto" w:fill="C6D9F1" w:themeFill="text2" w:themeFillTint="33"/>
            <w:hideMark/>
          </w:tcPr>
          <w:p w:rsidR="002678F2" w:rsidRPr="001D2530" w:rsidRDefault="002678F2" w:rsidP="00A16CDB">
            <w:pPr>
              <w:jc w:val="center"/>
              <w:rPr>
                <w:bCs/>
              </w:rPr>
            </w:pPr>
            <w:r w:rsidRPr="001D2530">
              <w:rPr>
                <w:color w:val="000000"/>
                <w:kern w:val="24"/>
                <w:position w:val="1"/>
              </w:rPr>
              <w:t>17</w:t>
            </w:r>
            <w:r>
              <w:rPr>
                <w:color w:val="000000"/>
                <w:kern w:val="24"/>
                <w:position w:val="1"/>
              </w:rPr>
              <w:t> </w:t>
            </w:r>
            <w:r w:rsidRPr="001D2530">
              <w:rPr>
                <w:color w:val="000000"/>
                <w:kern w:val="24"/>
                <w:position w:val="1"/>
              </w:rPr>
              <w:t>228</w:t>
            </w:r>
            <w:r>
              <w:rPr>
                <w:color w:val="000000"/>
                <w:kern w:val="24"/>
                <w:position w:val="1"/>
              </w:rPr>
              <w:t> </w:t>
            </w:r>
            <w:r w:rsidRPr="001D2530">
              <w:rPr>
                <w:color w:val="000000"/>
                <w:kern w:val="24"/>
                <w:position w:val="1"/>
              </w:rPr>
              <w:t>100</w:t>
            </w:r>
          </w:p>
        </w:tc>
      </w:tr>
      <w:tr w:rsidR="002678F2" w:rsidRPr="001D2530" w:rsidTr="00197AC4">
        <w:tc>
          <w:tcPr>
            <w:tcW w:w="567" w:type="dxa"/>
            <w:shd w:val="clear" w:color="auto" w:fill="C6D9F1" w:themeFill="text2" w:themeFillTint="33"/>
            <w:hideMark/>
          </w:tcPr>
          <w:p w:rsidR="002678F2" w:rsidRPr="001D2530" w:rsidRDefault="002678F2" w:rsidP="00A16CDB">
            <w:pPr>
              <w:jc w:val="center"/>
              <w:rPr>
                <w:bCs/>
              </w:rPr>
            </w:pPr>
            <w:r w:rsidRPr="001D2530">
              <w:rPr>
                <w:bCs/>
              </w:rPr>
              <w:t>5.</w:t>
            </w:r>
          </w:p>
        </w:tc>
        <w:tc>
          <w:tcPr>
            <w:tcW w:w="993" w:type="dxa"/>
            <w:shd w:val="clear" w:color="auto" w:fill="C6D9F1" w:themeFill="text2" w:themeFillTint="33"/>
            <w:hideMark/>
          </w:tcPr>
          <w:p w:rsidR="002678F2" w:rsidRPr="001D2530" w:rsidRDefault="002678F2" w:rsidP="00A16CDB">
            <w:pPr>
              <w:jc w:val="center"/>
              <w:rPr>
                <w:bCs/>
              </w:rPr>
            </w:pPr>
            <w:r w:rsidRPr="001D2530">
              <w:rPr>
                <w:bCs/>
              </w:rPr>
              <w:t>2014</w:t>
            </w:r>
          </w:p>
        </w:tc>
        <w:tc>
          <w:tcPr>
            <w:tcW w:w="1559" w:type="dxa"/>
            <w:shd w:val="clear" w:color="auto" w:fill="C6D9F1" w:themeFill="text2" w:themeFillTint="33"/>
            <w:hideMark/>
          </w:tcPr>
          <w:p w:rsidR="002678F2" w:rsidRPr="001D2530" w:rsidRDefault="002678F2" w:rsidP="00A16CDB">
            <w:pPr>
              <w:jc w:val="center"/>
              <w:rPr>
                <w:bCs/>
              </w:rPr>
            </w:pPr>
            <w:r>
              <w:rPr>
                <w:bCs/>
              </w:rPr>
              <w:t>78</w:t>
            </w:r>
          </w:p>
        </w:tc>
        <w:tc>
          <w:tcPr>
            <w:tcW w:w="1637" w:type="dxa"/>
            <w:shd w:val="clear" w:color="auto" w:fill="C6D9F1" w:themeFill="text2" w:themeFillTint="33"/>
            <w:hideMark/>
          </w:tcPr>
          <w:p w:rsidR="002678F2" w:rsidRPr="001D2530" w:rsidRDefault="002678F2" w:rsidP="00A16CDB">
            <w:pPr>
              <w:jc w:val="center"/>
              <w:rPr>
                <w:bCs/>
              </w:rPr>
            </w:pPr>
            <w:r>
              <w:rPr>
                <w:bCs/>
              </w:rPr>
              <w:t>423</w:t>
            </w:r>
          </w:p>
        </w:tc>
        <w:tc>
          <w:tcPr>
            <w:tcW w:w="1286" w:type="dxa"/>
            <w:shd w:val="clear" w:color="auto" w:fill="C6D9F1" w:themeFill="text2" w:themeFillTint="33"/>
            <w:hideMark/>
          </w:tcPr>
          <w:p w:rsidR="002678F2" w:rsidRPr="001D2530" w:rsidRDefault="002678F2" w:rsidP="00A16CDB">
            <w:pPr>
              <w:jc w:val="center"/>
              <w:rPr>
                <w:bCs/>
              </w:rPr>
            </w:pPr>
            <w:r>
              <w:rPr>
                <w:bCs/>
              </w:rPr>
              <w:t>6</w:t>
            </w:r>
          </w:p>
        </w:tc>
        <w:tc>
          <w:tcPr>
            <w:tcW w:w="1675" w:type="dxa"/>
            <w:shd w:val="clear" w:color="auto" w:fill="C6D9F1" w:themeFill="text2" w:themeFillTint="33"/>
            <w:hideMark/>
          </w:tcPr>
          <w:p w:rsidR="002678F2" w:rsidRPr="001D2530" w:rsidRDefault="002678F2" w:rsidP="00A16CDB">
            <w:pPr>
              <w:jc w:val="center"/>
              <w:rPr>
                <w:bCs/>
              </w:rPr>
            </w:pPr>
            <w:r>
              <w:rPr>
                <w:bCs/>
              </w:rPr>
              <w:t>6</w:t>
            </w:r>
          </w:p>
        </w:tc>
        <w:tc>
          <w:tcPr>
            <w:tcW w:w="1830" w:type="dxa"/>
            <w:shd w:val="clear" w:color="auto" w:fill="C6D9F1" w:themeFill="text2" w:themeFillTint="33"/>
            <w:hideMark/>
          </w:tcPr>
          <w:p w:rsidR="002678F2" w:rsidRPr="001D2530" w:rsidRDefault="002678F2" w:rsidP="00A16CDB">
            <w:pPr>
              <w:jc w:val="center"/>
              <w:rPr>
                <w:bCs/>
              </w:rPr>
            </w:pPr>
            <w:r w:rsidRPr="001D2530">
              <w:rPr>
                <w:bCs/>
              </w:rPr>
              <w:t>4 066</w:t>
            </w:r>
            <w:r>
              <w:rPr>
                <w:bCs/>
              </w:rPr>
              <w:t> </w:t>
            </w:r>
            <w:r w:rsidRPr="001D2530">
              <w:rPr>
                <w:bCs/>
              </w:rPr>
              <w:t>188</w:t>
            </w:r>
          </w:p>
        </w:tc>
      </w:tr>
      <w:tr w:rsidR="002678F2" w:rsidRPr="001D2530" w:rsidTr="00197AC4">
        <w:tc>
          <w:tcPr>
            <w:tcW w:w="567" w:type="dxa"/>
            <w:shd w:val="clear" w:color="auto" w:fill="C6D9F1" w:themeFill="text2" w:themeFillTint="33"/>
          </w:tcPr>
          <w:p w:rsidR="002678F2" w:rsidRPr="001D2530" w:rsidRDefault="002678F2" w:rsidP="00A16CDB">
            <w:pPr>
              <w:jc w:val="center"/>
              <w:rPr>
                <w:bCs/>
              </w:rPr>
            </w:pPr>
            <w:r>
              <w:rPr>
                <w:bCs/>
              </w:rPr>
              <w:t>6.</w:t>
            </w:r>
          </w:p>
        </w:tc>
        <w:tc>
          <w:tcPr>
            <w:tcW w:w="993" w:type="dxa"/>
            <w:shd w:val="clear" w:color="auto" w:fill="C6D9F1" w:themeFill="text2" w:themeFillTint="33"/>
          </w:tcPr>
          <w:p w:rsidR="002678F2" w:rsidRPr="001D2530" w:rsidRDefault="002678F2" w:rsidP="00A16CDB">
            <w:pPr>
              <w:jc w:val="center"/>
              <w:rPr>
                <w:bCs/>
              </w:rPr>
            </w:pPr>
            <w:r>
              <w:rPr>
                <w:bCs/>
              </w:rPr>
              <w:t>2015</w:t>
            </w:r>
          </w:p>
        </w:tc>
        <w:tc>
          <w:tcPr>
            <w:tcW w:w="1559" w:type="dxa"/>
            <w:shd w:val="clear" w:color="auto" w:fill="C6D9F1" w:themeFill="text2" w:themeFillTint="33"/>
          </w:tcPr>
          <w:p w:rsidR="002678F2" w:rsidRDefault="002678F2" w:rsidP="00A16CDB">
            <w:pPr>
              <w:jc w:val="center"/>
              <w:rPr>
                <w:bCs/>
              </w:rPr>
            </w:pPr>
            <w:r>
              <w:rPr>
                <w:bCs/>
              </w:rPr>
              <w:t>79</w:t>
            </w:r>
          </w:p>
        </w:tc>
        <w:tc>
          <w:tcPr>
            <w:tcW w:w="1637" w:type="dxa"/>
            <w:shd w:val="clear" w:color="auto" w:fill="C6D9F1" w:themeFill="text2" w:themeFillTint="33"/>
          </w:tcPr>
          <w:p w:rsidR="002678F2" w:rsidRDefault="002678F2" w:rsidP="00A16CDB">
            <w:pPr>
              <w:jc w:val="center"/>
              <w:rPr>
                <w:bCs/>
              </w:rPr>
            </w:pPr>
            <w:r>
              <w:rPr>
                <w:bCs/>
              </w:rPr>
              <w:t>420</w:t>
            </w:r>
          </w:p>
        </w:tc>
        <w:tc>
          <w:tcPr>
            <w:tcW w:w="1286" w:type="dxa"/>
            <w:shd w:val="clear" w:color="auto" w:fill="C6D9F1" w:themeFill="text2" w:themeFillTint="33"/>
          </w:tcPr>
          <w:p w:rsidR="002678F2" w:rsidRDefault="002678F2" w:rsidP="00A16CDB">
            <w:pPr>
              <w:jc w:val="center"/>
              <w:rPr>
                <w:bCs/>
              </w:rPr>
            </w:pPr>
            <w:r>
              <w:rPr>
                <w:bCs/>
              </w:rPr>
              <w:t>7</w:t>
            </w:r>
          </w:p>
        </w:tc>
        <w:tc>
          <w:tcPr>
            <w:tcW w:w="1675" w:type="dxa"/>
            <w:shd w:val="clear" w:color="auto" w:fill="C6D9F1" w:themeFill="text2" w:themeFillTint="33"/>
          </w:tcPr>
          <w:p w:rsidR="002678F2" w:rsidRDefault="002678F2" w:rsidP="00A16CDB">
            <w:pPr>
              <w:jc w:val="center"/>
              <w:rPr>
                <w:bCs/>
              </w:rPr>
            </w:pPr>
            <w:r>
              <w:rPr>
                <w:bCs/>
              </w:rPr>
              <w:t>1</w:t>
            </w:r>
          </w:p>
        </w:tc>
        <w:tc>
          <w:tcPr>
            <w:tcW w:w="1830" w:type="dxa"/>
            <w:shd w:val="clear" w:color="auto" w:fill="C6D9F1" w:themeFill="text2" w:themeFillTint="33"/>
          </w:tcPr>
          <w:p w:rsidR="002678F2" w:rsidRPr="001D2530" w:rsidRDefault="002678F2" w:rsidP="00A16CDB">
            <w:pPr>
              <w:jc w:val="center"/>
              <w:rPr>
                <w:bCs/>
              </w:rPr>
            </w:pPr>
            <w:r>
              <w:rPr>
                <w:bCs/>
              </w:rPr>
              <w:t>2 300 000</w:t>
            </w:r>
          </w:p>
        </w:tc>
      </w:tr>
    </w:tbl>
    <w:p w:rsidR="00197AC4" w:rsidRDefault="00197AC4" w:rsidP="002678F2">
      <w:pPr>
        <w:pStyle w:val="Noparagraphstyle"/>
        <w:spacing w:line="240" w:lineRule="auto"/>
        <w:ind w:firstLine="709"/>
        <w:jc w:val="both"/>
        <w:rPr>
          <w:sz w:val="28"/>
          <w:szCs w:val="28"/>
        </w:rPr>
      </w:pPr>
    </w:p>
    <w:p w:rsidR="00197AC4" w:rsidRDefault="002678F2" w:rsidP="002678F2">
      <w:pPr>
        <w:pStyle w:val="Noparagraphstyle"/>
        <w:spacing w:line="240" w:lineRule="auto"/>
        <w:ind w:firstLine="709"/>
        <w:jc w:val="both"/>
        <w:rPr>
          <w:sz w:val="28"/>
          <w:szCs w:val="28"/>
        </w:rPr>
      </w:pPr>
      <w:r w:rsidRPr="000D3B9C">
        <w:rPr>
          <w:sz w:val="28"/>
          <w:szCs w:val="28"/>
        </w:rPr>
        <w:t xml:space="preserve">В октябре </w:t>
      </w:r>
      <w:r>
        <w:rPr>
          <w:sz w:val="28"/>
          <w:szCs w:val="28"/>
        </w:rPr>
        <w:t xml:space="preserve">– ноябре </w:t>
      </w:r>
      <w:r w:rsidRPr="000D3B9C">
        <w:rPr>
          <w:sz w:val="28"/>
          <w:szCs w:val="28"/>
        </w:rPr>
        <w:t xml:space="preserve">в соответствии с планом организован и проведен месячник по вопросам гражданской обороны, защиты населения и территории муниципального образования «Город Серпухов Московской области» от чрезвычайных ситуаций </w:t>
      </w:r>
      <w:r>
        <w:rPr>
          <w:sz w:val="28"/>
          <w:szCs w:val="28"/>
        </w:rPr>
        <w:t xml:space="preserve">природного и </w:t>
      </w:r>
      <w:r w:rsidRPr="000D3B9C">
        <w:rPr>
          <w:sz w:val="28"/>
          <w:szCs w:val="28"/>
        </w:rPr>
        <w:t xml:space="preserve">техногенного характера. </w:t>
      </w:r>
    </w:p>
    <w:p w:rsidR="002678F2" w:rsidRDefault="002678F2" w:rsidP="002678F2">
      <w:pPr>
        <w:pStyle w:val="Noparagraphstyle"/>
        <w:spacing w:line="240" w:lineRule="auto"/>
        <w:ind w:firstLine="709"/>
        <w:jc w:val="both"/>
        <w:rPr>
          <w:sz w:val="28"/>
          <w:szCs w:val="28"/>
        </w:rPr>
      </w:pPr>
      <w:r w:rsidRPr="000D3B9C">
        <w:rPr>
          <w:sz w:val="28"/>
          <w:szCs w:val="28"/>
        </w:rPr>
        <w:t>В ходе месячника проведен</w:t>
      </w:r>
      <w:r>
        <w:rPr>
          <w:sz w:val="28"/>
          <w:szCs w:val="28"/>
        </w:rPr>
        <w:t>ы учебно-методические занятия,</w:t>
      </w:r>
      <w:r w:rsidRPr="000D3B9C">
        <w:rPr>
          <w:sz w:val="28"/>
          <w:szCs w:val="28"/>
        </w:rPr>
        <w:t xml:space="preserve"> командно-штабное учение с органами управления ГО и Серпуховского городского звена МОСЧС на тему: </w:t>
      </w:r>
      <w:r w:rsidRPr="00D67E0F">
        <w:rPr>
          <w:sz w:val="28"/>
          <w:szCs w:val="28"/>
        </w:rPr>
        <w:t>«</w:t>
      </w:r>
      <w:r w:rsidRPr="00D67E0F">
        <w:rPr>
          <w:rFonts w:eastAsia="TimesNewRomanPSMT"/>
          <w:sz w:val="28"/>
          <w:szCs w:val="28"/>
        </w:rPr>
        <w:t>Организация действий органов управления и сил гражданской обороны в условиях радиоактивного загрязнения территории Российской Федерации, а также при ликвидации крупномасштабных чрезвычайных ситуаций и пожаров</w:t>
      </w:r>
      <w:r w:rsidRPr="00D67E0F">
        <w:rPr>
          <w:sz w:val="28"/>
          <w:szCs w:val="28"/>
        </w:rPr>
        <w:t>»</w:t>
      </w:r>
      <w:r w:rsidRPr="000D3B9C">
        <w:rPr>
          <w:sz w:val="28"/>
          <w:szCs w:val="28"/>
        </w:rPr>
        <w:t>.</w:t>
      </w:r>
    </w:p>
    <w:p w:rsidR="002678F2" w:rsidRPr="00870EB8" w:rsidRDefault="002678F2" w:rsidP="002678F2">
      <w:pPr>
        <w:pStyle w:val="Noparagraphstyle"/>
        <w:spacing w:line="240" w:lineRule="auto"/>
        <w:ind w:firstLine="709"/>
        <w:jc w:val="both"/>
        <w:rPr>
          <w:sz w:val="28"/>
          <w:szCs w:val="28"/>
        </w:rPr>
      </w:pPr>
      <w:r>
        <w:rPr>
          <w:sz w:val="28"/>
          <w:szCs w:val="28"/>
        </w:rPr>
        <w:t>П</w:t>
      </w:r>
      <w:r w:rsidRPr="00870EB8">
        <w:rPr>
          <w:sz w:val="28"/>
          <w:szCs w:val="28"/>
        </w:rPr>
        <w:t xml:space="preserve">роведена комплексная проверка состояния </w:t>
      </w:r>
      <w:r>
        <w:rPr>
          <w:sz w:val="28"/>
          <w:szCs w:val="28"/>
        </w:rPr>
        <w:t>защитных сооружений гражданской обороны (ЗС ГО),</w:t>
      </w:r>
      <w:r w:rsidRPr="00870EB8">
        <w:rPr>
          <w:sz w:val="28"/>
          <w:szCs w:val="28"/>
        </w:rPr>
        <w:t xml:space="preserve"> расположенных на территории г</w:t>
      </w:r>
      <w:r>
        <w:rPr>
          <w:sz w:val="28"/>
          <w:szCs w:val="28"/>
        </w:rPr>
        <w:t>орода</w:t>
      </w:r>
      <w:r w:rsidRPr="00870EB8">
        <w:rPr>
          <w:sz w:val="28"/>
          <w:szCs w:val="28"/>
        </w:rPr>
        <w:t xml:space="preserve"> Серпухова</w:t>
      </w:r>
      <w:r>
        <w:rPr>
          <w:sz w:val="28"/>
          <w:szCs w:val="28"/>
        </w:rPr>
        <w:t xml:space="preserve">. </w:t>
      </w:r>
      <w:proofErr w:type="gramStart"/>
      <w:r>
        <w:rPr>
          <w:sz w:val="28"/>
          <w:szCs w:val="28"/>
        </w:rPr>
        <w:t>Комиссия установила, что из 39 ЗС ГО только 4 готовы к приему укрываемых.</w:t>
      </w:r>
      <w:proofErr w:type="gramEnd"/>
      <w:r>
        <w:rPr>
          <w:sz w:val="28"/>
          <w:szCs w:val="28"/>
        </w:rPr>
        <w:t xml:space="preserve"> Сведения о состоянии ЗС ГО направлены в ГУ МЧС России по МО, Территориальное управление </w:t>
      </w:r>
      <w:proofErr w:type="spellStart"/>
      <w:r>
        <w:rPr>
          <w:sz w:val="28"/>
          <w:szCs w:val="28"/>
        </w:rPr>
        <w:t>Росимущество</w:t>
      </w:r>
      <w:proofErr w:type="spellEnd"/>
      <w:r>
        <w:rPr>
          <w:sz w:val="28"/>
          <w:szCs w:val="28"/>
        </w:rPr>
        <w:t xml:space="preserve"> по МО, Серпуховскую городскую прокуратуру.</w:t>
      </w:r>
    </w:p>
    <w:p w:rsidR="002678F2" w:rsidRPr="00E77DA0" w:rsidRDefault="002678F2" w:rsidP="002678F2">
      <w:pPr>
        <w:ind w:firstLine="709"/>
        <w:jc w:val="both"/>
      </w:pPr>
      <w:r>
        <w:lastRenderedPageBreak/>
        <w:t>О</w:t>
      </w:r>
      <w:r w:rsidRPr="00E77DA0">
        <w:t xml:space="preserve">рганизованы и проведены смотры </w:t>
      </w:r>
      <w:r>
        <w:t xml:space="preserve">- </w:t>
      </w:r>
      <w:r w:rsidRPr="00E77DA0">
        <w:t>конкурсы:</w:t>
      </w:r>
    </w:p>
    <w:p w:rsidR="002678F2" w:rsidRPr="00E77DA0" w:rsidRDefault="002678F2" w:rsidP="002678F2">
      <w:pPr>
        <w:suppressAutoHyphens/>
        <w:ind w:firstLine="709"/>
        <w:jc w:val="both"/>
      </w:pPr>
      <w:r>
        <w:t xml:space="preserve">– </w:t>
      </w:r>
      <w:r w:rsidRPr="00E77DA0">
        <w:t>«Лучший учебно-консультационный пункт ГОЧС в муниципальных образованиях Московской области»;</w:t>
      </w:r>
    </w:p>
    <w:p w:rsidR="002678F2" w:rsidRPr="00E77DA0" w:rsidRDefault="002678F2" w:rsidP="002678F2">
      <w:pPr>
        <w:suppressAutoHyphens/>
        <w:ind w:firstLine="709"/>
        <w:jc w:val="both"/>
      </w:pPr>
      <w:r>
        <w:t xml:space="preserve">– </w:t>
      </w:r>
      <w:r w:rsidRPr="00E77DA0">
        <w:t>«Лучшая учебно-материальная база объекта экономики»;</w:t>
      </w:r>
    </w:p>
    <w:p w:rsidR="002678F2" w:rsidRPr="00E77DA0" w:rsidRDefault="002678F2" w:rsidP="002678F2">
      <w:pPr>
        <w:suppressAutoHyphens/>
        <w:ind w:firstLine="709"/>
        <w:jc w:val="both"/>
      </w:pPr>
      <w:r>
        <w:t xml:space="preserve">– </w:t>
      </w:r>
      <w:r w:rsidRPr="00E77DA0">
        <w:t xml:space="preserve">«Лучший орган местного самоуправления муниципального образования в области </w:t>
      </w:r>
      <w:proofErr w:type="gramStart"/>
      <w:r w:rsidRPr="00E77DA0">
        <w:t>обеспечения безопасности жизнедеятельности населения Московской области</w:t>
      </w:r>
      <w:proofErr w:type="gramEnd"/>
      <w:r w:rsidRPr="00E77DA0">
        <w:t>»;</w:t>
      </w:r>
    </w:p>
    <w:p w:rsidR="002678F2" w:rsidRPr="00E77DA0" w:rsidRDefault="002678F2" w:rsidP="002678F2">
      <w:pPr>
        <w:suppressAutoHyphens/>
        <w:ind w:firstLine="709"/>
        <w:jc w:val="both"/>
      </w:pPr>
      <w:r>
        <w:t xml:space="preserve">– </w:t>
      </w:r>
      <w:r w:rsidRPr="00E77DA0">
        <w:t>«Лучшее защитное сооружение ГО Московской области»;</w:t>
      </w:r>
    </w:p>
    <w:p w:rsidR="002678F2" w:rsidRPr="00E77DA0" w:rsidRDefault="002678F2" w:rsidP="002678F2">
      <w:pPr>
        <w:suppressAutoHyphens/>
        <w:ind w:firstLine="709"/>
        <w:jc w:val="both"/>
      </w:pPr>
      <w:r>
        <w:t xml:space="preserve">– </w:t>
      </w:r>
      <w:r w:rsidRPr="00E77DA0">
        <w:t>«</w:t>
      </w:r>
      <w:proofErr w:type="gramStart"/>
      <w:r w:rsidRPr="00E77DA0">
        <w:t>Лучший</w:t>
      </w:r>
      <w:proofErr w:type="gramEnd"/>
      <w:r w:rsidRPr="00E77DA0">
        <w:t xml:space="preserve"> СЭП, ПЭП в муниципальных образованиях Московской области»;</w:t>
      </w:r>
    </w:p>
    <w:p w:rsidR="002678F2" w:rsidRPr="00E77DA0" w:rsidRDefault="002678F2" w:rsidP="002678F2">
      <w:pPr>
        <w:suppressAutoHyphens/>
        <w:ind w:firstLine="709"/>
        <w:jc w:val="both"/>
      </w:pPr>
      <w:r>
        <w:t xml:space="preserve">– </w:t>
      </w:r>
      <w:r w:rsidRPr="00E77DA0">
        <w:t>«Лучший пункт выдачи средств индивидуальной защиты в муниципальных образованиях Московской области»;</w:t>
      </w:r>
    </w:p>
    <w:p w:rsidR="002678F2" w:rsidRPr="00E77DA0" w:rsidRDefault="002678F2" w:rsidP="002678F2">
      <w:pPr>
        <w:suppressAutoHyphens/>
        <w:ind w:firstLine="709"/>
        <w:jc w:val="both"/>
      </w:pPr>
      <w:r>
        <w:t>– «Лучшая</w:t>
      </w:r>
      <w:r w:rsidRPr="00E77DA0">
        <w:t xml:space="preserve"> станци</w:t>
      </w:r>
      <w:r>
        <w:t>я</w:t>
      </w:r>
      <w:r w:rsidRPr="00E77DA0">
        <w:t xml:space="preserve"> обеззараживания техники в муниципальных образованиях Московской области»;</w:t>
      </w:r>
    </w:p>
    <w:p w:rsidR="002678F2" w:rsidRPr="00E77DA0" w:rsidRDefault="002678F2" w:rsidP="002678F2">
      <w:pPr>
        <w:suppressAutoHyphens/>
        <w:ind w:firstLine="709"/>
        <w:jc w:val="both"/>
      </w:pPr>
      <w:r>
        <w:t xml:space="preserve">– </w:t>
      </w:r>
      <w:r w:rsidRPr="00E77DA0">
        <w:t>«Лучший санитарно-обмывочный пункт г. Серпухова»</w:t>
      </w:r>
      <w:r>
        <w:t>;</w:t>
      </w:r>
    </w:p>
    <w:p w:rsidR="002678F2" w:rsidRPr="00E77DA0" w:rsidRDefault="002678F2" w:rsidP="002678F2">
      <w:pPr>
        <w:suppressAutoHyphens/>
        <w:ind w:firstLine="709"/>
        <w:jc w:val="both"/>
      </w:pPr>
      <w:r>
        <w:t xml:space="preserve">– </w:t>
      </w:r>
      <w:r w:rsidRPr="00E77DA0">
        <w:t>«Лучший паспорт территории городского округа»</w:t>
      </w:r>
      <w:r>
        <w:t>;</w:t>
      </w:r>
    </w:p>
    <w:p w:rsidR="002678F2" w:rsidRPr="00E77DA0" w:rsidRDefault="002678F2" w:rsidP="002678F2">
      <w:pPr>
        <w:suppressAutoHyphens/>
        <w:ind w:firstLine="709"/>
        <w:jc w:val="both"/>
      </w:pPr>
      <w:r>
        <w:t xml:space="preserve">– </w:t>
      </w:r>
      <w:r w:rsidRPr="00E77DA0">
        <w:t>«Лучшее оснащение кабинетов, классов по предметам «ОБЖ» и «БЖД» в образовательных учреждениях Московской области»;</w:t>
      </w:r>
    </w:p>
    <w:p w:rsidR="002678F2" w:rsidRDefault="002678F2" w:rsidP="002678F2">
      <w:pPr>
        <w:ind w:firstLine="709"/>
        <w:jc w:val="both"/>
      </w:pPr>
      <w:r>
        <w:t xml:space="preserve">– </w:t>
      </w:r>
      <w:r w:rsidRPr="00E77DA0">
        <w:t>«</w:t>
      </w:r>
      <w:proofErr w:type="gramStart"/>
      <w:r w:rsidRPr="00E77DA0">
        <w:t>Лучшая</w:t>
      </w:r>
      <w:proofErr w:type="gramEnd"/>
      <w:r w:rsidRPr="00E77DA0">
        <w:t xml:space="preserve"> ЕДДС муниципального образования»</w:t>
      </w:r>
      <w:r>
        <w:t>.</w:t>
      </w:r>
      <w:r w:rsidRPr="00FA171F">
        <w:t xml:space="preserve"> </w:t>
      </w:r>
    </w:p>
    <w:p w:rsidR="002678F2" w:rsidRPr="000A4189" w:rsidRDefault="002678F2" w:rsidP="002678F2">
      <w:pPr>
        <w:ind w:firstLine="709"/>
        <w:jc w:val="both"/>
      </w:pPr>
      <w:r>
        <w:t>К</w:t>
      </w:r>
      <w:r w:rsidRPr="000A4189">
        <w:t xml:space="preserve">омиссия </w:t>
      </w:r>
      <w:r>
        <w:t>определила победителей</w:t>
      </w:r>
      <w:r w:rsidRPr="000A4189">
        <w:t xml:space="preserve"> </w:t>
      </w:r>
      <w:r>
        <w:t xml:space="preserve">и </w:t>
      </w:r>
      <w:proofErr w:type="gramStart"/>
      <w:r>
        <w:t>предоставила отчетные документы</w:t>
      </w:r>
      <w:proofErr w:type="gramEnd"/>
      <w:r>
        <w:t xml:space="preserve"> в ГУ МЧС России по МО для участия в</w:t>
      </w:r>
      <w:r w:rsidRPr="000A4189">
        <w:t xml:space="preserve"> областны</w:t>
      </w:r>
      <w:r>
        <w:t>х</w:t>
      </w:r>
      <w:r w:rsidRPr="000A4189">
        <w:t xml:space="preserve"> </w:t>
      </w:r>
      <w:r w:rsidRPr="00E77DA0">
        <w:t>смотр</w:t>
      </w:r>
      <w:r>
        <w:t>ах</w:t>
      </w:r>
      <w:r w:rsidRPr="00E77DA0">
        <w:t xml:space="preserve"> </w:t>
      </w:r>
      <w:r>
        <w:t xml:space="preserve">- </w:t>
      </w:r>
      <w:r w:rsidRPr="00E77DA0">
        <w:t>конкурс</w:t>
      </w:r>
      <w:r>
        <w:t>ах</w:t>
      </w:r>
      <w:r w:rsidRPr="000A4189">
        <w:t xml:space="preserve">. </w:t>
      </w:r>
    </w:p>
    <w:p w:rsidR="002678F2" w:rsidRDefault="002678F2" w:rsidP="002678F2">
      <w:pPr>
        <w:ind w:firstLine="709"/>
        <w:jc w:val="both"/>
        <w:rPr>
          <w:color w:val="FF0000"/>
        </w:rPr>
      </w:pPr>
      <w:r w:rsidRPr="000D3B9C">
        <w:rPr>
          <w:color w:val="000000"/>
        </w:rPr>
        <w:t xml:space="preserve">Прием сигналов управления, </w:t>
      </w:r>
      <w:r w:rsidRPr="000D3B9C">
        <w:t>оповеще</w:t>
      </w:r>
      <w:r>
        <w:t>ния населения</w:t>
      </w:r>
      <w:r w:rsidRPr="000D3B9C">
        <w:t>, руководящего состава города Серпухова и объектов экономики по сигналам гражданской обороны и</w:t>
      </w:r>
      <w:r w:rsidRPr="000D3B9C">
        <w:rPr>
          <w:color w:val="000000"/>
        </w:rPr>
        <w:t xml:space="preserve"> </w:t>
      </w:r>
      <w:r w:rsidRPr="000D3B9C">
        <w:t>об угрозе или возникновении ЧС</w:t>
      </w:r>
      <w:r w:rsidRPr="000D3B9C">
        <w:rPr>
          <w:color w:val="000000"/>
        </w:rPr>
        <w:t xml:space="preserve"> </w:t>
      </w:r>
      <w:r w:rsidRPr="000D3B9C">
        <w:rPr>
          <w:color w:val="000000"/>
          <w:spacing w:val="2"/>
        </w:rPr>
        <w:t>организовано ЕДДС МУ «</w:t>
      </w:r>
      <w:proofErr w:type="gramStart"/>
      <w:r w:rsidRPr="000D3B9C">
        <w:rPr>
          <w:color w:val="000000"/>
          <w:spacing w:val="2"/>
        </w:rPr>
        <w:t>АСС</w:t>
      </w:r>
      <w:proofErr w:type="gramEnd"/>
      <w:r w:rsidRPr="000D3B9C">
        <w:rPr>
          <w:color w:val="000000"/>
          <w:spacing w:val="2"/>
        </w:rPr>
        <w:t xml:space="preserve"> «Юпитер» на базе аппаратуры оповещения П-164</w:t>
      </w:r>
      <w:r w:rsidRPr="000D3B9C">
        <w:rPr>
          <w:bCs/>
          <w:color w:val="000000"/>
        </w:rPr>
        <w:t xml:space="preserve">. </w:t>
      </w:r>
      <w:r>
        <w:t>На территории города</w:t>
      </w:r>
      <w:r w:rsidRPr="000D3B9C">
        <w:t xml:space="preserve"> установлен</w:t>
      </w:r>
      <w:r>
        <w:t>о</w:t>
      </w:r>
      <w:r w:rsidRPr="000D3B9C">
        <w:t xml:space="preserve"> 26 сирен оповещения. В соответствии с руководящими документами обеспечено проведение месячных, квартальных, полугодов</w:t>
      </w:r>
      <w:r>
        <w:t>ых</w:t>
      </w:r>
      <w:r w:rsidRPr="000D3B9C">
        <w:t xml:space="preserve"> и годовой проверок местной автоматизированной системы централизованного оповещения населения г. Серпухова (АСЦО). </w:t>
      </w:r>
      <w:r>
        <w:t>Выявленные н</w:t>
      </w:r>
      <w:r w:rsidRPr="000D3B9C">
        <w:t xml:space="preserve">едостатки устранены в процессе проверок. </w:t>
      </w:r>
      <w:r>
        <w:t>В настоящее время</w:t>
      </w:r>
      <w:r w:rsidRPr="000D3B9C">
        <w:t xml:space="preserve"> АСЦО находится в дежурном режиме.</w:t>
      </w:r>
      <w:r w:rsidRPr="000D3B9C">
        <w:rPr>
          <w:color w:val="FF0000"/>
        </w:rPr>
        <w:t xml:space="preserve"> </w:t>
      </w:r>
    </w:p>
    <w:p w:rsidR="002678F2" w:rsidRDefault="002678F2" w:rsidP="009975AD">
      <w:pPr>
        <w:ind w:firstLine="709"/>
        <w:jc w:val="both"/>
      </w:pPr>
    </w:p>
    <w:sectPr w:rsidR="002678F2" w:rsidSect="00BD1845">
      <w:headerReference w:type="default" r:id="rId6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3F3" w:rsidRDefault="00B933F3" w:rsidP="000E664C">
      <w:r>
        <w:separator/>
      </w:r>
    </w:p>
  </w:endnote>
  <w:endnote w:type="continuationSeparator" w:id="0">
    <w:p w:rsidR="00B933F3" w:rsidRDefault="00B933F3" w:rsidP="000E6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TimesNewRomanPSMT">
    <w:altName w:val="Arial Unicode MS"/>
    <w:panose1 w:val="00000000000000000000"/>
    <w:charset w:val="80"/>
    <w:family w:val="auto"/>
    <w:notTrueType/>
    <w:pitch w:val="default"/>
    <w:sig w:usb0="00000000" w:usb1="08070000" w:usb2="00000010" w:usb3="00000000" w:csb0="00020001" w:csb1="00000000"/>
  </w:font>
  <w:font w:name="Arial CYR">
    <w:panose1 w:val="020B0604020202020204"/>
    <w:charset w:val="CC"/>
    <w:family w:val="swiss"/>
    <w:pitch w:val="variable"/>
    <w:sig w:usb0="E0002AFF" w:usb1="C0007843" w:usb2="00000009" w:usb3="00000000" w:csb0="000001FF" w:csb1="00000000"/>
  </w:font>
  <w:font w:name="Arial Narrow,BoldItalic">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3F3" w:rsidRDefault="00B933F3" w:rsidP="000E664C">
      <w:r>
        <w:separator/>
      </w:r>
    </w:p>
  </w:footnote>
  <w:footnote w:type="continuationSeparator" w:id="0">
    <w:p w:rsidR="00B933F3" w:rsidRDefault="00B933F3" w:rsidP="000E66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7527141"/>
      <w:docPartObj>
        <w:docPartGallery w:val="Page Numbers (Top of Page)"/>
        <w:docPartUnique/>
      </w:docPartObj>
    </w:sdtPr>
    <w:sdtEndPr/>
    <w:sdtContent>
      <w:p w:rsidR="00A16CDB" w:rsidRDefault="00A16CDB">
        <w:pPr>
          <w:pStyle w:val="af0"/>
          <w:jc w:val="right"/>
        </w:pPr>
      </w:p>
      <w:p w:rsidR="00A16CDB" w:rsidRDefault="00A16CDB">
        <w:pPr>
          <w:pStyle w:val="af0"/>
          <w:jc w:val="right"/>
        </w:pPr>
        <w:r>
          <w:fldChar w:fldCharType="begin"/>
        </w:r>
        <w:r>
          <w:instrText>PAGE   \* MERGEFORMAT</w:instrText>
        </w:r>
        <w:r>
          <w:fldChar w:fldCharType="separate"/>
        </w:r>
        <w:r w:rsidR="00D25832">
          <w:rPr>
            <w:noProof/>
          </w:rPr>
          <w:t>116</w:t>
        </w:r>
        <w:r>
          <w:fldChar w:fldCharType="end"/>
        </w:r>
      </w:p>
    </w:sdtContent>
  </w:sdt>
  <w:p w:rsidR="00A16CDB" w:rsidRDefault="00A16CDB">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2124"/>
        </w:tabs>
        <w:ind w:left="2556" w:hanging="432"/>
      </w:pPr>
    </w:lvl>
    <w:lvl w:ilvl="1">
      <w:start w:val="1"/>
      <w:numFmt w:val="none"/>
      <w:suff w:val="nothing"/>
      <w:lvlText w:val=""/>
      <w:lvlJc w:val="left"/>
      <w:pPr>
        <w:tabs>
          <w:tab w:val="num" w:pos="2124"/>
        </w:tabs>
        <w:ind w:left="2700" w:hanging="576"/>
      </w:pPr>
    </w:lvl>
    <w:lvl w:ilvl="2">
      <w:start w:val="1"/>
      <w:numFmt w:val="none"/>
      <w:suff w:val="nothing"/>
      <w:lvlText w:val=""/>
      <w:lvlJc w:val="left"/>
      <w:pPr>
        <w:tabs>
          <w:tab w:val="num" w:pos="2124"/>
        </w:tabs>
        <w:ind w:left="2844" w:hanging="720"/>
      </w:pPr>
    </w:lvl>
    <w:lvl w:ilvl="3">
      <w:start w:val="1"/>
      <w:numFmt w:val="none"/>
      <w:suff w:val="nothing"/>
      <w:lvlText w:val=""/>
      <w:lvlJc w:val="left"/>
      <w:pPr>
        <w:tabs>
          <w:tab w:val="num" w:pos="2124"/>
        </w:tabs>
        <w:ind w:left="2988" w:hanging="864"/>
      </w:pPr>
    </w:lvl>
    <w:lvl w:ilvl="4">
      <w:start w:val="1"/>
      <w:numFmt w:val="none"/>
      <w:suff w:val="nothing"/>
      <w:lvlText w:val=""/>
      <w:lvlJc w:val="left"/>
      <w:pPr>
        <w:tabs>
          <w:tab w:val="num" w:pos="2124"/>
        </w:tabs>
        <w:ind w:left="3132" w:hanging="1008"/>
      </w:pPr>
    </w:lvl>
    <w:lvl w:ilvl="5">
      <w:start w:val="1"/>
      <w:numFmt w:val="none"/>
      <w:suff w:val="nothing"/>
      <w:lvlText w:val=""/>
      <w:lvlJc w:val="left"/>
      <w:pPr>
        <w:tabs>
          <w:tab w:val="num" w:pos="2124"/>
        </w:tabs>
        <w:ind w:left="3276" w:hanging="1152"/>
      </w:pPr>
    </w:lvl>
    <w:lvl w:ilvl="6">
      <w:start w:val="1"/>
      <w:numFmt w:val="none"/>
      <w:suff w:val="nothing"/>
      <w:lvlText w:val=""/>
      <w:lvlJc w:val="left"/>
      <w:pPr>
        <w:tabs>
          <w:tab w:val="num" w:pos="2124"/>
        </w:tabs>
        <w:ind w:left="3420" w:hanging="1296"/>
      </w:pPr>
    </w:lvl>
    <w:lvl w:ilvl="7">
      <w:start w:val="1"/>
      <w:numFmt w:val="none"/>
      <w:suff w:val="nothing"/>
      <w:lvlText w:val=""/>
      <w:lvlJc w:val="left"/>
      <w:pPr>
        <w:tabs>
          <w:tab w:val="num" w:pos="2124"/>
        </w:tabs>
        <w:ind w:left="3564" w:hanging="1440"/>
      </w:pPr>
    </w:lvl>
    <w:lvl w:ilvl="8">
      <w:start w:val="1"/>
      <w:numFmt w:val="none"/>
      <w:suff w:val="nothing"/>
      <w:lvlText w:val=""/>
      <w:lvlJc w:val="left"/>
      <w:pPr>
        <w:tabs>
          <w:tab w:val="num" w:pos="2124"/>
        </w:tabs>
        <w:ind w:left="3708" w:hanging="1584"/>
      </w:pPr>
    </w:lvl>
  </w:abstractNum>
  <w:abstractNum w:abstractNumId="1">
    <w:nsid w:val="111172AD"/>
    <w:multiLevelType w:val="hybridMultilevel"/>
    <w:tmpl w:val="667C132E"/>
    <w:lvl w:ilvl="0" w:tplc="152ED484">
      <w:start w:val="1"/>
      <w:numFmt w:val="decimal"/>
      <w:lvlText w:val="%1)"/>
      <w:lvlJc w:val="left"/>
      <w:pPr>
        <w:tabs>
          <w:tab w:val="num" w:pos="1152"/>
        </w:tabs>
        <w:ind w:left="1152" w:hanging="360"/>
      </w:pPr>
      <w:rPr>
        <w:rFonts w:hint="default"/>
      </w:rPr>
    </w:lvl>
    <w:lvl w:ilvl="1" w:tplc="04190019" w:tentative="1">
      <w:start w:val="1"/>
      <w:numFmt w:val="lowerLetter"/>
      <w:lvlText w:val="%2."/>
      <w:lvlJc w:val="left"/>
      <w:pPr>
        <w:tabs>
          <w:tab w:val="num" w:pos="1872"/>
        </w:tabs>
        <w:ind w:left="1872" w:hanging="360"/>
      </w:pPr>
    </w:lvl>
    <w:lvl w:ilvl="2" w:tplc="0419001B" w:tentative="1">
      <w:start w:val="1"/>
      <w:numFmt w:val="lowerRoman"/>
      <w:lvlText w:val="%3."/>
      <w:lvlJc w:val="right"/>
      <w:pPr>
        <w:tabs>
          <w:tab w:val="num" w:pos="2592"/>
        </w:tabs>
        <w:ind w:left="2592" w:hanging="180"/>
      </w:pPr>
    </w:lvl>
    <w:lvl w:ilvl="3" w:tplc="0419000F" w:tentative="1">
      <w:start w:val="1"/>
      <w:numFmt w:val="decimal"/>
      <w:lvlText w:val="%4."/>
      <w:lvlJc w:val="left"/>
      <w:pPr>
        <w:tabs>
          <w:tab w:val="num" w:pos="3312"/>
        </w:tabs>
        <w:ind w:left="3312" w:hanging="360"/>
      </w:pPr>
    </w:lvl>
    <w:lvl w:ilvl="4" w:tplc="04190019" w:tentative="1">
      <w:start w:val="1"/>
      <w:numFmt w:val="lowerLetter"/>
      <w:lvlText w:val="%5."/>
      <w:lvlJc w:val="left"/>
      <w:pPr>
        <w:tabs>
          <w:tab w:val="num" w:pos="4032"/>
        </w:tabs>
        <w:ind w:left="4032" w:hanging="360"/>
      </w:pPr>
    </w:lvl>
    <w:lvl w:ilvl="5" w:tplc="0419001B" w:tentative="1">
      <w:start w:val="1"/>
      <w:numFmt w:val="lowerRoman"/>
      <w:lvlText w:val="%6."/>
      <w:lvlJc w:val="right"/>
      <w:pPr>
        <w:tabs>
          <w:tab w:val="num" w:pos="4752"/>
        </w:tabs>
        <w:ind w:left="4752" w:hanging="180"/>
      </w:pPr>
    </w:lvl>
    <w:lvl w:ilvl="6" w:tplc="0419000F" w:tentative="1">
      <w:start w:val="1"/>
      <w:numFmt w:val="decimal"/>
      <w:lvlText w:val="%7."/>
      <w:lvlJc w:val="left"/>
      <w:pPr>
        <w:tabs>
          <w:tab w:val="num" w:pos="5472"/>
        </w:tabs>
        <w:ind w:left="5472" w:hanging="360"/>
      </w:pPr>
    </w:lvl>
    <w:lvl w:ilvl="7" w:tplc="04190019" w:tentative="1">
      <w:start w:val="1"/>
      <w:numFmt w:val="lowerLetter"/>
      <w:lvlText w:val="%8."/>
      <w:lvlJc w:val="left"/>
      <w:pPr>
        <w:tabs>
          <w:tab w:val="num" w:pos="6192"/>
        </w:tabs>
        <w:ind w:left="6192" w:hanging="360"/>
      </w:pPr>
    </w:lvl>
    <w:lvl w:ilvl="8" w:tplc="0419001B" w:tentative="1">
      <w:start w:val="1"/>
      <w:numFmt w:val="lowerRoman"/>
      <w:lvlText w:val="%9."/>
      <w:lvlJc w:val="right"/>
      <w:pPr>
        <w:tabs>
          <w:tab w:val="num" w:pos="6912"/>
        </w:tabs>
        <w:ind w:left="6912" w:hanging="180"/>
      </w:pPr>
    </w:lvl>
  </w:abstractNum>
  <w:abstractNum w:abstractNumId="2">
    <w:nsid w:val="3B3C1D73"/>
    <w:multiLevelType w:val="hybridMultilevel"/>
    <w:tmpl w:val="9C8634B6"/>
    <w:lvl w:ilvl="0" w:tplc="2654D53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46B426F2"/>
    <w:multiLevelType w:val="hybridMultilevel"/>
    <w:tmpl w:val="7884F5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4A060508"/>
    <w:multiLevelType w:val="hybridMultilevel"/>
    <w:tmpl w:val="847A9F30"/>
    <w:lvl w:ilvl="0" w:tplc="336C124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4AE44222"/>
    <w:multiLevelType w:val="hybridMultilevel"/>
    <w:tmpl w:val="993E6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FAA7041"/>
    <w:multiLevelType w:val="hybridMultilevel"/>
    <w:tmpl w:val="87C05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FAD3845"/>
    <w:multiLevelType w:val="hybridMultilevel"/>
    <w:tmpl w:val="F084828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nsid w:val="686A0442"/>
    <w:multiLevelType w:val="hybridMultilevel"/>
    <w:tmpl w:val="FF7CF6EA"/>
    <w:lvl w:ilvl="0" w:tplc="25DCBEB6">
      <w:start w:val="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num w:numId="1">
    <w:abstractNumId w:val="4"/>
  </w:num>
  <w:num w:numId="2">
    <w:abstractNumId w:val="5"/>
  </w:num>
  <w:num w:numId="3">
    <w:abstractNumId w:val="6"/>
  </w:num>
  <w:num w:numId="4">
    <w:abstractNumId w:val="8"/>
  </w:num>
  <w:num w:numId="5">
    <w:abstractNumId w:val="3"/>
  </w:num>
  <w:num w:numId="6">
    <w:abstractNumId w:val="1"/>
  </w:num>
  <w:num w:numId="7">
    <w:abstractNumId w:val="0"/>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395"/>
    <w:rsid w:val="00012192"/>
    <w:rsid w:val="0002681E"/>
    <w:rsid w:val="0003470A"/>
    <w:rsid w:val="00046DA9"/>
    <w:rsid w:val="000515B4"/>
    <w:rsid w:val="000733A9"/>
    <w:rsid w:val="00087ADA"/>
    <w:rsid w:val="000A5FCE"/>
    <w:rsid w:val="000B10D6"/>
    <w:rsid w:val="000B2C11"/>
    <w:rsid w:val="000E664C"/>
    <w:rsid w:val="000F285A"/>
    <w:rsid w:val="001064F8"/>
    <w:rsid w:val="0011585A"/>
    <w:rsid w:val="00172064"/>
    <w:rsid w:val="0018565B"/>
    <w:rsid w:val="00191DB1"/>
    <w:rsid w:val="00196A61"/>
    <w:rsid w:val="00197AC4"/>
    <w:rsid w:val="001B7812"/>
    <w:rsid w:val="00211378"/>
    <w:rsid w:val="002158F1"/>
    <w:rsid w:val="002440C5"/>
    <w:rsid w:val="002537FD"/>
    <w:rsid w:val="00257B7C"/>
    <w:rsid w:val="00267023"/>
    <w:rsid w:val="002678F2"/>
    <w:rsid w:val="002819FC"/>
    <w:rsid w:val="002840AA"/>
    <w:rsid w:val="002F0C0B"/>
    <w:rsid w:val="00310885"/>
    <w:rsid w:val="0031534B"/>
    <w:rsid w:val="003331B2"/>
    <w:rsid w:val="0034766C"/>
    <w:rsid w:val="00363785"/>
    <w:rsid w:val="003737E2"/>
    <w:rsid w:val="00383D3B"/>
    <w:rsid w:val="0039247C"/>
    <w:rsid w:val="003A1DFF"/>
    <w:rsid w:val="003D140C"/>
    <w:rsid w:val="003E0DF0"/>
    <w:rsid w:val="003E5574"/>
    <w:rsid w:val="003E79E6"/>
    <w:rsid w:val="004003EF"/>
    <w:rsid w:val="00422788"/>
    <w:rsid w:val="004244CA"/>
    <w:rsid w:val="00457155"/>
    <w:rsid w:val="00472137"/>
    <w:rsid w:val="004742A4"/>
    <w:rsid w:val="004973E1"/>
    <w:rsid w:val="004E4AF8"/>
    <w:rsid w:val="00520702"/>
    <w:rsid w:val="005832DF"/>
    <w:rsid w:val="00591DC3"/>
    <w:rsid w:val="005A428D"/>
    <w:rsid w:val="005C5A40"/>
    <w:rsid w:val="005D6C29"/>
    <w:rsid w:val="005F376E"/>
    <w:rsid w:val="0060126F"/>
    <w:rsid w:val="00606AF2"/>
    <w:rsid w:val="00610564"/>
    <w:rsid w:val="0061546F"/>
    <w:rsid w:val="00622105"/>
    <w:rsid w:val="006233B2"/>
    <w:rsid w:val="0064444D"/>
    <w:rsid w:val="00666BF1"/>
    <w:rsid w:val="00670929"/>
    <w:rsid w:val="00693056"/>
    <w:rsid w:val="00696BF4"/>
    <w:rsid w:val="006C3CBD"/>
    <w:rsid w:val="006C3FD2"/>
    <w:rsid w:val="00703D68"/>
    <w:rsid w:val="00706610"/>
    <w:rsid w:val="00717A5D"/>
    <w:rsid w:val="0073610B"/>
    <w:rsid w:val="00751AEE"/>
    <w:rsid w:val="00770C7F"/>
    <w:rsid w:val="007732D7"/>
    <w:rsid w:val="007A38E5"/>
    <w:rsid w:val="007C6E75"/>
    <w:rsid w:val="007E5D8B"/>
    <w:rsid w:val="007F1940"/>
    <w:rsid w:val="007F6FC7"/>
    <w:rsid w:val="00806EC7"/>
    <w:rsid w:val="0082142D"/>
    <w:rsid w:val="008421FB"/>
    <w:rsid w:val="00845A83"/>
    <w:rsid w:val="008760AA"/>
    <w:rsid w:val="008856C3"/>
    <w:rsid w:val="00891897"/>
    <w:rsid w:val="00894D4E"/>
    <w:rsid w:val="00896D8D"/>
    <w:rsid w:val="008972B2"/>
    <w:rsid w:val="008A220E"/>
    <w:rsid w:val="008F1A47"/>
    <w:rsid w:val="009008EF"/>
    <w:rsid w:val="0094473C"/>
    <w:rsid w:val="0097018D"/>
    <w:rsid w:val="00976311"/>
    <w:rsid w:val="009975AD"/>
    <w:rsid w:val="009A69A3"/>
    <w:rsid w:val="009B3E96"/>
    <w:rsid w:val="009C48F8"/>
    <w:rsid w:val="009E617E"/>
    <w:rsid w:val="009F157D"/>
    <w:rsid w:val="00A16CDB"/>
    <w:rsid w:val="00A45746"/>
    <w:rsid w:val="00A74A75"/>
    <w:rsid w:val="00A83DFC"/>
    <w:rsid w:val="00AA4B29"/>
    <w:rsid w:val="00AB2FEB"/>
    <w:rsid w:val="00AE76F9"/>
    <w:rsid w:val="00B203FD"/>
    <w:rsid w:val="00B22BA7"/>
    <w:rsid w:val="00B342FE"/>
    <w:rsid w:val="00B437A8"/>
    <w:rsid w:val="00B6247F"/>
    <w:rsid w:val="00B7475B"/>
    <w:rsid w:val="00B82828"/>
    <w:rsid w:val="00B933F3"/>
    <w:rsid w:val="00BA2FDD"/>
    <w:rsid w:val="00BC3EF1"/>
    <w:rsid w:val="00BC6589"/>
    <w:rsid w:val="00BD1845"/>
    <w:rsid w:val="00BD4EAB"/>
    <w:rsid w:val="00BE7260"/>
    <w:rsid w:val="00BF26D1"/>
    <w:rsid w:val="00C045ED"/>
    <w:rsid w:val="00C16BF4"/>
    <w:rsid w:val="00C353C1"/>
    <w:rsid w:val="00C41B17"/>
    <w:rsid w:val="00C44D08"/>
    <w:rsid w:val="00C50701"/>
    <w:rsid w:val="00C86265"/>
    <w:rsid w:val="00CC126C"/>
    <w:rsid w:val="00CF1529"/>
    <w:rsid w:val="00D06DAD"/>
    <w:rsid w:val="00D06F68"/>
    <w:rsid w:val="00D100CA"/>
    <w:rsid w:val="00D14EA0"/>
    <w:rsid w:val="00D25832"/>
    <w:rsid w:val="00D35D86"/>
    <w:rsid w:val="00D422CE"/>
    <w:rsid w:val="00D42AC2"/>
    <w:rsid w:val="00D46DA0"/>
    <w:rsid w:val="00DB0EC0"/>
    <w:rsid w:val="00DC721F"/>
    <w:rsid w:val="00DD43AD"/>
    <w:rsid w:val="00DD7507"/>
    <w:rsid w:val="00DE53C1"/>
    <w:rsid w:val="00DE68FB"/>
    <w:rsid w:val="00E031F2"/>
    <w:rsid w:val="00E061D6"/>
    <w:rsid w:val="00E12CF2"/>
    <w:rsid w:val="00E22B53"/>
    <w:rsid w:val="00E26DCB"/>
    <w:rsid w:val="00E301BA"/>
    <w:rsid w:val="00E31B6F"/>
    <w:rsid w:val="00E6288B"/>
    <w:rsid w:val="00E75DA8"/>
    <w:rsid w:val="00E83F2C"/>
    <w:rsid w:val="00E847B0"/>
    <w:rsid w:val="00EA3673"/>
    <w:rsid w:val="00EE7611"/>
    <w:rsid w:val="00EF3262"/>
    <w:rsid w:val="00F325C9"/>
    <w:rsid w:val="00F32A90"/>
    <w:rsid w:val="00F50B2F"/>
    <w:rsid w:val="00F61395"/>
    <w:rsid w:val="00FE7E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75AD"/>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qFormat/>
    <w:rsid w:val="00B203FD"/>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2840AA"/>
    <w:pPr>
      <w:keepNext/>
      <w:ind w:firstLine="709"/>
      <w:jc w:val="center"/>
      <w:outlineLvl w:val="1"/>
    </w:pPr>
    <w:rPr>
      <w:color w:val="000000"/>
      <w:spacing w:val="-2"/>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9975AD"/>
    <w:pPr>
      <w:spacing w:before="100" w:beforeAutospacing="1" w:after="100" w:afterAutospacing="1"/>
    </w:pPr>
    <w:rPr>
      <w:sz w:val="24"/>
      <w:szCs w:val="24"/>
    </w:rPr>
  </w:style>
  <w:style w:type="paragraph" w:styleId="21">
    <w:name w:val="Body Text Indent 2"/>
    <w:basedOn w:val="a"/>
    <w:link w:val="22"/>
    <w:semiHidden/>
    <w:rsid w:val="009975AD"/>
    <w:pPr>
      <w:ind w:left="360" w:firstLine="360"/>
    </w:pPr>
    <w:rPr>
      <w:szCs w:val="24"/>
    </w:rPr>
  </w:style>
  <w:style w:type="character" w:customStyle="1" w:styleId="22">
    <w:name w:val="Основной текст с отступом 2 Знак"/>
    <w:basedOn w:val="a0"/>
    <w:link w:val="21"/>
    <w:semiHidden/>
    <w:rsid w:val="009975AD"/>
    <w:rPr>
      <w:rFonts w:ascii="Times New Roman" w:eastAsia="Times New Roman" w:hAnsi="Times New Roman" w:cs="Times New Roman"/>
      <w:sz w:val="28"/>
      <w:szCs w:val="24"/>
      <w:lang w:eastAsia="ru-RU"/>
    </w:rPr>
  </w:style>
  <w:style w:type="character" w:customStyle="1" w:styleId="Bodytext">
    <w:name w:val="Body text_"/>
    <w:link w:val="11"/>
    <w:rsid w:val="009975AD"/>
    <w:rPr>
      <w:sz w:val="27"/>
      <w:szCs w:val="27"/>
      <w:shd w:val="clear" w:color="auto" w:fill="FFFFFF"/>
    </w:rPr>
  </w:style>
  <w:style w:type="paragraph" w:customStyle="1" w:styleId="11">
    <w:name w:val="Основной текст1"/>
    <w:basedOn w:val="a"/>
    <w:link w:val="Bodytext"/>
    <w:rsid w:val="009975AD"/>
    <w:pPr>
      <w:shd w:val="clear" w:color="auto" w:fill="FFFFFF"/>
      <w:spacing w:before="240" w:line="298" w:lineRule="exact"/>
      <w:ind w:hanging="680"/>
      <w:jc w:val="both"/>
    </w:pPr>
    <w:rPr>
      <w:rFonts w:asciiTheme="minorHAnsi" w:eastAsiaTheme="minorHAnsi" w:hAnsiTheme="minorHAnsi" w:cstheme="minorBidi"/>
      <w:sz w:val="27"/>
      <w:szCs w:val="27"/>
      <w:lang w:eastAsia="en-US"/>
    </w:rPr>
  </w:style>
  <w:style w:type="character" w:customStyle="1" w:styleId="apple-converted-space">
    <w:name w:val="apple-converted-space"/>
    <w:rsid w:val="009975AD"/>
  </w:style>
  <w:style w:type="paragraph" w:styleId="a4">
    <w:name w:val="No Spacing"/>
    <w:qFormat/>
    <w:rsid w:val="009975AD"/>
    <w:pPr>
      <w:spacing w:after="0" w:line="240" w:lineRule="auto"/>
    </w:pPr>
    <w:rPr>
      <w:rFonts w:ascii="Calibri" w:eastAsia="Calibri" w:hAnsi="Calibri" w:cs="Times New Roman"/>
    </w:rPr>
  </w:style>
  <w:style w:type="paragraph" w:customStyle="1" w:styleId="12">
    <w:name w:val="Текст1"/>
    <w:basedOn w:val="a"/>
    <w:rsid w:val="009975AD"/>
    <w:pPr>
      <w:jc w:val="both"/>
    </w:pPr>
    <w:rPr>
      <w:rFonts w:ascii="Consolas" w:eastAsia="Calibri" w:hAnsi="Consolas" w:cs="Calibri"/>
      <w:sz w:val="21"/>
      <w:szCs w:val="21"/>
      <w:lang w:eastAsia="ar-SA"/>
    </w:rPr>
  </w:style>
  <w:style w:type="paragraph" w:styleId="23">
    <w:name w:val="Body Text 2"/>
    <w:basedOn w:val="a"/>
    <w:link w:val="24"/>
    <w:uiPriority w:val="99"/>
    <w:unhideWhenUsed/>
    <w:rsid w:val="009975AD"/>
    <w:pPr>
      <w:spacing w:after="120" w:line="480" w:lineRule="auto"/>
    </w:pPr>
  </w:style>
  <w:style w:type="character" w:customStyle="1" w:styleId="24">
    <w:name w:val="Основной текст 2 Знак"/>
    <w:basedOn w:val="a0"/>
    <w:link w:val="23"/>
    <w:uiPriority w:val="99"/>
    <w:rsid w:val="009975AD"/>
    <w:rPr>
      <w:rFonts w:ascii="Times New Roman" w:eastAsia="Times New Roman" w:hAnsi="Times New Roman" w:cs="Times New Roman"/>
      <w:sz w:val="28"/>
      <w:szCs w:val="28"/>
      <w:lang w:eastAsia="ru-RU"/>
    </w:rPr>
  </w:style>
  <w:style w:type="paragraph" w:styleId="a5">
    <w:name w:val="Body Text"/>
    <w:basedOn w:val="a"/>
    <w:link w:val="a6"/>
    <w:uiPriority w:val="99"/>
    <w:semiHidden/>
    <w:unhideWhenUsed/>
    <w:rsid w:val="009975AD"/>
    <w:pPr>
      <w:spacing w:after="120"/>
    </w:pPr>
  </w:style>
  <w:style w:type="character" w:customStyle="1" w:styleId="a6">
    <w:name w:val="Основной текст Знак"/>
    <w:basedOn w:val="a0"/>
    <w:link w:val="a5"/>
    <w:semiHidden/>
    <w:rsid w:val="009975AD"/>
    <w:rPr>
      <w:rFonts w:ascii="Times New Roman" w:eastAsia="Times New Roman" w:hAnsi="Times New Roman" w:cs="Times New Roman"/>
      <w:sz w:val="28"/>
      <w:szCs w:val="28"/>
      <w:lang w:eastAsia="ru-RU"/>
    </w:rPr>
  </w:style>
  <w:style w:type="paragraph" w:styleId="a7">
    <w:name w:val="List Paragraph"/>
    <w:basedOn w:val="a"/>
    <w:qFormat/>
    <w:rsid w:val="009975AD"/>
    <w:pPr>
      <w:spacing w:after="200" w:line="276" w:lineRule="auto"/>
      <w:ind w:left="720"/>
      <w:contextualSpacing/>
    </w:pPr>
    <w:rPr>
      <w:rFonts w:ascii="Calibri" w:eastAsia="Calibri" w:hAnsi="Calibri"/>
      <w:sz w:val="22"/>
      <w:szCs w:val="22"/>
      <w:lang w:eastAsia="en-US"/>
    </w:rPr>
  </w:style>
  <w:style w:type="paragraph" w:styleId="a8">
    <w:name w:val="Balloon Text"/>
    <w:basedOn w:val="a"/>
    <w:link w:val="a9"/>
    <w:uiPriority w:val="99"/>
    <w:semiHidden/>
    <w:unhideWhenUsed/>
    <w:rsid w:val="009975AD"/>
    <w:rPr>
      <w:rFonts w:ascii="Tahoma" w:hAnsi="Tahoma" w:cs="Tahoma"/>
      <w:sz w:val="16"/>
      <w:szCs w:val="16"/>
    </w:rPr>
  </w:style>
  <w:style w:type="character" w:customStyle="1" w:styleId="a9">
    <w:name w:val="Текст выноски Знак"/>
    <w:basedOn w:val="a0"/>
    <w:link w:val="a8"/>
    <w:uiPriority w:val="99"/>
    <w:semiHidden/>
    <w:rsid w:val="009975AD"/>
    <w:rPr>
      <w:rFonts w:ascii="Tahoma" w:eastAsia="Times New Roman" w:hAnsi="Tahoma" w:cs="Tahoma"/>
      <w:sz w:val="16"/>
      <w:szCs w:val="16"/>
      <w:lang w:eastAsia="ru-RU"/>
    </w:rPr>
  </w:style>
  <w:style w:type="paragraph" w:styleId="aa">
    <w:name w:val="Body Text Indent"/>
    <w:basedOn w:val="a"/>
    <w:link w:val="ab"/>
    <w:rsid w:val="00310885"/>
    <w:pPr>
      <w:spacing w:after="120"/>
      <w:ind w:left="283"/>
    </w:pPr>
  </w:style>
  <w:style w:type="character" w:customStyle="1" w:styleId="ab">
    <w:name w:val="Основной текст с отступом Знак"/>
    <w:basedOn w:val="a0"/>
    <w:link w:val="aa"/>
    <w:rsid w:val="00310885"/>
    <w:rPr>
      <w:rFonts w:ascii="Times New Roman" w:eastAsia="Times New Roman" w:hAnsi="Times New Roman" w:cs="Times New Roman"/>
      <w:sz w:val="28"/>
      <w:szCs w:val="28"/>
      <w:lang w:eastAsia="ru-RU"/>
    </w:rPr>
  </w:style>
  <w:style w:type="paragraph" w:customStyle="1" w:styleId="13">
    <w:name w:val="Абзац списка1"/>
    <w:basedOn w:val="a"/>
    <w:rsid w:val="00310885"/>
    <w:pPr>
      <w:spacing w:after="200" w:line="276" w:lineRule="auto"/>
      <w:ind w:left="720"/>
    </w:pPr>
    <w:rPr>
      <w:rFonts w:ascii="Calibri" w:hAnsi="Calibri"/>
      <w:sz w:val="22"/>
      <w:szCs w:val="22"/>
      <w:lang w:eastAsia="en-US"/>
    </w:rPr>
  </w:style>
  <w:style w:type="character" w:styleId="ac">
    <w:name w:val="Strong"/>
    <w:uiPriority w:val="22"/>
    <w:qFormat/>
    <w:rsid w:val="00310885"/>
    <w:rPr>
      <w:b/>
      <w:bCs/>
    </w:rPr>
  </w:style>
  <w:style w:type="paragraph" w:customStyle="1" w:styleId="14">
    <w:name w:val="Без интервала1"/>
    <w:rsid w:val="00310885"/>
    <w:pPr>
      <w:suppressAutoHyphens/>
      <w:spacing w:after="0" w:line="240" w:lineRule="auto"/>
    </w:pPr>
    <w:rPr>
      <w:rFonts w:ascii="Calibri" w:eastAsia="Times New Roman" w:hAnsi="Calibri" w:cs="Times New Roman"/>
      <w:lang w:eastAsia="ar-SA"/>
    </w:rPr>
  </w:style>
  <w:style w:type="paragraph" w:customStyle="1" w:styleId="Style11">
    <w:name w:val="Style11"/>
    <w:basedOn w:val="a"/>
    <w:semiHidden/>
    <w:rsid w:val="00310885"/>
    <w:pPr>
      <w:widowControl w:val="0"/>
      <w:autoSpaceDE w:val="0"/>
      <w:autoSpaceDN w:val="0"/>
      <w:adjustRightInd w:val="0"/>
      <w:spacing w:line="326" w:lineRule="exact"/>
      <w:ind w:firstLine="338"/>
      <w:jc w:val="both"/>
    </w:pPr>
    <w:rPr>
      <w:sz w:val="24"/>
      <w:szCs w:val="24"/>
    </w:rPr>
  </w:style>
  <w:style w:type="character" w:customStyle="1" w:styleId="20">
    <w:name w:val="Заголовок 2 Знак"/>
    <w:basedOn w:val="a0"/>
    <w:link w:val="2"/>
    <w:rsid w:val="002840AA"/>
    <w:rPr>
      <w:rFonts w:ascii="Times New Roman" w:eastAsia="Times New Roman" w:hAnsi="Times New Roman" w:cs="Times New Roman"/>
      <w:color w:val="000000"/>
      <w:spacing w:val="-2"/>
      <w:sz w:val="28"/>
      <w:szCs w:val="27"/>
      <w:lang w:eastAsia="ru-RU"/>
    </w:rPr>
  </w:style>
  <w:style w:type="paragraph" w:styleId="3">
    <w:name w:val="Body Text Indent 3"/>
    <w:basedOn w:val="a"/>
    <w:link w:val="30"/>
    <w:uiPriority w:val="99"/>
    <w:semiHidden/>
    <w:unhideWhenUsed/>
    <w:rsid w:val="0073610B"/>
    <w:pPr>
      <w:spacing w:after="120"/>
      <w:ind w:left="283"/>
    </w:pPr>
    <w:rPr>
      <w:sz w:val="16"/>
      <w:szCs w:val="16"/>
    </w:rPr>
  </w:style>
  <w:style w:type="character" w:customStyle="1" w:styleId="30">
    <w:name w:val="Основной текст с отступом 3 Знак"/>
    <w:basedOn w:val="a0"/>
    <w:link w:val="3"/>
    <w:uiPriority w:val="99"/>
    <w:semiHidden/>
    <w:rsid w:val="0073610B"/>
    <w:rPr>
      <w:rFonts w:ascii="Times New Roman" w:eastAsia="Times New Roman" w:hAnsi="Times New Roman" w:cs="Times New Roman"/>
      <w:sz w:val="16"/>
      <w:szCs w:val="16"/>
      <w:lang w:eastAsia="ru-RU"/>
    </w:rPr>
  </w:style>
  <w:style w:type="paragraph" w:styleId="ad">
    <w:name w:val="Title"/>
    <w:basedOn w:val="a"/>
    <w:link w:val="ae"/>
    <w:qFormat/>
    <w:rsid w:val="0073610B"/>
    <w:pPr>
      <w:jc w:val="center"/>
    </w:pPr>
    <w:rPr>
      <w:b/>
      <w:bCs/>
      <w:szCs w:val="20"/>
    </w:rPr>
  </w:style>
  <w:style w:type="character" w:customStyle="1" w:styleId="ae">
    <w:name w:val="Название Знак"/>
    <w:basedOn w:val="a0"/>
    <w:link w:val="ad"/>
    <w:rsid w:val="0073610B"/>
    <w:rPr>
      <w:rFonts w:ascii="Times New Roman" w:eastAsia="Times New Roman" w:hAnsi="Times New Roman" w:cs="Times New Roman"/>
      <w:b/>
      <w:bCs/>
      <w:sz w:val="28"/>
      <w:szCs w:val="20"/>
      <w:lang w:eastAsia="ru-RU"/>
    </w:rPr>
  </w:style>
  <w:style w:type="paragraph" w:customStyle="1" w:styleId="25">
    <w:name w:val="Основной текст2"/>
    <w:basedOn w:val="a"/>
    <w:rsid w:val="00F32A90"/>
    <w:pPr>
      <w:shd w:val="clear" w:color="auto" w:fill="FFFFFF"/>
      <w:spacing w:before="240" w:line="298" w:lineRule="exact"/>
      <w:ind w:hanging="680"/>
      <w:jc w:val="both"/>
    </w:pPr>
    <w:rPr>
      <w:sz w:val="27"/>
      <w:szCs w:val="27"/>
    </w:rPr>
  </w:style>
  <w:style w:type="character" w:customStyle="1" w:styleId="10">
    <w:name w:val="Заголовок 1 Знак"/>
    <w:basedOn w:val="a0"/>
    <w:link w:val="1"/>
    <w:rsid w:val="00B203FD"/>
    <w:rPr>
      <w:rFonts w:ascii="Arial" w:eastAsia="Times New Roman" w:hAnsi="Arial" w:cs="Arial"/>
      <w:b/>
      <w:bCs/>
      <w:kern w:val="32"/>
      <w:sz w:val="32"/>
      <w:szCs w:val="32"/>
      <w:lang w:eastAsia="ru-RU"/>
    </w:rPr>
  </w:style>
  <w:style w:type="paragraph" w:customStyle="1" w:styleId="Noparagraphstyle">
    <w:name w:val="[No paragraph style]"/>
    <w:rsid w:val="00C86265"/>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ru-RU"/>
    </w:rPr>
  </w:style>
  <w:style w:type="character" w:styleId="af">
    <w:name w:val="Emphasis"/>
    <w:basedOn w:val="a0"/>
    <w:qFormat/>
    <w:rsid w:val="003E5574"/>
    <w:rPr>
      <w:i/>
      <w:iCs/>
    </w:rPr>
  </w:style>
  <w:style w:type="paragraph" w:styleId="af0">
    <w:name w:val="header"/>
    <w:basedOn w:val="a"/>
    <w:link w:val="af1"/>
    <w:uiPriority w:val="99"/>
    <w:unhideWhenUsed/>
    <w:rsid w:val="000E664C"/>
    <w:pPr>
      <w:tabs>
        <w:tab w:val="center" w:pos="4677"/>
        <w:tab w:val="right" w:pos="9355"/>
      </w:tabs>
    </w:pPr>
  </w:style>
  <w:style w:type="character" w:customStyle="1" w:styleId="af1">
    <w:name w:val="Верхний колонтитул Знак"/>
    <w:basedOn w:val="a0"/>
    <w:link w:val="af0"/>
    <w:uiPriority w:val="99"/>
    <w:rsid w:val="000E664C"/>
    <w:rPr>
      <w:rFonts w:ascii="Times New Roman" w:eastAsia="Times New Roman" w:hAnsi="Times New Roman" w:cs="Times New Roman"/>
      <w:sz w:val="28"/>
      <w:szCs w:val="28"/>
      <w:lang w:eastAsia="ru-RU"/>
    </w:rPr>
  </w:style>
  <w:style w:type="paragraph" w:styleId="af2">
    <w:name w:val="footer"/>
    <w:basedOn w:val="a"/>
    <w:link w:val="af3"/>
    <w:uiPriority w:val="99"/>
    <w:unhideWhenUsed/>
    <w:rsid w:val="000E664C"/>
    <w:pPr>
      <w:tabs>
        <w:tab w:val="center" w:pos="4677"/>
        <w:tab w:val="right" w:pos="9355"/>
      </w:tabs>
    </w:pPr>
  </w:style>
  <w:style w:type="character" w:customStyle="1" w:styleId="af3">
    <w:name w:val="Нижний колонтитул Знак"/>
    <w:basedOn w:val="a0"/>
    <w:link w:val="af2"/>
    <w:uiPriority w:val="99"/>
    <w:rsid w:val="000E664C"/>
    <w:rPr>
      <w:rFonts w:ascii="Times New Roman" w:eastAsia="Times New Roman" w:hAnsi="Times New Roman" w:cs="Times New Roman"/>
      <w:sz w:val="28"/>
      <w:szCs w:val="28"/>
      <w:lang w:eastAsia="ru-RU"/>
    </w:rPr>
  </w:style>
  <w:style w:type="paragraph" w:styleId="af4">
    <w:name w:val="Subtitle"/>
    <w:basedOn w:val="a"/>
    <w:next w:val="a"/>
    <w:link w:val="af5"/>
    <w:uiPriority w:val="11"/>
    <w:qFormat/>
    <w:rsid w:val="00DD43AD"/>
    <w:pPr>
      <w:numPr>
        <w:ilvl w:val="1"/>
      </w:numPr>
      <w:suppressAutoHyphens/>
      <w:spacing w:after="160"/>
    </w:pPr>
    <w:rPr>
      <w:rFonts w:asciiTheme="minorHAnsi" w:eastAsiaTheme="minorEastAsia" w:hAnsiTheme="minorHAnsi" w:cstheme="minorBidi"/>
      <w:color w:val="5A5A5A" w:themeColor="text1" w:themeTint="A5"/>
      <w:spacing w:val="15"/>
      <w:sz w:val="22"/>
      <w:szCs w:val="22"/>
      <w:lang w:eastAsia="ar-SA"/>
    </w:rPr>
  </w:style>
  <w:style w:type="character" w:customStyle="1" w:styleId="af5">
    <w:name w:val="Подзаголовок Знак"/>
    <w:basedOn w:val="a0"/>
    <w:link w:val="af4"/>
    <w:uiPriority w:val="11"/>
    <w:rsid w:val="00DD43AD"/>
    <w:rPr>
      <w:rFonts w:eastAsiaTheme="minorEastAsia"/>
      <w:color w:val="5A5A5A" w:themeColor="text1" w:themeTint="A5"/>
      <w:spacing w:val="15"/>
      <w:lang w:eastAsia="ar-SA"/>
    </w:rPr>
  </w:style>
  <w:style w:type="paragraph" w:customStyle="1" w:styleId="Standard">
    <w:name w:val="Standard"/>
    <w:rsid w:val="00DD43AD"/>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ConsPlusNormal">
    <w:name w:val="ConsPlusNormal"/>
    <w:rsid w:val="00472137"/>
    <w:pPr>
      <w:autoSpaceDE w:val="0"/>
      <w:autoSpaceDN w:val="0"/>
      <w:adjustRightInd w:val="0"/>
      <w:spacing w:after="0" w:line="240" w:lineRule="auto"/>
    </w:pPr>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75AD"/>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qFormat/>
    <w:rsid w:val="00B203FD"/>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2840AA"/>
    <w:pPr>
      <w:keepNext/>
      <w:ind w:firstLine="709"/>
      <w:jc w:val="center"/>
      <w:outlineLvl w:val="1"/>
    </w:pPr>
    <w:rPr>
      <w:color w:val="000000"/>
      <w:spacing w:val="-2"/>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9975AD"/>
    <w:pPr>
      <w:spacing w:before="100" w:beforeAutospacing="1" w:after="100" w:afterAutospacing="1"/>
    </w:pPr>
    <w:rPr>
      <w:sz w:val="24"/>
      <w:szCs w:val="24"/>
    </w:rPr>
  </w:style>
  <w:style w:type="paragraph" w:styleId="21">
    <w:name w:val="Body Text Indent 2"/>
    <w:basedOn w:val="a"/>
    <w:link w:val="22"/>
    <w:semiHidden/>
    <w:rsid w:val="009975AD"/>
    <w:pPr>
      <w:ind w:left="360" w:firstLine="360"/>
    </w:pPr>
    <w:rPr>
      <w:szCs w:val="24"/>
    </w:rPr>
  </w:style>
  <w:style w:type="character" w:customStyle="1" w:styleId="22">
    <w:name w:val="Основной текст с отступом 2 Знак"/>
    <w:basedOn w:val="a0"/>
    <w:link w:val="21"/>
    <w:semiHidden/>
    <w:rsid w:val="009975AD"/>
    <w:rPr>
      <w:rFonts w:ascii="Times New Roman" w:eastAsia="Times New Roman" w:hAnsi="Times New Roman" w:cs="Times New Roman"/>
      <w:sz w:val="28"/>
      <w:szCs w:val="24"/>
      <w:lang w:eastAsia="ru-RU"/>
    </w:rPr>
  </w:style>
  <w:style w:type="character" w:customStyle="1" w:styleId="Bodytext">
    <w:name w:val="Body text_"/>
    <w:link w:val="11"/>
    <w:rsid w:val="009975AD"/>
    <w:rPr>
      <w:sz w:val="27"/>
      <w:szCs w:val="27"/>
      <w:shd w:val="clear" w:color="auto" w:fill="FFFFFF"/>
    </w:rPr>
  </w:style>
  <w:style w:type="paragraph" w:customStyle="1" w:styleId="11">
    <w:name w:val="Основной текст1"/>
    <w:basedOn w:val="a"/>
    <w:link w:val="Bodytext"/>
    <w:rsid w:val="009975AD"/>
    <w:pPr>
      <w:shd w:val="clear" w:color="auto" w:fill="FFFFFF"/>
      <w:spacing w:before="240" w:line="298" w:lineRule="exact"/>
      <w:ind w:hanging="680"/>
      <w:jc w:val="both"/>
    </w:pPr>
    <w:rPr>
      <w:rFonts w:asciiTheme="minorHAnsi" w:eastAsiaTheme="minorHAnsi" w:hAnsiTheme="minorHAnsi" w:cstheme="minorBidi"/>
      <w:sz w:val="27"/>
      <w:szCs w:val="27"/>
      <w:lang w:eastAsia="en-US"/>
    </w:rPr>
  </w:style>
  <w:style w:type="character" w:customStyle="1" w:styleId="apple-converted-space">
    <w:name w:val="apple-converted-space"/>
    <w:rsid w:val="009975AD"/>
  </w:style>
  <w:style w:type="paragraph" w:styleId="a4">
    <w:name w:val="No Spacing"/>
    <w:qFormat/>
    <w:rsid w:val="009975AD"/>
    <w:pPr>
      <w:spacing w:after="0" w:line="240" w:lineRule="auto"/>
    </w:pPr>
    <w:rPr>
      <w:rFonts w:ascii="Calibri" w:eastAsia="Calibri" w:hAnsi="Calibri" w:cs="Times New Roman"/>
    </w:rPr>
  </w:style>
  <w:style w:type="paragraph" w:customStyle="1" w:styleId="12">
    <w:name w:val="Текст1"/>
    <w:basedOn w:val="a"/>
    <w:rsid w:val="009975AD"/>
    <w:pPr>
      <w:jc w:val="both"/>
    </w:pPr>
    <w:rPr>
      <w:rFonts w:ascii="Consolas" w:eastAsia="Calibri" w:hAnsi="Consolas" w:cs="Calibri"/>
      <w:sz w:val="21"/>
      <w:szCs w:val="21"/>
      <w:lang w:eastAsia="ar-SA"/>
    </w:rPr>
  </w:style>
  <w:style w:type="paragraph" w:styleId="23">
    <w:name w:val="Body Text 2"/>
    <w:basedOn w:val="a"/>
    <w:link w:val="24"/>
    <w:uiPriority w:val="99"/>
    <w:unhideWhenUsed/>
    <w:rsid w:val="009975AD"/>
    <w:pPr>
      <w:spacing w:after="120" w:line="480" w:lineRule="auto"/>
    </w:pPr>
  </w:style>
  <w:style w:type="character" w:customStyle="1" w:styleId="24">
    <w:name w:val="Основной текст 2 Знак"/>
    <w:basedOn w:val="a0"/>
    <w:link w:val="23"/>
    <w:uiPriority w:val="99"/>
    <w:rsid w:val="009975AD"/>
    <w:rPr>
      <w:rFonts w:ascii="Times New Roman" w:eastAsia="Times New Roman" w:hAnsi="Times New Roman" w:cs="Times New Roman"/>
      <w:sz w:val="28"/>
      <w:szCs w:val="28"/>
      <w:lang w:eastAsia="ru-RU"/>
    </w:rPr>
  </w:style>
  <w:style w:type="paragraph" w:styleId="a5">
    <w:name w:val="Body Text"/>
    <w:basedOn w:val="a"/>
    <w:link w:val="a6"/>
    <w:uiPriority w:val="99"/>
    <w:semiHidden/>
    <w:unhideWhenUsed/>
    <w:rsid w:val="009975AD"/>
    <w:pPr>
      <w:spacing w:after="120"/>
    </w:pPr>
  </w:style>
  <w:style w:type="character" w:customStyle="1" w:styleId="a6">
    <w:name w:val="Основной текст Знак"/>
    <w:basedOn w:val="a0"/>
    <w:link w:val="a5"/>
    <w:semiHidden/>
    <w:rsid w:val="009975AD"/>
    <w:rPr>
      <w:rFonts w:ascii="Times New Roman" w:eastAsia="Times New Roman" w:hAnsi="Times New Roman" w:cs="Times New Roman"/>
      <w:sz w:val="28"/>
      <w:szCs w:val="28"/>
      <w:lang w:eastAsia="ru-RU"/>
    </w:rPr>
  </w:style>
  <w:style w:type="paragraph" w:styleId="a7">
    <w:name w:val="List Paragraph"/>
    <w:basedOn w:val="a"/>
    <w:qFormat/>
    <w:rsid w:val="009975AD"/>
    <w:pPr>
      <w:spacing w:after="200" w:line="276" w:lineRule="auto"/>
      <w:ind w:left="720"/>
      <w:contextualSpacing/>
    </w:pPr>
    <w:rPr>
      <w:rFonts w:ascii="Calibri" w:eastAsia="Calibri" w:hAnsi="Calibri"/>
      <w:sz w:val="22"/>
      <w:szCs w:val="22"/>
      <w:lang w:eastAsia="en-US"/>
    </w:rPr>
  </w:style>
  <w:style w:type="paragraph" w:styleId="a8">
    <w:name w:val="Balloon Text"/>
    <w:basedOn w:val="a"/>
    <w:link w:val="a9"/>
    <w:uiPriority w:val="99"/>
    <w:semiHidden/>
    <w:unhideWhenUsed/>
    <w:rsid w:val="009975AD"/>
    <w:rPr>
      <w:rFonts w:ascii="Tahoma" w:hAnsi="Tahoma" w:cs="Tahoma"/>
      <w:sz w:val="16"/>
      <w:szCs w:val="16"/>
    </w:rPr>
  </w:style>
  <w:style w:type="character" w:customStyle="1" w:styleId="a9">
    <w:name w:val="Текст выноски Знак"/>
    <w:basedOn w:val="a0"/>
    <w:link w:val="a8"/>
    <w:uiPriority w:val="99"/>
    <w:semiHidden/>
    <w:rsid w:val="009975AD"/>
    <w:rPr>
      <w:rFonts w:ascii="Tahoma" w:eastAsia="Times New Roman" w:hAnsi="Tahoma" w:cs="Tahoma"/>
      <w:sz w:val="16"/>
      <w:szCs w:val="16"/>
      <w:lang w:eastAsia="ru-RU"/>
    </w:rPr>
  </w:style>
  <w:style w:type="paragraph" w:styleId="aa">
    <w:name w:val="Body Text Indent"/>
    <w:basedOn w:val="a"/>
    <w:link w:val="ab"/>
    <w:rsid w:val="00310885"/>
    <w:pPr>
      <w:spacing w:after="120"/>
      <w:ind w:left="283"/>
    </w:pPr>
  </w:style>
  <w:style w:type="character" w:customStyle="1" w:styleId="ab">
    <w:name w:val="Основной текст с отступом Знак"/>
    <w:basedOn w:val="a0"/>
    <w:link w:val="aa"/>
    <w:rsid w:val="00310885"/>
    <w:rPr>
      <w:rFonts w:ascii="Times New Roman" w:eastAsia="Times New Roman" w:hAnsi="Times New Roman" w:cs="Times New Roman"/>
      <w:sz w:val="28"/>
      <w:szCs w:val="28"/>
      <w:lang w:eastAsia="ru-RU"/>
    </w:rPr>
  </w:style>
  <w:style w:type="paragraph" w:customStyle="1" w:styleId="13">
    <w:name w:val="Абзац списка1"/>
    <w:basedOn w:val="a"/>
    <w:rsid w:val="00310885"/>
    <w:pPr>
      <w:spacing w:after="200" w:line="276" w:lineRule="auto"/>
      <w:ind w:left="720"/>
    </w:pPr>
    <w:rPr>
      <w:rFonts w:ascii="Calibri" w:hAnsi="Calibri"/>
      <w:sz w:val="22"/>
      <w:szCs w:val="22"/>
      <w:lang w:eastAsia="en-US"/>
    </w:rPr>
  </w:style>
  <w:style w:type="character" w:styleId="ac">
    <w:name w:val="Strong"/>
    <w:uiPriority w:val="22"/>
    <w:qFormat/>
    <w:rsid w:val="00310885"/>
    <w:rPr>
      <w:b/>
      <w:bCs/>
    </w:rPr>
  </w:style>
  <w:style w:type="paragraph" w:customStyle="1" w:styleId="14">
    <w:name w:val="Без интервала1"/>
    <w:rsid w:val="00310885"/>
    <w:pPr>
      <w:suppressAutoHyphens/>
      <w:spacing w:after="0" w:line="240" w:lineRule="auto"/>
    </w:pPr>
    <w:rPr>
      <w:rFonts w:ascii="Calibri" w:eastAsia="Times New Roman" w:hAnsi="Calibri" w:cs="Times New Roman"/>
      <w:lang w:eastAsia="ar-SA"/>
    </w:rPr>
  </w:style>
  <w:style w:type="paragraph" w:customStyle="1" w:styleId="Style11">
    <w:name w:val="Style11"/>
    <w:basedOn w:val="a"/>
    <w:semiHidden/>
    <w:rsid w:val="00310885"/>
    <w:pPr>
      <w:widowControl w:val="0"/>
      <w:autoSpaceDE w:val="0"/>
      <w:autoSpaceDN w:val="0"/>
      <w:adjustRightInd w:val="0"/>
      <w:spacing w:line="326" w:lineRule="exact"/>
      <w:ind w:firstLine="338"/>
      <w:jc w:val="both"/>
    </w:pPr>
    <w:rPr>
      <w:sz w:val="24"/>
      <w:szCs w:val="24"/>
    </w:rPr>
  </w:style>
  <w:style w:type="character" w:customStyle="1" w:styleId="20">
    <w:name w:val="Заголовок 2 Знак"/>
    <w:basedOn w:val="a0"/>
    <w:link w:val="2"/>
    <w:rsid w:val="002840AA"/>
    <w:rPr>
      <w:rFonts w:ascii="Times New Roman" w:eastAsia="Times New Roman" w:hAnsi="Times New Roman" w:cs="Times New Roman"/>
      <w:color w:val="000000"/>
      <w:spacing w:val="-2"/>
      <w:sz w:val="28"/>
      <w:szCs w:val="27"/>
      <w:lang w:eastAsia="ru-RU"/>
    </w:rPr>
  </w:style>
  <w:style w:type="paragraph" w:styleId="3">
    <w:name w:val="Body Text Indent 3"/>
    <w:basedOn w:val="a"/>
    <w:link w:val="30"/>
    <w:uiPriority w:val="99"/>
    <w:semiHidden/>
    <w:unhideWhenUsed/>
    <w:rsid w:val="0073610B"/>
    <w:pPr>
      <w:spacing w:after="120"/>
      <w:ind w:left="283"/>
    </w:pPr>
    <w:rPr>
      <w:sz w:val="16"/>
      <w:szCs w:val="16"/>
    </w:rPr>
  </w:style>
  <w:style w:type="character" w:customStyle="1" w:styleId="30">
    <w:name w:val="Основной текст с отступом 3 Знак"/>
    <w:basedOn w:val="a0"/>
    <w:link w:val="3"/>
    <w:uiPriority w:val="99"/>
    <w:semiHidden/>
    <w:rsid w:val="0073610B"/>
    <w:rPr>
      <w:rFonts w:ascii="Times New Roman" w:eastAsia="Times New Roman" w:hAnsi="Times New Roman" w:cs="Times New Roman"/>
      <w:sz w:val="16"/>
      <w:szCs w:val="16"/>
      <w:lang w:eastAsia="ru-RU"/>
    </w:rPr>
  </w:style>
  <w:style w:type="paragraph" w:styleId="ad">
    <w:name w:val="Title"/>
    <w:basedOn w:val="a"/>
    <w:link w:val="ae"/>
    <w:qFormat/>
    <w:rsid w:val="0073610B"/>
    <w:pPr>
      <w:jc w:val="center"/>
    </w:pPr>
    <w:rPr>
      <w:b/>
      <w:bCs/>
      <w:szCs w:val="20"/>
    </w:rPr>
  </w:style>
  <w:style w:type="character" w:customStyle="1" w:styleId="ae">
    <w:name w:val="Название Знак"/>
    <w:basedOn w:val="a0"/>
    <w:link w:val="ad"/>
    <w:rsid w:val="0073610B"/>
    <w:rPr>
      <w:rFonts w:ascii="Times New Roman" w:eastAsia="Times New Roman" w:hAnsi="Times New Roman" w:cs="Times New Roman"/>
      <w:b/>
      <w:bCs/>
      <w:sz w:val="28"/>
      <w:szCs w:val="20"/>
      <w:lang w:eastAsia="ru-RU"/>
    </w:rPr>
  </w:style>
  <w:style w:type="paragraph" w:customStyle="1" w:styleId="25">
    <w:name w:val="Основной текст2"/>
    <w:basedOn w:val="a"/>
    <w:rsid w:val="00F32A90"/>
    <w:pPr>
      <w:shd w:val="clear" w:color="auto" w:fill="FFFFFF"/>
      <w:spacing w:before="240" w:line="298" w:lineRule="exact"/>
      <w:ind w:hanging="680"/>
      <w:jc w:val="both"/>
    </w:pPr>
    <w:rPr>
      <w:sz w:val="27"/>
      <w:szCs w:val="27"/>
    </w:rPr>
  </w:style>
  <w:style w:type="character" w:customStyle="1" w:styleId="10">
    <w:name w:val="Заголовок 1 Знак"/>
    <w:basedOn w:val="a0"/>
    <w:link w:val="1"/>
    <w:rsid w:val="00B203FD"/>
    <w:rPr>
      <w:rFonts w:ascii="Arial" w:eastAsia="Times New Roman" w:hAnsi="Arial" w:cs="Arial"/>
      <w:b/>
      <w:bCs/>
      <w:kern w:val="32"/>
      <w:sz w:val="32"/>
      <w:szCs w:val="32"/>
      <w:lang w:eastAsia="ru-RU"/>
    </w:rPr>
  </w:style>
  <w:style w:type="paragraph" w:customStyle="1" w:styleId="Noparagraphstyle">
    <w:name w:val="[No paragraph style]"/>
    <w:rsid w:val="00C86265"/>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ru-RU"/>
    </w:rPr>
  </w:style>
  <w:style w:type="character" w:styleId="af">
    <w:name w:val="Emphasis"/>
    <w:basedOn w:val="a0"/>
    <w:qFormat/>
    <w:rsid w:val="003E5574"/>
    <w:rPr>
      <w:i/>
      <w:iCs/>
    </w:rPr>
  </w:style>
  <w:style w:type="paragraph" w:styleId="af0">
    <w:name w:val="header"/>
    <w:basedOn w:val="a"/>
    <w:link w:val="af1"/>
    <w:uiPriority w:val="99"/>
    <w:unhideWhenUsed/>
    <w:rsid w:val="000E664C"/>
    <w:pPr>
      <w:tabs>
        <w:tab w:val="center" w:pos="4677"/>
        <w:tab w:val="right" w:pos="9355"/>
      </w:tabs>
    </w:pPr>
  </w:style>
  <w:style w:type="character" w:customStyle="1" w:styleId="af1">
    <w:name w:val="Верхний колонтитул Знак"/>
    <w:basedOn w:val="a0"/>
    <w:link w:val="af0"/>
    <w:uiPriority w:val="99"/>
    <w:rsid w:val="000E664C"/>
    <w:rPr>
      <w:rFonts w:ascii="Times New Roman" w:eastAsia="Times New Roman" w:hAnsi="Times New Roman" w:cs="Times New Roman"/>
      <w:sz w:val="28"/>
      <w:szCs w:val="28"/>
      <w:lang w:eastAsia="ru-RU"/>
    </w:rPr>
  </w:style>
  <w:style w:type="paragraph" w:styleId="af2">
    <w:name w:val="footer"/>
    <w:basedOn w:val="a"/>
    <w:link w:val="af3"/>
    <w:uiPriority w:val="99"/>
    <w:unhideWhenUsed/>
    <w:rsid w:val="000E664C"/>
    <w:pPr>
      <w:tabs>
        <w:tab w:val="center" w:pos="4677"/>
        <w:tab w:val="right" w:pos="9355"/>
      </w:tabs>
    </w:pPr>
  </w:style>
  <w:style w:type="character" w:customStyle="1" w:styleId="af3">
    <w:name w:val="Нижний колонтитул Знак"/>
    <w:basedOn w:val="a0"/>
    <w:link w:val="af2"/>
    <w:uiPriority w:val="99"/>
    <w:rsid w:val="000E664C"/>
    <w:rPr>
      <w:rFonts w:ascii="Times New Roman" w:eastAsia="Times New Roman" w:hAnsi="Times New Roman" w:cs="Times New Roman"/>
      <w:sz w:val="28"/>
      <w:szCs w:val="28"/>
      <w:lang w:eastAsia="ru-RU"/>
    </w:rPr>
  </w:style>
  <w:style w:type="paragraph" w:styleId="af4">
    <w:name w:val="Subtitle"/>
    <w:basedOn w:val="a"/>
    <w:next w:val="a"/>
    <w:link w:val="af5"/>
    <w:uiPriority w:val="11"/>
    <w:qFormat/>
    <w:rsid w:val="00DD43AD"/>
    <w:pPr>
      <w:numPr>
        <w:ilvl w:val="1"/>
      </w:numPr>
      <w:suppressAutoHyphens/>
      <w:spacing w:after="160"/>
    </w:pPr>
    <w:rPr>
      <w:rFonts w:asciiTheme="minorHAnsi" w:eastAsiaTheme="minorEastAsia" w:hAnsiTheme="minorHAnsi" w:cstheme="minorBidi"/>
      <w:color w:val="5A5A5A" w:themeColor="text1" w:themeTint="A5"/>
      <w:spacing w:val="15"/>
      <w:sz w:val="22"/>
      <w:szCs w:val="22"/>
      <w:lang w:eastAsia="ar-SA"/>
    </w:rPr>
  </w:style>
  <w:style w:type="character" w:customStyle="1" w:styleId="af5">
    <w:name w:val="Подзаголовок Знак"/>
    <w:basedOn w:val="a0"/>
    <w:link w:val="af4"/>
    <w:uiPriority w:val="11"/>
    <w:rsid w:val="00DD43AD"/>
    <w:rPr>
      <w:rFonts w:eastAsiaTheme="minorEastAsia"/>
      <w:color w:val="5A5A5A" w:themeColor="text1" w:themeTint="A5"/>
      <w:spacing w:val="15"/>
      <w:lang w:eastAsia="ar-SA"/>
    </w:rPr>
  </w:style>
  <w:style w:type="paragraph" w:customStyle="1" w:styleId="Standard">
    <w:name w:val="Standard"/>
    <w:rsid w:val="00DD43AD"/>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ConsPlusNormal">
    <w:name w:val="ConsPlusNormal"/>
    <w:rsid w:val="00472137"/>
    <w:pPr>
      <w:autoSpaceDE w:val="0"/>
      <w:autoSpaceDN w:val="0"/>
      <w:adjustRightInd w:val="0"/>
      <w:spacing w:after="0" w:line="240" w:lineRule="auto"/>
    </w:pPr>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5.png"/><Relationship Id="rId26" Type="http://schemas.openxmlformats.org/officeDocument/2006/relationships/chart" Target="charts/chart9.xml"/><Relationship Id="rId39" Type="http://schemas.openxmlformats.org/officeDocument/2006/relationships/chart" Target="charts/chart21.xml"/><Relationship Id="rId21" Type="http://schemas.openxmlformats.org/officeDocument/2006/relationships/image" Target="media/image8.png"/><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8.jpeg"/><Relationship Id="rId63" Type="http://schemas.openxmlformats.org/officeDocument/2006/relationships/image" Target="media/image24.png"/><Relationship Id="rId68"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image" Target="media/image16.jpeg"/><Relationship Id="rId58" Type="http://schemas.openxmlformats.org/officeDocument/2006/relationships/chart" Target="charts/chart29.xml"/><Relationship Id="rId66" Type="http://schemas.openxmlformats.org/officeDocument/2006/relationships/chart" Target="charts/chart3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chart" Target="charts/chart11.xml"/><Relationship Id="rId36" Type="http://schemas.openxmlformats.org/officeDocument/2006/relationships/chart" Target="charts/chart18.xml"/><Relationship Id="rId49" Type="http://schemas.openxmlformats.org/officeDocument/2006/relationships/image" Target="media/image12.jpeg"/><Relationship Id="rId57" Type="http://schemas.openxmlformats.org/officeDocument/2006/relationships/image" Target="media/image20.jpeg"/><Relationship Id="rId61" Type="http://schemas.openxmlformats.org/officeDocument/2006/relationships/image" Target="media/image22.png"/><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chart" Target="charts/chart14.xml"/><Relationship Id="rId44" Type="http://schemas.openxmlformats.org/officeDocument/2006/relationships/chart" Target="charts/chart26.xml"/><Relationship Id="rId52" Type="http://schemas.openxmlformats.org/officeDocument/2006/relationships/image" Target="media/image15.jpeg"/><Relationship Id="rId60" Type="http://schemas.openxmlformats.org/officeDocument/2006/relationships/image" Target="media/image21.png"/><Relationship Id="rId65" Type="http://schemas.openxmlformats.org/officeDocument/2006/relationships/chart" Target="charts/chart3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6.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image" Target="media/image11.jpeg"/><Relationship Id="rId56" Type="http://schemas.openxmlformats.org/officeDocument/2006/relationships/image" Target="media/image19.jpeg"/><Relationship Id="rId64" Type="http://schemas.openxmlformats.org/officeDocument/2006/relationships/image" Target="media/image25.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chart" Target="charts/chart8.xml"/><Relationship Id="rId33" Type="http://schemas.openxmlformats.org/officeDocument/2006/relationships/hyperlink" Target="http://podmoskovye.bezformata.ru/word/sobornaya-gora/2117709/" TargetMode="Externa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chart" Target="charts/chart30.xml"/><Relationship Id="rId67" Type="http://schemas.openxmlformats.org/officeDocument/2006/relationships/chart" Target="charts/chart33.xml"/><Relationship Id="rId20" Type="http://schemas.openxmlformats.org/officeDocument/2006/relationships/image" Target="media/image7.png"/><Relationship Id="rId41" Type="http://schemas.openxmlformats.org/officeDocument/2006/relationships/chart" Target="charts/chart23.xml"/><Relationship Id="rId54" Type="http://schemas.openxmlformats.org/officeDocument/2006/relationships/image" Target="media/image17.jpeg"/><Relationship Id="rId62" Type="http://schemas.openxmlformats.org/officeDocument/2006/relationships/image" Target="media/image23.png"/><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1060;&#1077;&#1076;&#1091;&#1083;&#1086;&#1074;&#1072;\Desktop\&#1056;&#1077;&#1079;&#1091;&#1083;&#1100;&#1090;&#1072;&#1090;&#1099;%202015.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1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16.xml"/></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31.xml.rels><?xml version="1.0" encoding="UTF-8" standalone="yes"?>
<Relationships xmlns="http://schemas.openxmlformats.org/package/2006/relationships"><Relationship Id="rId1" Type="http://schemas.openxmlformats.org/officeDocument/2006/relationships/oleObject" Target="file:///E:\1_&#1056;&#1040;&#1041;&#1054;&#1063;&#1040;&#1071;_&#1052;&#1080;&#1090;&#1102;&#1096;&#1080;&#1085;&#1072;\&#1055;&#1088;&#1077;&#1090;&#1077;&#1085;&#1079;&#1080;&#1086;&#1085;&#1085;&#1086;-&#1080;&#1089;&#1082;&#1086;&#1074;&#1072;&#1103;%20&#1088;&#1072;&#1073;&#1086;&#1090;&#1072;%20(&#1089;&#1088;&#1072;&#1074;&#1085;&#1077;&#1085;&#1080;&#1077;%202010-2013%20&#1075;&#1075;.)\&#1055;&#1088;&#1077;&#1085;&#1079;&#1080;&#1086;&#1085;&#1085;&#1086;-&#1080;&#1089;&#1082;&#1086;&#1074;&#1072;&#1103;%20&#1088;&#1072;&#1073;&#1086;&#1090;&#1072;%20(&#1087;&#1086;&#1089;&#1083;&#1077;&#1076;&#1085;&#1103;&#1103;%20&#1074;&#1077;&#1088;&#1089;&#1080;&#1103;).xlsx" TargetMode="External"/></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8145971058430531"/>
          <c:y val="3.8251564708257621E-2"/>
        </c:manualLayout>
      </c:layout>
      <c:overlay val="0"/>
    </c:title>
    <c:autoTitleDeleted val="0"/>
    <c:view3D>
      <c:rotX val="40"/>
      <c:hPercent val="84"/>
      <c:rotY val="0"/>
      <c:rAngAx val="0"/>
      <c:perspective val="30"/>
    </c:view3D>
    <c:floor>
      <c:thickness val="0"/>
    </c:floor>
    <c:sideWall>
      <c:thickness val="0"/>
    </c:sideWall>
    <c:backWall>
      <c:thickness val="0"/>
    </c:backWall>
    <c:plotArea>
      <c:layout>
        <c:manualLayout>
          <c:layoutTarget val="inner"/>
          <c:xMode val="edge"/>
          <c:yMode val="edge"/>
          <c:x val="4.6198685948570156E-2"/>
          <c:y val="3.0588235294117649E-2"/>
          <c:w val="0.5799051344072188"/>
          <c:h val="0.89950518480271946"/>
        </c:manualLayout>
      </c:layout>
      <c:pie3DChart>
        <c:varyColors val="1"/>
        <c:ser>
          <c:idx val="0"/>
          <c:order val="0"/>
          <c:tx>
            <c:strRef>
              <c:f>Sheet1!$B$1</c:f>
              <c:strCache>
                <c:ptCount val="1"/>
                <c:pt idx="0">
                  <c:v>Женщин</c:v>
                </c:pt>
              </c:strCache>
            </c:strRef>
          </c:tx>
          <c:explosion val="18"/>
          <c:dPt>
            <c:idx val="0"/>
            <c:bubble3D val="0"/>
          </c:dPt>
          <c:dPt>
            <c:idx val="1"/>
            <c:bubble3D val="0"/>
            <c:explosion val="3"/>
          </c:dPt>
          <c:dLbls>
            <c:dLbl>
              <c:idx val="0"/>
              <c:layout>
                <c:manualLayout>
                  <c:x val="1.0218015127580282E-2"/>
                  <c:y val="1.9990437998224199E-3"/>
                </c:manualLayout>
              </c:layout>
              <c:dLblPos val="bestFit"/>
              <c:showLegendKey val="0"/>
              <c:showVal val="1"/>
              <c:showCatName val="0"/>
              <c:showSerName val="0"/>
              <c:showPercent val="0"/>
              <c:showBubbleSize val="0"/>
            </c:dLbl>
            <c:dLbl>
              <c:idx val="1"/>
              <c:layout>
                <c:manualLayout>
                  <c:x val="3.8188772282158356E-3"/>
                  <c:y val="-5.9083804115563625E-2"/>
                </c:manualLayout>
              </c:layout>
              <c:dLblPos val="bestFit"/>
              <c:showLegendKey val="0"/>
              <c:showVal val="1"/>
              <c:showCatName val="0"/>
              <c:showSerName val="0"/>
              <c:showPercent val="0"/>
              <c:showBubbleSize val="0"/>
            </c:dLbl>
            <c:dLbl>
              <c:idx val="2"/>
              <c:layout>
                <c:manualLayout>
                  <c:x val="6.9823620414477738E-3"/>
                  <c:y val="6.4012723316648618E-2"/>
                </c:manualLayout>
              </c:layout>
              <c:dLblPos val="bestFit"/>
              <c:showLegendKey val="0"/>
              <c:showVal val="1"/>
              <c:showCatName val="0"/>
              <c:showSerName val="0"/>
              <c:showPercent val="0"/>
              <c:showBubbleSize val="0"/>
            </c:dLbl>
            <c:dLbl>
              <c:idx val="3"/>
              <c:layout>
                <c:manualLayout>
                  <c:x val="6.5111395959226029E-3"/>
                  <c:y val="4.3524837173131138E-2"/>
                </c:manualLayout>
              </c:layout>
              <c:dLblPos val="bestFit"/>
              <c:showLegendKey val="0"/>
              <c:showVal val="1"/>
              <c:showCatName val="0"/>
              <c:showSerName val="0"/>
              <c:showPercent val="0"/>
              <c:showBubbleSize val="0"/>
            </c:dLbl>
            <c:dLbl>
              <c:idx val="4"/>
              <c:layout>
                <c:manualLayout>
                  <c:x val="8.2686553760873208E-3"/>
                  <c:y val="2.1929377786884446E-2"/>
                </c:manualLayout>
              </c:layout>
              <c:dLblPos val="bestFit"/>
              <c:showLegendKey val="0"/>
              <c:showVal val="1"/>
              <c:showCatName val="0"/>
              <c:showSerName val="0"/>
              <c:showPercent val="0"/>
              <c:showBubbleSize val="0"/>
            </c:dLbl>
            <c:dLbl>
              <c:idx val="5"/>
              <c:layout>
                <c:manualLayout>
                  <c:x val="3.3190711192205173E-2"/>
                  <c:y val="1.9826517967781909E-2"/>
                </c:manualLayout>
              </c:layout>
              <c:dLblPos val="bestFit"/>
              <c:showLegendKey val="0"/>
              <c:showVal val="1"/>
              <c:showCatName val="0"/>
              <c:showSerName val="0"/>
              <c:showPercent val="0"/>
              <c:showBubbleSize val="0"/>
            </c:dLbl>
            <c:spPr>
              <a:noFill/>
              <a:ln w="20222">
                <a:noFill/>
              </a:ln>
            </c:spPr>
            <c:txPr>
              <a:bodyPr/>
              <a:lstStyle/>
              <a:p>
                <a:pPr>
                  <a:defRPr sz="797"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Sheet1!$B$1:$C$1</c:f>
              <c:strCache>
                <c:ptCount val="2"/>
                <c:pt idx="0">
                  <c:v>Женщин</c:v>
                </c:pt>
                <c:pt idx="1">
                  <c:v>Мужчин</c:v>
                </c:pt>
              </c:strCache>
            </c:strRef>
          </c:cat>
          <c:val>
            <c:numRef>
              <c:f>Sheet1!$B$2:$C$2</c:f>
              <c:numCache>
                <c:formatCode>General</c:formatCode>
                <c:ptCount val="2"/>
                <c:pt idx="0">
                  <c:v>54.55</c:v>
                </c:pt>
                <c:pt idx="1">
                  <c:v>45.45</c:v>
                </c:pt>
              </c:numCache>
            </c:numRef>
          </c:val>
        </c:ser>
        <c:ser>
          <c:idx val="1"/>
          <c:order val="1"/>
          <c:tx>
            <c:strRef>
              <c:f>Sheet1!$C$1</c:f>
              <c:strCache>
                <c:ptCount val="1"/>
                <c:pt idx="0">
                  <c:v>Мужчин</c:v>
                </c:pt>
              </c:strCache>
            </c:strRef>
          </c:tx>
          <c:spPr>
            <a:solidFill>
              <a:srgbClr val="993366"/>
            </a:solidFill>
            <a:ln w="10111">
              <a:solidFill>
                <a:srgbClr val="000000"/>
              </a:solidFill>
              <a:prstDash val="solid"/>
            </a:ln>
          </c:spPr>
          <c:explosion val="25"/>
          <c:dPt>
            <c:idx val="0"/>
            <c:bubble3D val="0"/>
          </c:dPt>
          <c:dLbls>
            <c:dLbl>
              <c:idx val="0"/>
              <c:dLblPos val="bestFit"/>
              <c:showLegendKey val="0"/>
              <c:showVal val="1"/>
              <c:showCatName val="0"/>
              <c:showSerName val="0"/>
              <c:showPercent val="0"/>
              <c:showBubbleSize val="0"/>
            </c:dLbl>
            <c:dLbl>
              <c:idx val="1"/>
              <c:dLblPos val="bestFit"/>
              <c:showLegendKey val="0"/>
              <c:showVal val="1"/>
              <c:showCatName val="0"/>
              <c:showSerName val="0"/>
              <c:showPercent val="0"/>
              <c:showBubbleSize val="0"/>
            </c:dLbl>
            <c:dLbl>
              <c:idx val="2"/>
              <c:dLblPos val="bestFit"/>
              <c:showLegendKey val="0"/>
              <c:showVal val="1"/>
              <c:showCatName val="0"/>
              <c:showSerName val="0"/>
              <c:showPercent val="0"/>
              <c:showBubbleSize val="0"/>
            </c:dLbl>
            <c:dLbl>
              <c:idx val="3"/>
              <c:dLblPos val="bestFit"/>
              <c:showLegendKey val="0"/>
              <c:showVal val="1"/>
              <c:showCatName val="0"/>
              <c:showSerName val="0"/>
              <c:showPercent val="0"/>
              <c:showBubbleSize val="0"/>
            </c:dLbl>
            <c:dLbl>
              <c:idx val="4"/>
              <c:dLblPos val="bestFit"/>
              <c:showLegendKey val="0"/>
              <c:showVal val="1"/>
              <c:showCatName val="0"/>
              <c:showSerName val="0"/>
              <c:showPercent val="0"/>
              <c:showBubbleSize val="0"/>
            </c:dLbl>
            <c:dLbl>
              <c:idx val="5"/>
              <c:dLblPos val="bestFit"/>
              <c:showLegendKey val="0"/>
              <c:showVal val="1"/>
              <c:showCatName val="0"/>
              <c:showSerName val="0"/>
              <c:showPercent val="0"/>
              <c:showBubbleSize val="0"/>
            </c:dLbl>
            <c:spPr>
              <a:noFill/>
              <a:ln w="20222">
                <a:noFill/>
              </a:ln>
            </c:spPr>
            <c:txPr>
              <a:bodyPr/>
              <a:lstStyle/>
              <a:p>
                <a:pPr>
                  <a:defRPr sz="797"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Sheet1!$B$1:$C$1</c:f>
              <c:strCache>
                <c:ptCount val="2"/>
                <c:pt idx="0">
                  <c:v>Женщин</c:v>
                </c:pt>
                <c:pt idx="1">
                  <c:v>Мужчин</c:v>
                </c:pt>
              </c:strCache>
            </c:strRef>
          </c:cat>
          <c:val>
            <c:numRef>
              <c:f>Sheet1!$C$3:$C$3</c:f>
              <c:numCache>
                <c:formatCode>General</c:formatCode>
                <c:ptCount val="1"/>
              </c:numCache>
            </c:numRef>
          </c:val>
        </c:ser>
        <c:dLbls>
          <c:showLegendKey val="0"/>
          <c:showVal val="0"/>
          <c:showCatName val="0"/>
          <c:showSerName val="0"/>
          <c:showPercent val="0"/>
          <c:showBubbleSize val="0"/>
          <c:showLeaderLines val="1"/>
        </c:dLbls>
      </c:pie3DChart>
      <c:spPr>
        <a:noFill/>
        <a:ln w="20250">
          <a:noFill/>
        </a:ln>
      </c:spPr>
    </c:plotArea>
    <c:legend>
      <c:legendPos val="r"/>
      <c:layout>
        <c:manualLayout>
          <c:xMode val="edge"/>
          <c:yMode val="edge"/>
          <c:x val="0.73785937185659278"/>
          <c:y val="0.46867128788388634"/>
          <c:w val="0.20767433482579378"/>
          <c:h val="0.18044911052785073"/>
        </c:manualLayout>
      </c:layout>
      <c:overlay val="0"/>
      <c:spPr>
        <a:noFill/>
        <a:ln w="2527">
          <a:solidFill>
            <a:srgbClr val="000000"/>
          </a:solidFill>
          <a:prstDash val="solid"/>
        </a:ln>
      </c:spPr>
      <c:txPr>
        <a:bodyPr/>
        <a:lstStyle/>
        <a:p>
          <a:pPr>
            <a:defRPr sz="797" b="1"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857" b="1"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xPr>
        <a:bodyPr/>
        <a:lstStyle/>
        <a:p>
          <a:pPr>
            <a:defRPr sz="1054"/>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Финансовая поддержка субъектов МСП в 2015 году</c:v>
                </c:pt>
              </c:strCache>
            </c:strRef>
          </c:tx>
          <c:dPt>
            <c:idx val="0"/>
            <c:bubble3D val="0"/>
          </c:dPt>
          <c:dPt>
            <c:idx val="1"/>
            <c:bubble3D val="0"/>
          </c:dPt>
          <c:dPt>
            <c:idx val="2"/>
            <c:bubble3D val="0"/>
          </c:dPt>
          <c:dLbls>
            <c:numFmt formatCode="#,##0\р." sourceLinked="0"/>
            <c:txPr>
              <a:bodyPr/>
              <a:lstStyle/>
              <a:p>
                <a:pPr>
                  <a:defRPr sz="904"/>
                </a:pPr>
                <a:endParaRPr lang="ru-RU"/>
              </a:p>
            </c:txPr>
            <c:dLblPos val="outEnd"/>
            <c:showLegendKey val="0"/>
            <c:showVal val="1"/>
            <c:showCatName val="0"/>
            <c:showSerName val="0"/>
            <c:showPercent val="0"/>
            <c:showBubbleSize val="0"/>
            <c:showLeaderLines val="1"/>
          </c:dLbls>
          <c:cat>
            <c:strRef>
              <c:f>Лист1!$A$2:$A$4</c:f>
              <c:strCache>
                <c:ptCount val="3"/>
                <c:pt idx="0">
                  <c:v>Лизинг</c:v>
                </c:pt>
                <c:pt idx="1">
                  <c:v>Модернизация производства</c:v>
                </c:pt>
                <c:pt idx="2">
                  <c:v>Детские центры</c:v>
                </c:pt>
              </c:strCache>
            </c:strRef>
          </c:cat>
          <c:val>
            <c:numRef>
              <c:f>Лист1!$B$2:$B$4</c:f>
              <c:numCache>
                <c:formatCode>General</c:formatCode>
                <c:ptCount val="3"/>
                <c:pt idx="0">
                  <c:v>908250</c:v>
                </c:pt>
                <c:pt idx="1">
                  <c:v>3491750</c:v>
                </c:pt>
                <c:pt idx="2">
                  <c:v>200000</c:v>
                </c:pt>
              </c:numCache>
            </c:numRef>
          </c:val>
        </c:ser>
        <c:dLbls>
          <c:showLegendKey val="0"/>
          <c:showVal val="0"/>
          <c:showCatName val="0"/>
          <c:showSerName val="0"/>
          <c:showPercent val="0"/>
          <c:showBubbleSize val="0"/>
          <c:showLeaderLines val="1"/>
        </c:dLbls>
      </c:pie3DChart>
      <c:spPr>
        <a:noFill/>
        <a:ln w="25505">
          <a:noFill/>
        </a:ln>
      </c:spPr>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Лист2!$B$1</c:f>
              <c:strCache>
                <c:ptCount val="1"/>
              </c:strCache>
            </c:strRef>
          </c:tx>
          <c:explosion val="25"/>
          <c:dLbls>
            <c:dLbl>
              <c:idx val="0"/>
              <c:tx>
                <c:rich>
                  <a:bodyPr/>
                  <a:lstStyle/>
                  <a:p>
                    <a:r>
                      <a:rPr lang="ru-RU"/>
                      <a:t>176</a:t>
                    </a:r>
                    <a:endParaRPr lang="en-US"/>
                  </a:p>
                </c:rich>
              </c:tx>
              <c:dLblPos val="inEnd"/>
              <c:showLegendKey val="0"/>
              <c:showVal val="1"/>
              <c:showCatName val="0"/>
              <c:showSerName val="0"/>
              <c:showPercent val="0"/>
              <c:showBubbleSize val="0"/>
            </c:dLbl>
            <c:dLbl>
              <c:idx val="3"/>
              <c:tx>
                <c:rich>
                  <a:bodyPr/>
                  <a:lstStyle/>
                  <a:p>
                    <a:r>
                      <a:rPr lang="ru-RU"/>
                      <a:t>94</a:t>
                    </a:r>
                    <a:endParaRPr lang="en-US"/>
                  </a:p>
                </c:rich>
              </c:tx>
              <c:dLblPos val="inEnd"/>
              <c:showLegendKey val="0"/>
              <c:showVal val="1"/>
              <c:showCatName val="0"/>
              <c:showSerName val="0"/>
              <c:showPercent val="0"/>
              <c:showBubbleSize val="0"/>
            </c:dLbl>
            <c:dLbl>
              <c:idx val="4"/>
              <c:tx>
                <c:rich>
                  <a:bodyPr/>
                  <a:lstStyle/>
                  <a:p>
                    <a:r>
                      <a:rPr lang="ru-RU"/>
                      <a:t>106</a:t>
                    </a:r>
                    <a:endParaRPr lang="en-US"/>
                  </a:p>
                </c:rich>
              </c:tx>
              <c:dLblPos val="inEnd"/>
              <c:showLegendKey val="0"/>
              <c:showVal val="1"/>
              <c:showCatName val="0"/>
              <c:showSerName val="0"/>
              <c:showPercent val="0"/>
              <c:showBubbleSize val="0"/>
            </c:dLbl>
            <c:dLbl>
              <c:idx val="9"/>
              <c:tx>
                <c:rich>
                  <a:bodyPr/>
                  <a:lstStyle/>
                  <a:p>
                    <a:r>
                      <a:rPr lang="en-US"/>
                      <a:t>2</a:t>
                    </a:r>
                    <a:r>
                      <a:rPr lang="ru-RU"/>
                      <a:t>7</a:t>
                    </a:r>
                    <a:r>
                      <a:rPr lang="en-US"/>
                      <a:t>6</a:t>
                    </a:r>
                  </a:p>
                </c:rich>
              </c:tx>
              <c:dLblPos val="inEnd"/>
              <c:showLegendKey val="0"/>
              <c:showVal val="1"/>
              <c:showCatName val="0"/>
              <c:showSerName val="0"/>
              <c:showPercent val="0"/>
              <c:showBubbleSize val="0"/>
            </c:dLbl>
            <c:dLblPos val="inEnd"/>
            <c:showLegendKey val="0"/>
            <c:showVal val="1"/>
            <c:showCatName val="0"/>
            <c:showSerName val="0"/>
            <c:showPercent val="0"/>
            <c:showBubbleSize val="0"/>
            <c:showLeaderLines val="1"/>
          </c:dLbls>
          <c:cat>
            <c:strRef>
              <c:f>Лист2!$A$2:$A$12</c:f>
              <c:strCache>
                <c:ptCount val="11"/>
                <c:pt idx="0">
                  <c:v>Физика</c:v>
                </c:pt>
                <c:pt idx="1">
                  <c:v>Химия</c:v>
                </c:pt>
                <c:pt idx="2">
                  <c:v>Информатика и ИКТ</c:v>
                </c:pt>
                <c:pt idx="3">
                  <c:v>Биология</c:v>
                </c:pt>
                <c:pt idx="4">
                  <c:v>История</c:v>
                </c:pt>
                <c:pt idx="5">
                  <c:v>География</c:v>
                </c:pt>
                <c:pt idx="6">
                  <c:v>Английский язык</c:v>
                </c:pt>
                <c:pt idx="7">
                  <c:v>Немецкий язык</c:v>
                </c:pt>
                <c:pt idx="8">
                  <c:v>Французский язык</c:v>
                </c:pt>
                <c:pt idx="9">
                  <c:v>Общетвознание</c:v>
                </c:pt>
                <c:pt idx="10">
                  <c:v>Литература</c:v>
                </c:pt>
              </c:strCache>
            </c:strRef>
          </c:cat>
          <c:val>
            <c:numRef>
              <c:f>Лист2!$B$2:$B$12</c:f>
              <c:numCache>
                <c:formatCode>General</c:formatCode>
                <c:ptCount val="11"/>
                <c:pt idx="0">
                  <c:v>173</c:v>
                </c:pt>
                <c:pt idx="1">
                  <c:v>56</c:v>
                </c:pt>
                <c:pt idx="2">
                  <c:v>62</c:v>
                </c:pt>
                <c:pt idx="3">
                  <c:v>87</c:v>
                </c:pt>
                <c:pt idx="4">
                  <c:v>91</c:v>
                </c:pt>
                <c:pt idx="5">
                  <c:v>3</c:v>
                </c:pt>
                <c:pt idx="6">
                  <c:v>90</c:v>
                </c:pt>
                <c:pt idx="7">
                  <c:v>2</c:v>
                </c:pt>
                <c:pt idx="8">
                  <c:v>1</c:v>
                </c:pt>
                <c:pt idx="9">
                  <c:v>286</c:v>
                </c:pt>
                <c:pt idx="10">
                  <c:v>19</c:v>
                </c:pt>
              </c:numCache>
            </c:numRef>
          </c:val>
        </c:ser>
        <c:dLbls>
          <c:dLblPos val="out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40">
          <a:noFill/>
        </a:ln>
      </c:spPr>
    </c:title>
    <c:autoTitleDeleted val="0"/>
    <c:plotArea>
      <c:layout>
        <c:manualLayout>
          <c:layoutTarget val="inner"/>
          <c:xMode val="edge"/>
          <c:yMode val="edge"/>
          <c:x val="0.10374149659863946"/>
          <c:y val="0.26498422712933756"/>
          <c:w val="0.54931972789115646"/>
          <c:h val="0.63091482649842268"/>
        </c:manualLayout>
      </c:layout>
      <c:barChart>
        <c:barDir val="col"/>
        <c:grouping val="clustered"/>
        <c:varyColors val="0"/>
        <c:ser>
          <c:idx val="0"/>
          <c:order val="0"/>
          <c:tx>
            <c:strRef>
              <c:f>Лист1!$B$1</c:f>
              <c:strCache>
                <c:ptCount val="1"/>
                <c:pt idx="0">
                  <c:v>Объем средств, направленных на развитие культуры</c:v>
                </c:pt>
              </c:strCache>
            </c:strRef>
          </c:tx>
          <c:invertIfNegative val="0"/>
          <c:dLbls>
            <c:spPr>
              <a:noFill/>
              <a:ln w="25340">
                <a:noFill/>
              </a:ln>
            </c:spPr>
            <c:txPr>
              <a:bodyPr/>
              <a:lstStyle/>
              <a:p>
                <a:pPr>
                  <a:defRPr sz="99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Лист1!$A$2:$A$4</c:f>
              <c:numCache>
                <c:formatCode>General</c:formatCode>
                <c:ptCount val="3"/>
                <c:pt idx="0">
                  <c:v>2013</c:v>
                </c:pt>
                <c:pt idx="1">
                  <c:v>2014</c:v>
                </c:pt>
                <c:pt idx="2">
                  <c:v>2015</c:v>
                </c:pt>
              </c:numCache>
            </c:numRef>
          </c:cat>
          <c:val>
            <c:numRef>
              <c:f>Лист1!$B$2:$B$4</c:f>
              <c:numCache>
                <c:formatCode>General</c:formatCode>
                <c:ptCount val="3"/>
                <c:pt idx="0">
                  <c:v>174859.1</c:v>
                </c:pt>
                <c:pt idx="1">
                  <c:v>217138</c:v>
                </c:pt>
                <c:pt idx="2">
                  <c:v>257442.9</c:v>
                </c:pt>
              </c:numCache>
            </c:numRef>
          </c:val>
        </c:ser>
        <c:dLbls>
          <c:showLegendKey val="0"/>
          <c:showVal val="1"/>
          <c:showCatName val="0"/>
          <c:showSerName val="0"/>
          <c:showPercent val="0"/>
          <c:showBubbleSize val="0"/>
        </c:dLbls>
        <c:gapWidth val="150"/>
        <c:axId val="268165504"/>
        <c:axId val="268168192"/>
      </c:barChart>
      <c:catAx>
        <c:axId val="268165504"/>
        <c:scaling>
          <c:orientation val="minMax"/>
        </c:scaling>
        <c:delete val="0"/>
        <c:axPos val="b"/>
        <c:numFmt formatCode="General" sourceLinked="1"/>
        <c:majorTickMark val="out"/>
        <c:minorTickMark val="none"/>
        <c:tickLblPos val="nextTo"/>
        <c:crossAx val="268168192"/>
        <c:crosses val="autoZero"/>
        <c:auto val="1"/>
        <c:lblAlgn val="ctr"/>
        <c:lblOffset val="100"/>
        <c:noMultiLvlLbl val="0"/>
      </c:catAx>
      <c:valAx>
        <c:axId val="268168192"/>
        <c:scaling>
          <c:orientation val="minMax"/>
        </c:scaling>
        <c:delete val="0"/>
        <c:axPos val="l"/>
        <c:majorGridlines/>
        <c:numFmt formatCode="General" sourceLinked="1"/>
        <c:majorTickMark val="out"/>
        <c:minorTickMark val="none"/>
        <c:tickLblPos val="nextTo"/>
        <c:crossAx val="268165504"/>
        <c:crosses val="autoZero"/>
        <c:crossBetween val="between"/>
      </c:valAx>
    </c:plotArea>
    <c:legend>
      <c:legendPos val="r"/>
      <c:layout>
        <c:manualLayout>
          <c:xMode val="edge"/>
          <c:yMode val="edge"/>
          <c:x val="0.68027210884353739"/>
          <c:y val="0.52365930599369082"/>
          <c:w val="0.30782312925170069"/>
          <c:h val="0.17665615141955837"/>
        </c:manualLayout>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5"/>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4.9766718506998445E-2"/>
          <c:y val="4.0816326530612242E-2"/>
          <c:w val="0.60031104199066876"/>
          <c:h val="0.80816326530612248"/>
        </c:manualLayout>
      </c:layout>
      <c:bar3DChart>
        <c:barDir val="col"/>
        <c:grouping val="clustered"/>
        <c:varyColors val="0"/>
        <c:ser>
          <c:idx val="0"/>
          <c:order val="0"/>
          <c:tx>
            <c:strRef>
              <c:f>Sheet1!$A$2</c:f>
              <c:strCache>
                <c:ptCount val="1"/>
                <c:pt idx="0">
                  <c:v>Число работников учреждений культуры, обучающихся в ВУЗах культуры и искусства </c:v>
                </c:pt>
              </c:strCache>
            </c:strRef>
          </c:tx>
          <c:spPr>
            <a:solidFill>
              <a:srgbClr val="0066CC"/>
            </a:solidFill>
            <a:ln w="25678">
              <a:noFill/>
            </a:ln>
          </c:spPr>
          <c:invertIfNegative val="0"/>
          <c:dLbls>
            <c:dLbl>
              <c:idx val="0"/>
              <c:layout>
                <c:manualLayout>
                  <c:x val="2.5772108809698949E-2"/>
                  <c:y val="-0.10858571250022318"/>
                </c:manualLayout>
              </c:layout>
              <c:showLegendKey val="0"/>
              <c:showVal val="1"/>
              <c:showCatName val="0"/>
              <c:showSerName val="0"/>
              <c:showPercent val="0"/>
              <c:showBubbleSize val="0"/>
            </c:dLbl>
            <c:dLbl>
              <c:idx val="1"/>
              <c:layout>
                <c:manualLayout>
                  <c:x val="2.2342332895703764E-2"/>
                  <c:y val="-6.8061915848558807E-2"/>
                </c:manualLayout>
              </c:layout>
              <c:showLegendKey val="0"/>
              <c:showVal val="1"/>
              <c:showCatName val="0"/>
              <c:showSerName val="0"/>
              <c:showPercent val="0"/>
              <c:showBubbleSize val="0"/>
            </c:dLbl>
            <c:dLbl>
              <c:idx val="2"/>
              <c:layout>
                <c:manualLayout>
                  <c:x val="-3.8878324343021659E-2"/>
                  <c:y val="-1.4415224674988722E-2"/>
                </c:manualLayout>
              </c:layout>
              <c:showLegendKey val="0"/>
              <c:showVal val="1"/>
              <c:showCatName val="0"/>
              <c:showSerName val="0"/>
              <c:showPercent val="0"/>
              <c:showBubbleSize val="0"/>
            </c:dLbl>
            <c:dLbl>
              <c:idx val="3"/>
              <c:layout>
                <c:manualLayout>
                  <c:xMode val="edge"/>
                  <c:yMode val="edge"/>
                  <c:x val="0.59253499222395023"/>
                  <c:y val="5.3061224489795916E-2"/>
                </c:manualLayout>
              </c:layout>
              <c:showLegendKey val="0"/>
              <c:showVal val="1"/>
              <c:showCatName val="0"/>
              <c:showSerName val="0"/>
              <c:showPercent val="0"/>
              <c:showBubbleSize val="0"/>
            </c:dLbl>
            <c:spPr>
              <a:noFill/>
              <a:ln w="25678">
                <a:noFill/>
              </a:ln>
            </c:spPr>
            <c:txPr>
              <a:bodyPr/>
              <a:lstStyle/>
              <a:p>
                <a:pPr>
                  <a:defRPr sz="108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Sheet1!$B$1:$D$1</c:f>
              <c:strCache>
                <c:ptCount val="3"/>
                <c:pt idx="0">
                  <c:v>2013г.</c:v>
                </c:pt>
                <c:pt idx="1">
                  <c:v>2014г.</c:v>
                </c:pt>
                <c:pt idx="2">
                  <c:v>2015г.</c:v>
                </c:pt>
              </c:strCache>
            </c:strRef>
          </c:cat>
          <c:val>
            <c:numRef>
              <c:f>Sheet1!$B$2:$D$2</c:f>
              <c:numCache>
                <c:formatCode>General</c:formatCode>
                <c:ptCount val="3"/>
                <c:pt idx="0">
                  <c:v>10</c:v>
                </c:pt>
                <c:pt idx="1">
                  <c:v>9</c:v>
                </c:pt>
                <c:pt idx="2">
                  <c:v>11</c:v>
                </c:pt>
              </c:numCache>
            </c:numRef>
          </c:val>
        </c:ser>
        <c:dLbls>
          <c:showLegendKey val="0"/>
          <c:showVal val="1"/>
          <c:showCatName val="0"/>
          <c:showSerName val="0"/>
          <c:showPercent val="0"/>
          <c:showBubbleSize val="0"/>
        </c:dLbls>
        <c:gapWidth val="150"/>
        <c:gapDepth val="0"/>
        <c:shape val="box"/>
        <c:axId val="272910976"/>
        <c:axId val="272926208"/>
        <c:axId val="0"/>
      </c:bar3DChart>
      <c:catAx>
        <c:axId val="272910976"/>
        <c:scaling>
          <c:orientation val="minMax"/>
        </c:scaling>
        <c:delete val="0"/>
        <c:axPos val="b"/>
        <c:numFmt formatCode="General" sourceLinked="1"/>
        <c:majorTickMark val="out"/>
        <c:minorTickMark val="none"/>
        <c:tickLblPos val="low"/>
        <c:spPr>
          <a:ln w="3210">
            <a:solidFill>
              <a:srgbClr val="000000"/>
            </a:solidFill>
            <a:prstDash val="solid"/>
          </a:ln>
        </c:spPr>
        <c:txPr>
          <a:bodyPr rot="0" vert="horz"/>
          <a:lstStyle/>
          <a:p>
            <a:pPr>
              <a:defRPr sz="1087" b="1" i="0" u="none" strike="noStrike" baseline="0">
                <a:solidFill>
                  <a:srgbClr val="000000"/>
                </a:solidFill>
                <a:latin typeface="Arial Cyr"/>
                <a:ea typeface="Arial Cyr"/>
                <a:cs typeface="Arial Cyr"/>
              </a:defRPr>
            </a:pPr>
            <a:endParaRPr lang="ru-RU"/>
          </a:p>
        </c:txPr>
        <c:crossAx val="272926208"/>
        <c:crosses val="autoZero"/>
        <c:auto val="1"/>
        <c:lblAlgn val="ctr"/>
        <c:lblOffset val="100"/>
        <c:tickLblSkip val="1"/>
        <c:tickMarkSkip val="1"/>
        <c:noMultiLvlLbl val="0"/>
      </c:catAx>
      <c:valAx>
        <c:axId val="272926208"/>
        <c:scaling>
          <c:orientation val="minMax"/>
        </c:scaling>
        <c:delete val="0"/>
        <c:axPos val="l"/>
        <c:majorGridlines>
          <c:spPr>
            <a:ln w="3210">
              <a:solidFill>
                <a:srgbClr val="000000"/>
              </a:solidFill>
              <a:prstDash val="solid"/>
            </a:ln>
          </c:spPr>
        </c:majorGridlines>
        <c:numFmt formatCode="General" sourceLinked="1"/>
        <c:majorTickMark val="out"/>
        <c:minorTickMark val="none"/>
        <c:tickLblPos val="nextTo"/>
        <c:spPr>
          <a:ln w="3210">
            <a:solidFill>
              <a:srgbClr val="000000"/>
            </a:solidFill>
            <a:prstDash val="solid"/>
          </a:ln>
        </c:spPr>
        <c:txPr>
          <a:bodyPr rot="0" vert="horz"/>
          <a:lstStyle/>
          <a:p>
            <a:pPr>
              <a:defRPr sz="1087" b="1" i="0" u="none" strike="noStrike" baseline="0">
                <a:solidFill>
                  <a:srgbClr val="000000"/>
                </a:solidFill>
                <a:latin typeface="Arial Cyr"/>
                <a:ea typeface="Arial Cyr"/>
                <a:cs typeface="Arial Cyr"/>
              </a:defRPr>
            </a:pPr>
            <a:endParaRPr lang="ru-RU"/>
          </a:p>
        </c:txPr>
        <c:crossAx val="272910976"/>
        <c:crosses val="autoZero"/>
        <c:crossBetween val="between"/>
      </c:valAx>
      <c:spPr>
        <a:noFill/>
        <a:ln w="25678">
          <a:noFill/>
        </a:ln>
      </c:spPr>
    </c:plotArea>
    <c:legend>
      <c:legendPos val="r"/>
      <c:layout>
        <c:manualLayout>
          <c:xMode val="edge"/>
          <c:yMode val="edge"/>
          <c:x val="0.66718506998444793"/>
          <c:y val="0.33469387755102042"/>
          <c:w val="0.32659409020217728"/>
          <c:h val="0.33469387755102042"/>
        </c:manualLayout>
      </c:layout>
      <c:overlay val="0"/>
      <c:spPr>
        <a:noFill/>
        <a:ln w="3210">
          <a:solidFill>
            <a:srgbClr val="000000"/>
          </a:solidFill>
          <a:prstDash val="solid"/>
        </a:ln>
      </c:spPr>
      <c:txPr>
        <a:bodyPr/>
        <a:lstStyle/>
        <a:p>
          <a:pPr>
            <a:defRPr sz="1092"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87"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solidFill>
          <a:srgbClr val="339966"/>
        </a:solidFill>
        <a:ln w="12700">
          <a:solidFill>
            <a:srgbClr val="808080"/>
          </a:solidFill>
          <a:prstDash val="solid"/>
        </a:ln>
      </c:spPr>
    </c:sideWall>
    <c:backWall>
      <c:thickness val="0"/>
      <c:spPr>
        <a:solidFill>
          <a:srgbClr val="339966"/>
        </a:solidFill>
        <a:ln w="12700">
          <a:solidFill>
            <a:srgbClr val="808080"/>
          </a:solidFill>
          <a:prstDash val="solid"/>
        </a:ln>
      </c:spPr>
    </c:backWall>
    <c:plotArea>
      <c:layout>
        <c:manualLayout>
          <c:layoutTarget val="inner"/>
          <c:xMode val="edge"/>
          <c:yMode val="edge"/>
          <c:x val="7.5235109717868343E-2"/>
          <c:y val="4.8387096774193547E-2"/>
          <c:w val="0.56583072100313481"/>
          <c:h val="0.78629032258064513"/>
        </c:manualLayout>
      </c:layout>
      <c:bar3DChart>
        <c:barDir val="col"/>
        <c:grouping val="clustered"/>
        <c:varyColors val="0"/>
        <c:ser>
          <c:idx val="0"/>
          <c:order val="0"/>
          <c:tx>
            <c:strRef>
              <c:f>Sheet1!$A$2</c:f>
              <c:strCache>
                <c:ptCount val="1"/>
                <c:pt idx="0">
                  <c:v>Динамика численности занимающихся в учреждениях культуры (чел.)</c:v>
                </c:pt>
              </c:strCache>
            </c:strRef>
          </c:tx>
          <c:spPr>
            <a:solidFill>
              <a:srgbClr val="00FF00"/>
            </a:solidFill>
            <a:ln w="25399">
              <a:noFill/>
            </a:ln>
          </c:spPr>
          <c:invertIfNegative val="0"/>
          <c:dLbls>
            <c:dLbl>
              <c:idx val="0"/>
              <c:layout>
                <c:manualLayout>
                  <c:x val="5.4543895324358138E-3"/>
                  <c:y val="0.10427346009730785"/>
                </c:manualLayout>
              </c:layout>
              <c:showLegendKey val="0"/>
              <c:showVal val="1"/>
              <c:showCatName val="0"/>
              <c:showSerName val="0"/>
              <c:showPercent val="0"/>
              <c:showBubbleSize val="0"/>
            </c:dLbl>
            <c:dLbl>
              <c:idx val="1"/>
              <c:layout>
                <c:manualLayout>
                  <c:x val="2.6680152151536923E-3"/>
                  <c:y val="9.8460051364547177E-2"/>
                </c:manualLayout>
              </c:layout>
              <c:showLegendKey val="0"/>
              <c:showVal val="1"/>
              <c:showCatName val="0"/>
              <c:showSerName val="0"/>
              <c:showPercent val="0"/>
              <c:showBubbleSize val="0"/>
            </c:dLbl>
            <c:dLbl>
              <c:idx val="2"/>
              <c:layout>
                <c:manualLayout>
                  <c:x val="4.5836732384534834E-3"/>
                  <c:y val="0.10419396843961644"/>
                </c:manualLayout>
              </c:layout>
              <c:showLegendKey val="0"/>
              <c:showVal val="1"/>
              <c:showCatName val="0"/>
              <c:showSerName val="0"/>
              <c:showPercent val="0"/>
              <c:showBubbleSize val="0"/>
            </c:dLbl>
            <c:spPr>
              <a:noFill/>
              <a:ln w="25399">
                <a:noFill/>
              </a:ln>
            </c:spPr>
            <c:txPr>
              <a:bodyPr/>
              <a:lstStyle/>
              <a:p>
                <a:pPr>
                  <a:defRPr sz="11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Sheet1!$B$1:$D$1</c:f>
              <c:strCache>
                <c:ptCount val="3"/>
                <c:pt idx="0">
                  <c:v>2013г.</c:v>
                </c:pt>
                <c:pt idx="1">
                  <c:v>2014г.</c:v>
                </c:pt>
                <c:pt idx="2">
                  <c:v>2015г.</c:v>
                </c:pt>
              </c:strCache>
            </c:strRef>
          </c:cat>
          <c:val>
            <c:numRef>
              <c:f>Sheet1!$B$2:$D$2</c:f>
              <c:numCache>
                <c:formatCode>General</c:formatCode>
                <c:ptCount val="3"/>
                <c:pt idx="0">
                  <c:v>3594</c:v>
                </c:pt>
                <c:pt idx="1">
                  <c:v>3643</c:v>
                </c:pt>
                <c:pt idx="2">
                  <c:v>3981</c:v>
                </c:pt>
              </c:numCache>
            </c:numRef>
          </c:val>
        </c:ser>
        <c:dLbls>
          <c:showLegendKey val="0"/>
          <c:showVal val="1"/>
          <c:showCatName val="0"/>
          <c:showSerName val="0"/>
          <c:showPercent val="0"/>
          <c:showBubbleSize val="0"/>
        </c:dLbls>
        <c:gapWidth val="150"/>
        <c:gapDepth val="0"/>
        <c:shape val="box"/>
        <c:axId val="273384192"/>
        <c:axId val="273386880"/>
        <c:axId val="0"/>
      </c:bar3DChart>
      <c:catAx>
        <c:axId val="27338419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00" b="1" i="0" u="none" strike="noStrike" baseline="0">
                <a:solidFill>
                  <a:srgbClr val="000000"/>
                </a:solidFill>
                <a:latin typeface="Arial Cyr"/>
                <a:ea typeface="Arial Cyr"/>
                <a:cs typeface="Arial Cyr"/>
              </a:defRPr>
            </a:pPr>
            <a:endParaRPr lang="ru-RU"/>
          </a:p>
        </c:txPr>
        <c:crossAx val="273386880"/>
        <c:crosses val="autoZero"/>
        <c:auto val="1"/>
        <c:lblAlgn val="ctr"/>
        <c:lblOffset val="100"/>
        <c:tickLblSkip val="1"/>
        <c:tickMarkSkip val="1"/>
        <c:noMultiLvlLbl val="0"/>
      </c:catAx>
      <c:valAx>
        <c:axId val="27338688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Arial Cyr"/>
                <a:ea typeface="Arial Cyr"/>
                <a:cs typeface="Arial Cyr"/>
              </a:defRPr>
            </a:pPr>
            <a:endParaRPr lang="ru-RU"/>
          </a:p>
        </c:txPr>
        <c:crossAx val="273384192"/>
        <c:crosses val="autoZero"/>
        <c:crossBetween val="between"/>
      </c:valAx>
      <c:spPr>
        <a:noFill/>
        <a:ln w="25399">
          <a:noFill/>
        </a:ln>
      </c:spPr>
    </c:plotArea>
    <c:legend>
      <c:legendPos val="r"/>
      <c:layout>
        <c:manualLayout>
          <c:xMode val="edge"/>
          <c:yMode val="edge"/>
          <c:x val="0.65830721003134796"/>
          <c:y val="0.33467741935483869"/>
          <c:w val="0.33542319749216298"/>
          <c:h val="0.33064516129032256"/>
        </c:manualLayout>
      </c:layout>
      <c:overlay val="0"/>
      <c:spPr>
        <a:noFill/>
        <a:ln w="3175">
          <a:solidFill>
            <a:srgbClr val="000000"/>
          </a:solidFill>
          <a:prstDash val="solid"/>
        </a:ln>
      </c:spPr>
      <c:txPr>
        <a:bodyPr/>
        <a:lstStyle/>
        <a:p>
          <a:pPr>
            <a:defRPr sz="110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1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142630744849446"/>
          <c:y val="4.0133779264214048E-2"/>
          <c:w val="0.53724247226624411"/>
          <c:h val="0.8193979933110368"/>
        </c:manualLayout>
      </c:layout>
      <c:bar3DChart>
        <c:barDir val="col"/>
        <c:grouping val="clustered"/>
        <c:varyColors val="0"/>
        <c:ser>
          <c:idx val="0"/>
          <c:order val="0"/>
          <c:tx>
            <c:strRef>
              <c:f>Sheet1!$A$2</c:f>
              <c:strCache>
                <c:ptCount val="1"/>
                <c:pt idx="0">
                  <c:v>Динамика посещений серпуховичами мероприятий учреждений культуры</c:v>
                </c:pt>
              </c:strCache>
            </c:strRef>
          </c:tx>
          <c:spPr>
            <a:solidFill>
              <a:srgbClr val="9999FF"/>
            </a:solidFill>
            <a:ln w="12684">
              <a:solidFill>
                <a:srgbClr val="000000"/>
              </a:solidFill>
              <a:prstDash val="solid"/>
            </a:ln>
          </c:spPr>
          <c:invertIfNegative val="0"/>
          <c:dLbls>
            <c:dLbl>
              <c:idx val="0"/>
              <c:layout>
                <c:manualLayout>
                  <c:x val="1.7406286525990917E-2"/>
                  <c:y val="-5.4345825858042381E-2"/>
                </c:manualLayout>
              </c:layout>
              <c:showLegendKey val="0"/>
              <c:showVal val="1"/>
              <c:showCatName val="0"/>
              <c:showSerName val="0"/>
              <c:showPercent val="0"/>
              <c:showBubbleSize val="0"/>
            </c:dLbl>
            <c:dLbl>
              <c:idx val="1"/>
              <c:layout>
                <c:manualLayout>
                  <c:x val="1.4434009883075277E-2"/>
                  <c:y val="-1.4300931641914106E-2"/>
                </c:manualLayout>
              </c:layout>
              <c:showLegendKey val="0"/>
              <c:showVal val="1"/>
              <c:showCatName val="0"/>
              <c:showSerName val="0"/>
              <c:showPercent val="0"/>
              <c:showBubbleSize val="0"/>
            </c:dLbl>
            <c:dLbl>
              <c:idx val="2"/>
              <c:layout>
                <c:manualLayout>
                  <c:x val="1.7800877455690471E-2"/>
                  <c:y val="-5.8983238843042143E-2"/>
                </c:manualLayout>
              </c:layout>
              <c:showLegendKey val="0"/>
              <c:showVal val="1"/>
              <c:showCatName val="0"/>
              <c:showSerName val="0"/>
              <c:showPercent val="0"/>
              <c:showBubbleSize val="0"/>
            </c:dLbl>
            <c:dLbl>
              <c:idx val="3"/>
              <c:layout>
                <c:manualLayout>
                  <c:xMode val="edge"/>
                  <c:yMode val="edge"/>
                  <c:x val="0.60538827258320127"/>
                  <c:y val="9.3645484949832769E-2"/>
                </c:manualLayout>
              </c:layout>
              <c:showLegendKey val="0"/>
              <c:showVal val="1"/>
              <c:showCatName val="0"/>
              <c:showSerName val="0"/>
              <c:showPercent val="0"/>
              <c:showBubbleSize val="0"/>
            </c:dLbl>
            <c:spPr>
              <a:noFill/>
              <a:ln w="25368">
                <a:noFill/>
              </a:ln>
            </c:spPr>
            <c:txPr>
              <a:bodyPr/>
              <a:lstStyle/>
              <a:p>
                <a:pPr>
                  <a:defRPr sz="13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2013г.</c:v>
                </c:pt>
                <c:pt idx="1">
                  <c:v>2014г.</c:v>
                </c:pt>
                <c:pt idx="2">
                  <c:v>2015г.</c:v>
                </c:pt>
              </c:strCache>
            </c:strRef>
          </c:cat>
          <c:val>
            <c:numRef>
              <c:f>Sheet1!$B$2:$D$2</c:f>
              <c:numCache>
                <c:formatCode>General</c:formatCode>
                <c:ptCount val="3"/>
                <c:pt idx="0">
                  <c:v>131282</c:v>
                </c:pt>
                <c:pt idx="1">
                  <c:v>160620</c:v>
                </c:pt>
                <c:pt idx="2">
                  <c:v>220079</c:v>
                </c:pt>
              </c:numCache>
            </c:numRef>
          </c:val>
        </c:ser>
        <c:dLbls>
          <c:showLegendKey val="0"/>
          <c:showVal val="1"/>
          <c:showCatName val="0"/>
          <c:showSerName val="0"/>
          <c:showPercent val="0"/>
          <c:showBubbleSize val="0"/>
        </c:dLbls>
        <c:gapWidth val="150"/>
        <c:gapDepth val="0"/>
        <c:shape val="box"/>
        <c:axId val="273410688"/>
        <c:axId val="273413632"/>
        <c:axId val="0"/>
      </c:bar3DChart>
      <c:catAx>
        <c:axId val="273410688"/>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ru-RU"/>
          </a:p>
        </c:txPr>
        <c:crossAx val="273413632"/>
        <c:crosses val="autoZero"/>
        <c:auto val="1"/>
        <c:lblAlgn val="ctr"/>
        <c:lblOffset val="100"/>
        <c:tickLblSkip val="1"/>
        <c:tickMarkSkip val="1"/>
        <c:noMultiLvlLbl val="0"/>
      </c:catAx>
      <c:valAx>
        <c:axId val="273413632"/>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ru-RU"/>
          </a:p>
        </c:txPr>
        <c:crossAx val="273410688"/>
        <c:crosses val="autoZero"/>
        <c:crossBetween val="between"/>
      </c:valAx>
      <c:spPr>
        <a:noFill/>
        <a:ln w="25368">
          <a:noFill/>
        </a:ln>
      </c:spPr>
    </c:plotArea>
    <c:legend>
      <c:legendPos val="r"/>
      <c:layout>
        <c:manualLayout>
          <c:xMode val="edge"/>
          <c:yMode val="edge"/>
          <c:x val="0.6561014263074485"/>
          <c:y val="0.36454849498327757"/>
          <c:w val="0.33755942947702061"/>
          <c:h val="0.27424749163879597"/>
        </c:manualLayout>
      </c:layout>
      <c:overlay val="0"/>
      <c:spPr>
        <a:noFill/>
        <a:ln w="3171">
          <a:solidFill>
            <a:srgbClr val="000000"/>
          </a:solidFill>
          <a:prstDash val="solid"/>
        </a:ln>
      </c:spPr>
      <c:txPr>
        <a:bodyPr/>
        <a:lstStyle/>
        <a:p>
          <a:pPr>
            <a:defRPr sz="109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88311688311688"/>
          <c:y val="4.2134831460674156E-2"/>
          <c:w val="0.84577922077922074"/>
          <c:h val="0.8230337078651685"/>
        </c:manualLayout>
      </c:layout>
      <c:lineChart>
        <c:grouping val="standard"/>
        <c:varyColors val="0"/>
        <c:ser>
          <c:idx val="0"/>
          <c:order val="0"/>
          <c:tx>
            <c:strRef>
              <c:f>Sheet1!$A$2</c:f>
              <c:strCache>
                <c:ptCount val="1"/>
                <c:pt idx="0">
                  <c:v>Объем платных услуг, предоставляемый учреждениями культуры</c:v>
                </c:pt>
              </c:strCache>
            </c:strRef>
          </c:tx>
          <c:spPr>
            <a:ln w="38099">
              <a:solidFill>
                <a:srgbClr val="FF0000"/>
              </a:solidFill>
              <a:prstDash val="solid"/>
            </a:ln>
          </c:spPr>
          <c:marker>
            <c:symbol val="diamond"/>
            <c:size val="8"/>
            <c:spPr>
              <a:solidFill>
                <a:srgbClr val="000080"/>
              </a:solidFill>
              <a:ln>
                <a:solidFill>
                  <a:srgbClr val="000080"/>
                </a:solidFill>
                <a:prstDash val="solid"/>
              </a:ln>
            </c:spPr>
          </c:marker>
          <c:dLbls>
            <c:dLbl>
              <c:idx val="0"/>
              <c:layout>
                <c:manualLayout>
                  <c:x val="-6.0093400138807811E-2"/>
                  <c:y val="5.7567824974171497E-2"/>
                </c:manualLayout>
              </c:layout>
              <c:dLblPos val="r"/>
              <c:showLegendKey val="0"/>
              <c:showVal val="1"/>
              <c:showCatName val="0"/>
              <c:showSerName val="0"/>
              <c:showPercent val="0"/>
              <c:showBubbleSize val="0"/>
            </c:dLbl>
            <c:dLbl>
              <c:idx val="1"/>
              <c:layout>
                <c:manualLayout>
                  <c:x val="-0.12448742502162544"/>
                  <c:y val="-9.2956311709885039E-2"/>
                </c:manualLayout>
              </c:layout>
              <c:dLblPos val="r"/>
              <c:showLegendKey val="0"/>
              <c:showVal val="1"/>
              <c:showCatName val="0"/>
              <c:showSerName val="0"/>
              <c:showPercent val="0"/>
              <c:showBubbleSize val="0"/>
            </c:dLbl>
            <c:dLbl>
              <c:idx val="2"/>
              <c:layout>
                <c:manualLayout>
                  <c:x val="-4.2777386089881443E-2"/>
                  <c:y val="6.8465189779072788E-2"/>
                </c:manualLayout>
              </c:layout>
              <c:dLblPos val="r"/>
              <c:showLegendKey val="0"/>
              <c:showVal val="1"/>
              <c:showCatName val="0"/>
              <c:showSerName val="0"/>
              <c:showPercent val="0"/>
              <c:showBubbleSize val="0"/>
            </c:dLbl>
            <c:dLbl>
              <c:idx val="3"/>
              <c:layout>
                <c:manualLayout>
                  <c:xMode val="edge"/>
                  <c:yMode val="edge"/>
                  <c:x val="0.76461038961038963"/>
                  <c:y val="2.8089887640449437E-3"/>
                </c:manualLayout>
              </c:layout>
              <c:dLblPos val="r"/>
              <c:showLegendKey val="0"/>
              <c:showVal val="1"/>
              <c:showCatName val="0"/>
              <c:showSerName val="0"/>
              <c:showPercent val="0"/>
              <c:showBubbleSize val="0"/>
            </c:dLbl>
            <c:dLbl>
              <c:idx val="4"/>
              <c:layout>
                <c:manualLayout>
                  <c:xMode val="edge"/>
                  <c:yMode val="edge"/>
                  <c:x val="0.82792207792207795"/>
                  <c:y val="0.13202247191011235"/>
                </c:manualLayout>
              </c:layout>
              <c:dLblPos val="r"/>
              <c:showLegendKey val="0"/>
              <c:showVal val="1"/>
              <c:showCatName val="0"/>
              <c:showSerName val="0"/>
              <c:showPercent val="0"/>
              <c:showBubbleSize val="0"/>
            </c:dLbl>
            <c:dLbl>
              <c:idx val="5"/>
              <c:layout>
                <c:manualLayout>
                  <c:xMode val="edge"/>
                  <c:yMode val="edge"/>
                  <c:x val="0.81168831168831168"/>
                  <c:y val="0"/>
                </c:manualLayout>
              </c:layout>
              <c:dLblPos val="r"/>
              <c:showLegendKey val="0"/>
              <c:showVal val="1"/>
              <c:showCatName val="0"/>
              <c:showSerName val="0"/>
              <c:showPercent val="0"/>
              <c:showBubbleSize val="0"/>
            </c:dLbl>
            <c:spPr>
              <a:noFill/>
              <a:ln w="25399">
                <a:noFill/>
              </a:ln>
            </c:spPr>
            <c:txPr>
              <a:bodyPr/>
              <a:lstStyle/>
              <a:p>
                <a:pPr>
                  <a:defRPr sz="16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Sheet1!$B$1:$D$1</c:f>
              <c:strCache>
                <c:ptCount val="3"/>
                <c:pt idx="0">
                  <c:v>2013г.</c:v>
                </c:pt>
                <c:pt idx="1">
                  <c:v>2014 г.</c:v>
                </c:pt>
                <c:pt idx="2">
                  <c:v>2015 г.</c:v>
                </c:pt>
              </c:strCache>
            </c:strRef>
          </c:cat>
          <c:val>
            <c:numRef>
              <c:f>Sheet1!$B$2:$D$2</c:f>
              <c:numCache>
                <c:formatCode>General</c:formatCode>
                <c:ptCount val="3"/>
                <c:pt idx="0">
                  <c:v>40467.699999999997</c:v>
                </c:pt>
                <c:pt idx="1">
                  <c:v>46695.7</c:v>
                </c:pt>
                <c:pt idx="2">
                  <c:v>54572.7</c:v>
                </c:pt>
              </c:numCache>
            </c:numRef>
          </c:val>
          <c:smooth val="0"/>
        </c:ser>
        <c:dLbls>
          <c:showLegendKey val="0"/>
          <c:showVal val="1"/>
          <c:showCatName val="0"/>
          <c:showSerName val="0"/>
          <c:showPercent val="0"/>
          <c:showBubbleSize val="0"/>
        </c:dLbls>
        <c:marker val="1"/>
        <c:smooth val="0"/>
        <c:axId val="273445248"/>
        <c:axId val="273447936"/>
      </c:lineChart>
      <c:catAx>
        <c:axId val="2734452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273447936"/>
        <c:crosses val="autoZero"/>
        <c:auto val="1"/>
        <c:lblAlgn val="ctr"/>
        <c:lblOffset val="100"/>
        <c:tickLblSkip val="1"/>
        <c:tickMarkSkip val="1"/>
        <c:noMultiLvlLbl val="0"/>
      </c:catAx>
      <c:valAx>
        <c:axId val="27344793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273445248"/>
        <c:crosses val="autoZero"/>
        <c:crossBetween val="between"/>
      </c:valAx>
      <c:spPr>
        <a:solidFill>
          <a:srgbClr val="FFFF99"/>
        </a:solidFill>
        <a:ln w="12700">
          <a:solidFill>
            <a:srgbClr val="808080"/>
          </a:solidFill>
          <a:prstDash val="solid"/>
        </a:ln>
      </c:spPr>
    </c:plotArea>
    <c:legend>
      <c:legendPos val="r"/>
      <c:layout>
        <c:manualLayout>
          <c:xMode val="edge"/>
          <c:yMode val="edge"/>
          <c:x val="0.56655844155844159"/>
          <c:y val="0.5814606741573034"/>
          <c:w val="0.375"/>
          <c:h val="0.21910112359550563"/>
        </c:manualLayout>
      </c:layout>
      <c:overlay val="0"/>
      <c:spPr>
        <a:solidFill>
          <a:srgbClr val="FFFFFF"/>
        </a:solidFill>
        <a:ln w="3175">
          <a:solidFill>
            <a:srgbClr val="000000"/>
          </a:solidFill>
          <a:prstDash val="solid"/>
        </a:ln>
        <a:effectLst>
          <a:outerShdw dist="35921" dir="2700000" algn="br">
            <a:srgbClr val="000000"/>
          </a:outerShdw>
        </a:effectLst>
      </c:spPr>
      <c:txPr>
        <a:bodyPr/>
        <a:lstStyle/>
        <a:p>
          <a:pPr>
            <a:defRPr sz="101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57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 в Microsoft Word]Лист1'!$B$1</c:f>
              <c:strCache>
                <c:ptCount val="1"/>
                <c:pt idx="0">
                  <c:v>2012-2013</c:v>
                </c:pt>
              </c:strCache>
            </c:strRef>
          </c:tx>
          <c:invertIfNegative val="0"/>
          <c:cat>
            <c:strRef>
              <c:f>'[Диаграмма в Microsoft Word]Лист1'!$A$2:$A$9</c:f>
              <c:strCache>
                <c:ptCount val="8"/>
                <c:pt idx="0">
                  <c:v>лицей "Серпухов"</c:v>
                </c:pt>
                <c:pt idx="1">
                  <c:v>гимназия №1</c:v>
                </c:pt>
                <c:pt idx="2">
                  <c:v>школа №1</c:v>
                </c:pt>
                <c:pt idx="3">
                  <c:v>школа №2</c:v>
                </c:pt>
                <c:pt idx="4">
                  <c:v>школа №7</c:v>
                </c:pt>
                <c:pt idx="5">
                  <c:v>школа №9</c:v>
                </c:pt>
                <c:pt idx="6">
                  <c:v>школа №10</c:v>
                </c:pt>
                <c:pt idx="7">
                  <c:v>школа №12</c:v>
                </c:pt>
              </c:strCache>
            </c:strRef>
          </c:cat>
          <c:val>
            <c:numRef>
              <c:f>'[Диаграмма в Microsoft Word]Лист1'!$B$2:$B$9</c:f>
              <c:numCache>
                <c:formatCode>General</c:formatCode>
                <c:ptCount val="8"/>
                <c:pt idx="0">
                  <c:v>1</c:v>
                </c:pt>
                <c:pt idx="1">
                  <c:v>5</c:v>
                </c:pt>
                <c:pt idx="2">
                  <c:v>2</c:v>
                </c:pt>
                <c:pt idx="3">
                  <c:v>7</c:v>
                </c:pt>
                <c:pt idx="4">
                  <c:v>3</c:v>
                </c:pt>
                <c:pt idx="5">
                  <c:v>6</c:v>
                </c:pt>
                <c:pt idx="6">
                  <c:v>8</c:v>
                </c:pt>
                <c:pt idx="7">
                  <c:v>7</c:v>
                </c:pt>
              </c:numCache>
            </c:numRef>
          </c:val>
        </c:ser>
        <c:ser>
          <c:idx val="1"/>
          <c:order val="1"/>
          <c:tx>
            <c:strRef>
              <c:f>'[Диаграмма в Microsoft Word]Лист1'!$C$1</c:f>
              <c:strCache>
                <c:ptCount val="1"/>
                <c:pt idx="0">
                  <c:v>2013-2014</c:v>
                </c:pt>
              </c:strCache>
            </c:strRef>
          </c:tx>
          <c:invertIfNegative val="0"/>
          <c:cat>
            <c:strRef>
              <c:f>'[Диаграмма в Microsoft Word]Лист1'!$A$2:$A$9</c:f>
              <c:strCache>
                <c:ptCount val="8"/>
                <c:pt idx="0">
                  <c:v>лицей "Серпухов"</c:v>
                </c:pt>
                <c:pt idx="1">
                  <c:v>гимназия №1</c:v>
                </c:pt>
                <c:pt idx="2">
                  <c:v>школа №1</c:v>
                </c:pt>
                <c:pt idx="3">
                  <c:v>школа №2</c:v>
                </c:pt>
                <c:pt idx="4">
                  <c:v>школа №7</c:v>
                </c:pt>
                <c:pt idx="5">
                  <c:v>школа №9</c:v>
                </c:pt>
                <c:pt idx="6">
                  <c:v>школа №10</c:v>
                </c:pt>
                <c:pt idx="7">
                  <c:v>школа №12</c:v>
                </c:pt>
              </c:strCache>
            </c:strRef>
          </c:cat>
          <c:val>
            <c:numRef>
              <c:f>'[Диаграмма в Microsoft Word]Лист1'!$C$2:$C$9</c:f>
              <c:numCache>
                <c:formatCode>General</c:formatCode>
                <c:ptCount val="8"/>
                <c:pt idx="0">
                  <c:v>1</c:v>
                </c:pt>
                <c:pt idx="1">
                  <c:v>7</c:v>
                </c:pt>
                <c:pt idx="2">
                  <c:v>3</c:v>
                </c:pt>
                <c:pt idx="3">
                  <c:v>4</c:v>
                </c:pt>
                <c:pt idx="4">
                  <c:v>2</c:v>
                </c:pt>
                <c:pt idx="5">
                  <c:v>6</c:v>
                </c:pt>
                <c:pt idx="6">
                  <c:v>8</c:v>
                </c:pt>
                <c:pt idx="7">
                  <c:v>5</c:v>
                </c:pt>
              </c:numCache>
            </c:numRef>
          </c:val>
        </c:ser>
        <c:ser>
          <c:idx val="2"/>
          <c:order val="2"/>
          <c:tx>
            <c:strRef>
              <c:f>'[Диаграмма в Microsoft Word]Лист1'!$D$1</c:f>
              <c:strCache>
                <c:ptCount val="1"/>
                <c:pt idx="0">
                  <c:v>2014-2015</c:v>
                </c:pt>
              </c:strCache>
            </c:strRef>
          </c:tx>
          <c:invertIfNegative val="0"/>
          <c:cat>
            <c:strRef>
              <c:f>'[Диаграмма в Microsoft Word]Лист1'!$A$2:$A$9</c:f>
              <c:strCache>
                <c:ptCount val="8"/>
                <c:pt idx="0">
                  <c:v>лицей "Серпухов"</c:v>
                </c:pt>
                <c:pt idx="1">
                  <c:v>гимназия №1</c:v>
                </c:pt>
                <c:pt idx="2">
                  <c:v>школа №1</c:v>
                </c:pt>
                <c:pt idx="3">
                  <c:v>школа №2</c:v>
                </c:pt>
                <c:pt idx="4">
                  <c:v>школа №7</c:v>
                </c:pt>
                <c:pt idx="5">
                  <c:v>школа №9</c:v>
                </c:pt>
                <c:pt idx="6">
                  <c:v>школа №10</c:v>
                </c:pt>
                <c:pt idx="7">
                  <c:v>школа №12</c:v>
                </c:pt>
              </c:strCache>
            </c:strRef>
          </c:cat>
          <c:val>
            <c:numRef>
              <c:f>'[Диаграмма в Microsoft Word]Лист1'!$D$2:$D$9</c:f>
              <c:numCache>
                <c:formatCode>General</c:formatCode>
                <c:ptCount val="8"/>
                <c:pt idx="0">
                  <c:v>3</c:v>
                </c:pt>
                <c:pt idx="1">
                  <c:v>5</c:v>
                </c:pt>
                <c:pt idx="2">
                  <c:v>4</c:v>
                </c:pt>
                <c:pt idx="3">
                  <c:v>6</c:v>
                </c:pt>
                <c:pt idx="4">
                  <c:v>2</c:v>
                </c:pt>
                <c:pt idx="5">
                  <c:v>1</c:v>
                </c:pt>
                <c:pt idx="6">
                  <c:v>8</c:v>
                </c:pt>
                <c:pt idx="7">
                  <c:v>7</c:v>
                </c:pt>
              </c:numCache>
            </c:numRef>
          </c:val>
        </c:ser>
        <c:dLbls>
          <c:showLegendKey val="0"/>
          <c:showVal val="0"/>
          <c:showCatName val="0"/>
          <c:showSerName val="0"/>
          <c:showPercent val="0"/>
          <c:showBubbleSize val="0"/>
        </c:dLbls>
        <c:gapWidth val="150"/>
        <c:shape val="box"/>
        <c:axId val="274194816"/>
        <c:axId val="274196352"/>
        <c:axId val="0"/>
      </c:bar3DChart>
      <c:catAx>
        <c:axId val="274194816"/>
        <c:scaling>
          <c:orientation val="minMax"/>
        </c:scaling>
        <c:delete val="0"/>
        <c:axPos val="b"/>
        <c:majorTickMark val="out"/>
        <c:minorTickMark val="none"/>
        <c:tickLblPos val="nextTo"/>
        <c:crossAx val="274196352"/>
        <c:crosses val="max"/>
        <c:auto val="1"/>
        <c:lblAlgn val="ctr"/>
        <c:lblOffset val="100"/>
        <c:noMultiLvlLbl val="0"/>
      </c:catAx>
      <c:valAx>
        <c:axId val="274196352"/>
        <c:scaling>
          <c:orientation val="maxMin"/>
          <c:max val="9"/>
          <c:min val="1"/>
        </c:scaling>
        <c:delete val="0"/>
        <c:axPos val="l"/>
        <c:majorGridlines/>
        <c:numFmt formatCode="General" sourceLinked="1"/>
        <c:majorTickMark val="out"/>
        <c:minorTickMark val="none"/>
        <c:tickLblPos val="nextTo"/>
        <c:crossAx val="274194816"/>
        <c:crosses val="autoZero"/>
        <c:crossBetween val="between"/>
      </c:valAx>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 в Microsoft Word]Лист1'!$B$1</c:f>
              <c:strCache>
                <c:ptCount val="1"/>
                <c:pt idx="0">
                  <c:v>2012-2013</c:v>
                </c:pt>
              </c:strCache>
            </c:strRef>
          </c:tx>
          <c:invertIfNegative val="0"/>
          <c:cat>
            <c:strRef>
              <c:f>'[Диаграмма в Microsoft Word]Лист1'!$A$2:$A$9</c:f>
              <c:strCache>
                <c:ptCount val="8"/>
                <c:pt idx="0">
                  <c:v>школа №3</c:v>
                </c:pt>
                <c:pt idx="1">
                  <c:v>школа №4</c:v>
                </c:pt>
                <c:pt idx="2">
                  <c:v>школа №5</c:v>
                </c:pt>
                <c:pt idx="3">
                  <c:v>школа №6</c:v>
                </c:pt>
                <c:pt idx="4">
                  <c:v>школа №11</c:v>
                </c:pt>
                <c:pt idx="5">
                  <c:v>школа №13</c:v>
                </c:pt>
                <c:pt idx="6">
                  <c:v>школа №16</c:v>
                </c:pt>
                <c:pt idx="7">
                  <c:v>школа №17</c:v>
                </c:pt>
              </c:strCache>
            </c:strRef>
          </c:cat>
          <c:val>
            <c:numRef>
              <c:f>'[Диаграмма в Microsoft Word]Лист1'!$B$2:$B$9</c:f>
              <c:numCache>
                <c:formatCode>General</c:formatCode>
                <c:ptCount val="8"/>
                <c:pt idx="0">
                  <c:v>7</c:v>
                </c:pt>
                <c:pt idx="1">
                  <c:v>4</c:v>
                </c:pt>
                <c:pt idx="2">
                  <c:v>2</c:v>
                </c:pt>
                <c:pt idx="3">
                  <c:v>1</c:v>
                </c:pt>
                <c:pt idx="4">
                  <c:v>2</c:v>
                </c:pt>
                <c:pt idx="5">
                  <c:v>6</c:v>
                </c:pt>
                <c:pt idx="6">
                  <c:v>8</c:v>
                </c:pt>
                <c:pt idx="7">
                  <c:v>5</c:v>
                </c:pt>
              </c:numCache>
            </c:numRef>
          </c:val>
        </c:ser>
        <c:ser>
          <c:idx val="1"/>
          <c:order val="1"/>
          <c:tx>
            <c:strRef>
              <c:f>'[Диаграмма в Microsoft Word]Лист1'!$C$1</c:f>
              <c:strCache>
                <c:ptCount val="1"/>
                <c:pt idx="0">
                  <c:v>2013-2014</c:v>
                </c:pt>
              </c:strCache>
            </c:strRef>
          </c:tx>
          <c:invertIfNegative val="0"/>
          <c:cat>
            <c:strRef>
              <c:f>'[Диаграмма в Microsoft Word]Лист1'!$A$2:$A$9</c:f>
              <c:strCache>
                <c:ptCount val="8"/>
                <c:pt idx="0">
                  <c:v>школа №3</c:v>
                </c:pt>
                <c:pt idx="1">
                  <c:v>школа №4</c:v>
                </c:pt>
                <c:pt idx="2">
                  <c:v>школа №5</c:v>
                </c:pt>
                <c:pt idx="3">
                  <c:v>школа №6</c:v>
                </c:pt>
                <c:pt idx="4">
                  <c:v>школа №11</c:v>
                </c:pt>
                <c:pt idx="5">
                  <c:v>школа №13</c:v>
                </c:pt>
                <c:pt idx="6">
                  <c:v>школа №16</c:v>
                </c:pt>
                <c:pt idx="7">
                  <c:v>школа №17</c:v>
                </c:pt>
              </c:strCache>
            </c:strRef>
          </c:cat>
          <c:val>
            <c:numRef>
              <c:f>'[Диаграмма в Microsoft Word]Лист1'!$C$2:$C$9</c:f>
              <c:numCache>
                <c:formatCode>General</c:formatCode>
                <c:ptCount val="8"/>
                <c:pt idx="0">
                  <c:v>7</c:v>
                </c:pt>
                <c:pt idx="1">
                  <c:v>5</c:v>
                </c:pt>
                <c:pt idx="2">
                  <c:v>1</c:v>
                </c:pt>
                <c:pt idx="3">
                  <c:v>3</c:v>
                </c:pt>
                <c:pt idx="4">
                  <c:v>3</c:v>
                </c:pt>
                <c:pt idx="5">
                  <c:v>4</c:v>
                </c:pt>
                <c:pt idx="6">
                  <c:v>6</c:v>
                </c:pt>
                <c:pt idx="7">
                  <c:v>8</c:v>
                </c:pt>
              </c:numCache>
            </c:numRef>
          </c:val>
        </c:ser>
        <c:ser>
          <c:idx val="2"/>
          <c:order val="2"/>
          <c:tx>
            <c:strRef>
              <c:f>'[Диаграмма в Microsoft Word]Лист1'!$D$1</c:f>
              <c:strCache>
                <c:ptCount val="1"/>
                <c:pt idx="0">
                  <c:v>2014-2015</c:v>
                </c:pt>
              </c:strCache>
            </c:strRef>
          </c:tx>
          <c:invertIfNegative val="0"/>
          <c:cat>
            <c:strRef>
              <c:f>'[Диаграмма в Microsoft Word]Лист1'!$A$2:$A$9</c:f>
              <c:strCache>
                <c:ptCount val="8"/>
                <c:pt idx="0">
                  <c:v>школа №3</c:v>
                </c:pt>
                <c:pt idx="1">
                  <c:v>школа №4</c:v>
                </c:pt>
                <c:pt idx="2">
                  <c:v>школа №5</c:v>
                </c:pt>
                <c:pt idx="3">
                  <c:v>школа №6</c:v>
                </c:pt>
                <c:pt idx="4">
                  <c:v>школа №11</c:v>
                </c:pt>
                <c:pt idx="5">
                  <c:v>школа №13</c:v>
                </c:pt>
                <c:pt idx="6">
                  <c:v>школа №16</c:v>
                </c:pt>
                <c:pt idx="7">
                  <c:v>школа №17</c:v>
                </c:pt>
              </c:strCache>
            </c:strRef>
          </c:cat>
          <c:val>
            <c:numRef>
              <c:f>'[Диаграмма в Microsoft Word]Лист1'!$D$2:$D$9</c:f>
              <c:numCache>
                <c:formatCode>General</c:formatCode>
                <c:ptCount val="8"/>
                <c:pt idx="0">
                  <c:v>4</c:v>
                </c:pt>
                <c:pt idx="1">
                  <c:v>1</c:v>
                </c:pt>
                <c:pt idx="2">
                  <c:v>3</c:v>
                </c:pt>
                <c:pt idx="3">
                  <c:v>2</c:v>
                </c:pt>
                <c:pt idx="4">
                  <c:v>5</c:v>
                </c:pt>
                <c:pt idx="5">
                  <c:v>8</c:v>
                </c:pt>
                <c:pt idx="6">
                  <c:v>7</c:v>
                </c:pt>
                <c:pt idx="7">
                  <c:v>6</c:v>
                </c:pt>
              </c:numCache>
            </c:numRef>
          </c:val>
        </c:ser>
        <c:dLbls>
          <c:showLegendKey val="0"/>
          <c:showVal val="0"/>
          <c:showCatName val="0"/>
          <c:showSerName val="0"/>
          <c:showPercent val="0"/>
          <c:showBubbleSize val="0"/>
        </c:dLbls>
        <c:gapWidth val="150"/>
        <c:shape val="box"/>
        <c:axId val="275197312"/>
        <c:axId val="275211392"/>
        <c:axId val="0"/>
      </c:bar3DChart>
      <c:catAx>
        <c:axId val="275197312"/>
        <c:scaling>
          <c:orientation val="minMax"/>
        </c:scaling>
        <c:delete val="0"/>
        <c:axPos val="b"/>
        <c:majorTickMark val="out"/>
        <c:minorTickMark val="none"/>
        <c:tickLblPos val="nextTo"/>
        <c:crossAx val="275211392"/>
        <c:crosses val="max"/>
        <c:auto val="1"/>
        <c:lblAlgn val="ctr"/>
        <c:lblOffset val="100"/>
        <c:noMultiLvlLbl val="0"/>
      </c:catAx>
      <c:valAx>
        <c:axId val="275211392"/>
        <c:scaling>
          <c:orientation val="maxMin"/>
          <c:max val="9"/>
          <c:min val="1"/>
        </c:scaling>
        <c:delete val="0"/>
        <c:axPos val="l"/>
        <c:majorGridlines/>
        <c:numFmt formatCode="General" sourceLinked="1"/>
        <c:majorTickMark val="out"/>
        <c:minorTickMark val="none"/>
        <c:tickLblPos val="nextTo"/>
        <c:crossAx val="275197312"/>
        <c:crosses val="autoZero"/>
        <c:crossBetween val="between"/>
      </c:valAx>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4402618657937807"/>
          <c:y val="4.49438202247191E-2"/>
          <c:w val="0.49918166939443537"/>
          <c:h val="0.8033707865168539"/>
        </c:manualLayout>
      </c:layout>
      <c:bar3DChart>
        <c:barDir val="col"/>
        <c:grouping val="clustered"/>
        <c:varyColors val="0"/>
        <c:ser>
          <c:idx val="0"/>
          <c:order val="0"/>
          <c:tx>
            <c:strRef>
              <c:f>Sheet1!$A$2</c:f>
              <c:strCache>
                <c:ptCount val="1"/>
                <c:pt idx="0">
                  <c:v>Объем платных услуг, предоставляемый учреждениями по работе с молодежью</c:v>
                </c:pt>
              </c:strCache>
            </c:strRef>
          </c:tx>
          <c:spPr>
            <a:solidFill>
              <a:srgbClr val="9999FF"/>
            </a:solidFill>
            <a:ln w="25399">
              <a:noFill/>
            </a:ln>
          </c:spPr>
          <c:invertIfNegative val="0"/>
          <c:dLbls>
            <c:dLbl>
              <c:idx val="0"/>
              <c:layout>
                <c:manualLayout>
                  <c:x val="1.8558708688339812E-2"/>
                  <c:y val="-6.5869761997193715E-2"/>
                </c:manualLayout>
              </c:layout>
              <c:showLegendKey val="0"/>
              <c:showVal val="1"/>
              <c:showCatName val="0"/>
              <c:showSerName val="0"/>
              <c:showPercent val="0"/>
              <c:showBubbleSize val="0"/>
            </c:dLbl>
            <c:dLbl>
              <c:idx val="1"/>
              <c:layout>
                <c:manualLayout>
                  <c:x val="1.192309349022415E-2"/>
                  <c:y val="-5.9858610646592363E-2"/>
                </c:manualLayout>
              </c:layout>
              <c:showLegendKey val="0"/>
              <c:showVal val="1"/>
              <c:showCatName val="0"/>
              <c:showSerName val="0"/>
              <c:showPercent val="0"/>
              <c:showBubbleSize val="0"/>
            </c:dLbl>
            <c:dLbl>
              <c:idx val="2"/>
              <c:layout>
                <c:manualLayout>
                  <c:x val="2.3290751614530786E-2"/>
                  <c:y val="-2.4996916369060422E-2"/>
                </c:manualLayout>
              </c:layout>
              <c:showLegendKey val="0"/>
              <c:showVal val="1"/>
              <c:showCatName val="0"/>
              <c:showSerName val="0"/>
              <c:showPercent val="0"/>
              <c:showBubbleSize val="0"/>
            </c:dLbl>
            <c:spPr>
              <a:noFill/>
              <a:ln w="25399">
                <a:noFill/>
              </a:ln>
            </c:spPr>
            <c:txPr>
              <a:bodyPr/>
              <a:lstStyle/>
              <a:p>
                <a:pPr>
                  <a:defRPr sz="157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2013 г.</c:v>
                </c:pt>
                <c:pt idx="1">
                  <c:v>2014 г.</c:v>
                </c:pt>
                <c:pt idx="2">
                  <c:v>2015 г.</c:v>
                </c:pt>
              </c:strCache>
            </c:strRef>
          </c:cat>
          <c:val>
            <c:numRef>
              <c:f>Sheet1!$B$2:$D$2</c:f>
              <c:numCache>
                <c:formatCode>#,##0.00</c:formatCode>
                <c:ptCount val="3"/>
                <c:pt idx="0">
                  <c:v>1640</c:v>
                </c:pt>
                <c:pt idx="1">
                  <c:v>1689.5</c:v>
                </c:pt>
                <c:pt idx="2">
                  <c:v>1991.1</c:v>
                </c:pt>
              </c:numCache>
            </c:numRef>
          </c:val>
        </c:ser>
        <c:dLbls>
          <c:showLegendKey val="0"/>
          <c:showVal val="1"/>
          <c:showCatName val="0"/>
          <c:showSerName val="0"/>
          <c:showPercent val="0"/>
          <c:showBubbleSize val="0"/>
        </c:dLbls>
        <c:gapWidth val="150"/>
        <c:gapDepth val="0"/>
        <c:shape val="box"/>
        <c:axId val="275235200"/>
        <c:axId val="275237888"/>
        <c:axId val="0"/>
      </c:bar3DChart>
      <c:catAx>
        <c:axId val="2752352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575" b="1" i="0" u="none" strike="noStrike" baseline="0">
                <a:solidFill>
                  <a:srgbClr val="000000"/>
                </a:solidFill>
                <a:latin typeface="Calibri"/>
                <a:ea typeface="Calibri"/>
                <a:cs typeface="Calibri"/>
              </a:defRPr>
            </a:pPr>
            <a:endParaRPr lang="ru-RU"/>
          </a:p>
        </c:txPr>
        <c:crossAx val="275237888"/>
        <c:crosses val="autoZero"/>
        <c:auto val="1"/>
        <c:lblAlgn val="ctr"/>
        <c:lblOffset val="100"/>
        <c:tickLblSkip val="1"/>
        <c:tickMarkSkip val="1"/>
        <c:noMultiLvlLbl val="0"/>
      </c:catAx>
      <c:valAx>
        <c:axId val="275237888"/>
        <c:scaling>
          <c:orientation val="minMax"/>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400" b="1" i="0" u="none" strike="noStrike" baseline="0">
                <a:solidFill>
                  <a:srgbClr val="000000"/>
                </a:solidFill>
                <a:latin typeface="Calibri"/>
                <a:ea typeface="Calibri"/>
                <a:cs typeface="Calibri"/>
              </a:defRPr>
            </a:pPr>
            <a:endParaRPr lang="ru-RU"/>
          </a:p>
        </c:txPr>
        <c:crossAx val="275235200"/>
        <c:crosses val="autoZero"/>
        <c:crossBetween val="between"/>
      </c:valAx>
      <c:spPr>
        <a:noFill/>
        <a:ln w="25399">
          <a:noFill/>
        </a:ln>
      </c:spPr>
    </c:plotArea>
    <c:legend>
      <c:legendPos val="r"/>
      <c:layout>
        <c:manualLayout>
          <c:xMode val="edge"/>
          <c:yMode val="edge"/>
          <c:x val="0.646481178396072"/>
          <c:y val="0.3398876404494382"/>
          <c:w val="0.353518821603928"/>
          <c:h val="0.47752808988764045"/>
        </c:manualLayout>
      </c:layout>
      <c:overlay val="0"/>
      <c:spPr>
        <a:noFill/>
        <a:ln w="25399">
          <a:noFill/>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5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84"/>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5.9270516717325229E-2"/>
          <c:y val="3.0588235294117649E-2"/>
          <c:w val="0.65240035546737762"/>
          <c:h val="0.87764705882353822"/>
        </c:manualLayout>
      </c:layout>
      <c:bar3DChart>
        <c:barDir val="col"/>
        <c:grouping val="clustered"/>
        <c:varyColors val="0"/>
        <c:ser>
          <c:idx val="0"/>
          <c:order val="0"/>
          <c:tx>
            <c:strRef>
              <c:f>Sheet1!$A$2</c:f>
              <c:strCache>
                <c:ptCount val="1"/>
                <c:pt idx="0">
                  <c:v>Умерло</c:v>
                </c:pt>
              </c:strCache>
            </c:strRef>
          </c:tx>
          <c:spPr>
            <a:solidFill>
              <a:srgbClr val="9999FF"/>
            </a:solidFill>
            <a:ln w="9775">
              <a:solidFill>
                <a:srgbClr val="000000"/>
              </a:solidFill>
              <a:prstDash val="solid"/>
            </a:ln>
          </c:spPr>
          <c:invertIfNegative val="0"/>
          <c:dLbls>
            <c:dLbl>
              <c:idx val="0"/>
              <c:layout>
                <c:manualLayout>
                  <c:x val="1.021807157826202E-2"/>
                  <c:y val="1.6869446874696218E-2"/>
                </c:manualLayout>
              </c:layout>
              <c:showLegendKey val="0"/>
              <c:showVal val="1"/>
              <c:showCatName val="0"/>
              <c:showSerName val="0"/>
              <c:showPercent val="0"/>
              <c:showBubbleSize val="0"/>
            </c:dLbl>
            <c:dLbl>
              <c:idx val="1"/>
              <c:layout>
                <c:manualLayout>
                  <c:x val="7.9661437669128563E-3"/>
                  <c:y val="3.0135510838922911E-2"/>
                </c:manualLayout>
              </c:layout>
              <c:showLegendKey val="0"/>
              <c:showVal val="1"/>
              <c:showCatName val="0"/>
              <c:showSerName val="0"/>
              <c:showPercent val="0"/>
              <c:showBubbleSize val="0"/>
            </c:dLbl>
            <c:dLbl>
              <c:idx val="2"/>
              <c:layout>
                <c:manualLayout>
                  <c:x val="4.9088282569329997E-3"/>
                  <c:y val="3.92297073976864E-2"/>
                </c:manualLayout>
              </c:layout>
              <c:showLegendKey val="0"/>
              <c:showVal val="1"/>
              <c:showCatName val="0"/>
              <c:showSerName val="0"/>
              <c:showPercent val="0"/>
              <c:showBubbleSize val="0"/>
            </c:dLbl>
            <c:dLbl>
              <c:idx val="3"/>
              <c:layout>
                <c:manualLayout>
                  <c:x val="6.5111395959226029E-3"/>
                  <c:y val="4.3524837173131138E-2"/>
                </c:manualLayout>
              </c:layout>
              <c:showLegendKey val="0"/>
              <c:showVal val="1"/>
              <c:showCatName val="0"/>
              <c:showSerName val="0"/>
              <c:showPercent val="0"/>
              <c:showBubbleSize val="0"/>
            </c:dLbl>
            <c:dLbl>
              <c:idx val="4"/>
              <c:layout>
                <c:manualLayout>
                  <c:x val="8.2687338501291983E-3"/>
                  <c:y val="6.1582968795567218E-2"/>
                </c:manualLayout>
              </c:layout>
              <c:showLegendKey val="0"/>
              <c:showVal val="1"/>
              <c:showCatName val="0"/>
              <c:showSerName val="0"/>
              <c:showPercent val="0"/>
              <c:showBubbleSize val="0"/>
            </c:dLbl>
            <c:dLbl>
              <c:idx val="5"/>
              <c:layout>
                <c:manualLayout>
                  <c:x val="7.6283806915439919E-3"/>
                  <c:y val="1.0970476602020754E-2"/>
                </c:manualLayout>
              </c:layout>
              <c:showLegendKey val="0"/>
              <c:showVal val="1"/>
              <c:showCatName val="0"/>
              <c:showSerName val="0"/>
              <c:showPercent val="0"/>
              <c:showBubbleSize val="0"/>
            </c:dLbl>
            <c:spPr>
              <a:noFill/>
              <a:ln w="19551">
                <a:noFill/>
              </a:ln>
            </c:spPr>
            <c:txPr>
              <a:bodyPr/>
              <a:lstStyle/>
              <a:p>
                <a:pPr>
                  <a:defRPr sz="771"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Sheet1!$B$1:$G$1</c:f>
              <c:numCache>
                <c:formatCode>General</c:formatCode>
                <c:ptCount val="6"/>
                <c:pt idx="0">
                  <c:v>2010</c:v>
                </c:pt>
                <c:pt idx="1">
                  <c:v>2011</c:v>
                </c:pt>
                <c:pt idx="2">
                  <c:v>2012</c:v>
                </c:pt>
                <c:pt idx="3">
                  <c:v>2013</c:v>
                </c:pt>
                <c:pt idx="4">
                  <c:v>2014</c:v>
                </c:pt>
                <c:pt idx="5">
                  <c:v>2015</c:v>
                </c:pt>
              </c:numCache>
            </c:numRef>
          </c:cat>
          <c:val>
            <c:numRef>
              <c:f>Sheet1!$B$2:$G$2</c:f>
              <c:numCache>
                <c:formatCode>General</c:formatCode>
                <c:ptCount val="6"/>
                <c:pt idx="0">
                  <c:v>2352</c:v>
                </c:pt>
                <c:pt idx="1">
                  <c:v>2257</c:v>
                </c:pt>
                <c:pt idx="2">
                  <c:v>2311</c:v>
                </c:pt>
                <c:pt idx="3">
                  <c:v>2146</c:v>
                </c:pt>
                <c:pt idx="4">
                  <c:v>2233</c:v>
                </c:pt>
                <c:pt idx="5">
                  <c:v>2055</c:v>
                </c:pt>
              </c:numCache>
            </c:numRef>
          </c:val>
        </c:ser>
        <c:ser>
          <c:idx val="1"/>
          <c:order val="1"/>
          <c:tx>
            <c:strRef>
              <c:f>Sheet1!$A$3</c:f>
              <c:strCache>
                <c:ptCount val="1"/>
                <c:pt idx="0">
                  <c:v>Родилось</c:v>
                </c:pt>
              </c:strCache>
            </c:strRef>
          </c:tx>
          <c:spPr>
            <a:solidFill>
              <a:srgbClr val="993366"/>
            </a:solidFill>
            <a:ln w="9775">
              <a:solidFill>
                <a:srgbClr val="000000"/>
              </a:solidFill>
              <a:prstDash val="solid"/>
            </a:ln>
          </c:spPr>
          <c:invertIfNegative val="0"/>
          <c:dLbls>
            <c:dLbl>
              <c:idx val="0"/>
              <c:layout>
                <c:manualLayout>
                  <c:x val="1.0847667297401779E-2"/>
                  <c:y val="4.4503159327306308E-2"/>
                </c:manualLayout>
              </c:layout>
              <c:showLegendKey val="0"/>
              <c:showVal val="1"/>
              <c:showCatName val="0"/>
              <c:showSerName val="0"/>
              <c:showPercent val="0"/>
              <c:showBubbleSize val="0"/>
            </c:dLbl>
            <c:dLbl>
              <c:idx val="1"/>
              <c:layout>
                <c:manualLayout>
                  <c:x val="1.6886610103969562E-2"/>
                  <c:y val="2.5920093321668124E-3"/>
                </c:manualLayout>
              </c:layout>
              <c:showLegendKey val="0"/>
              <c:showVal val="1"/>
              <c:showCatName val="0"/>
              <c:showSerName val="0"/>
              <c:showPercent val="0"/>
              <c:showBubbleSize val="0"/>
            </c:dLbl>
            <c:dLbl>
              <c:idx val="2"/>
              <c:layout>
                <c:manualLayout>
                  <c:x val="1.3317056298195283E-2"/>
                  <c:y val="-9.9741421211237483E-3"/>
                </c:manualLayout>
              </c:layout>
              <c:showLegendKey val="0"/>
              <c:showVal val="1"/>
              <c:showCatName val="0"/>
              <c:showSerName val="0"/>
              <c:showPercent val="0"/>
              <c:showBubbleSize val="0"/>
            </c:dLbl>
            <c:dLbl>
              <c:idx val="3"/>
              <c:layout>
                <c:manualLayout>
                  <c:x val="2.3108181244786263E-2"/>
                  <c:y val="-1.9832569948364298E-2"/>
                </c:manualLayout>
              </c:layout>
              <c:showLegendKey val="0"/>
              <c:showVal val="1"/>
              <c:showCatName val="0"/>
              <c:showSerName val="0"/>
              <c:showPercent val="0"/>
              <c:showBubbleSize val="0"/>
            </c:dLbl>
            <c:dLbl>
              <c:idx val="4"/>
              <c:layout>
                <c:manualLayout>
                  <c:x val="2.4806201550387597E-2"/>
                  <c:y val="-2.4691358024691357E-2"/>
                </c:manualLayout>
              </c:layout>
              <c:showLegendKey val="0"/>
              <c:showVal val="1"/>
              <c:showCatName val="0"/>
              <c:showSerName val="0"/>
              <c:showPercent val="0"/>
              <c:showBubbleSize val="0"/>
            </c:dLbl>
            <c:dLbl>
              <c:idx val="5"/>
              <c:layout>
                <c:manualLayout>
                  <c:x val="1.8964053406367681E-2"/>
                  <c:y val="1.5088149972935986E-2"/>
                </c:manualLayout>
              </c:layout>
              <c:showLegendKey val="0"/>
              <c:showVal val="1"/>
              <c:showCatName val="0"/>
              <c:showSerName val="0"/>
              <c:showPercent val="0"/>
              <c:showBubbleSize val="0"/>
            </c:dLbl>
            <c:spPr>
              <a:noFill/>
              <a:ln w="19551">
                <a:noFill/>
              </a:ln>
            </c:spPr>
            <c:txPr>
              <a:bodyPr/>
              <a:lstStyle/>
              <a:p>
                <a:pPr>
                  <a:defRPr sz="771"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Sheet1!$B$1:$G$1</c:f>
              <c:numCache>
                <c:formatCode>General</c:formatCode>
                <c:ptCount val="6"/>
                <c:pt idx="0">
                  <c:v>2010</c:v>
                </c:pt>
                <c:pt idx="1">
                  <c:v>2011</c:v>
                </c:pt>
                <c:pt idx="2">
                  <c:v>2012</c:v>
                </c:pt>
                <c:pt idx="3">
                  <c:v>2013</c:v>
                </c:pt>
                <c:pt idx="4">
                  <c:v>2014</c:v>
                </c:pt>
                <c:pt idx="5">
                  <c:v>2015</c:v>
                </c:pt>
              </c:numCache>
            </c:numRef>
          </c:cat>
          <c:val>
            <c:numRef>
              <c:f>Sheet1!$B$3:$G$3</c:f>
              <c:numCache>
                <c:formatCode>General</c:formatCode>
                <c:ptCount val="6"/>
                <c:pt idx="0">
                  <c:v>1426</c:v>
                </c:pt>
                <c:pt idx="1">
                  <c:v>1530</c:v>
                </c:pt>
                <c:pt idx="2">
                  <c:v>1661</c:v>
                </c:pt>
                <c:pt idx="3">
                  <c:v>1591</c:v>
                </c:pt>
                <c:pt idx="4">
                  <c:v>1648</c:v>
                </c:pt>
                <c:pt idx="5">
                  <c:v>1861</c:v>
                </c:pt>
              </c:numCache>
            </c:numRef>
          </c:val>
        </c:ser>
        <c:dLbls>
          <c:showLegendKey val="0"/>
          <c:showVal val="0"/>
          <c:showCatName val="0"/>
          <c:showSerName val="0"/>
          <c:showPercent val="0"/>
          <c:showBubbleSize val="0"/>
        </c:dLbls>
        <c:gapWidth val="150"/>
        <c:gapDepth val="0"/>
        <c:shape val="cone"/>
        <c:axId val="239938944"/>
        <c:axId val="239940736"/>
        <c:axId val="0"/>
      </c:bar3DChart>
      <c:catAx>
        <c:axId val="239938944"/>
        <c:scaling>
          <c:orientation val="minMax"/>
        </c:scaling>
        <c:delete val="0"/>
        <c:axPos val="b"/>
        <c:numFmt formatCode="General" sourceLinked="1"/>
        <c:majorTickMark val="out"/>
        <c:minorTickMark val="none"/>
        <c:tickLblPos val="low"/>
        <c:spPr>
          <a:ln w="2443">
            <a:solidFill>
              <a:srgbClr val="000000"/>
            </a:solidFill>
            <a:prstDash val="solid"/>
          </a:ln>
        </c:spPr>
        <c:txPr>
          <a:bodyPr rot="0" vert="horz"/>
          <a:lstStyle/>
          <a:p>
            <a:pPr>
              <a:defRPr sz="829" b="1" i="0" u="none" strike="noStrike" baseline="0">
                <a:solidFill>
                  <a:srgbClr val="000000"/>
                </a:solidFill>
                <a:latin typeface="Times New Roman"/>
                <a:ea typeface="Times New Roman"/>
                <a:cs typeface="Times New Roman"/>
              </a:defRPr>
            </a:pPr>
            <a:endParaRPr lang="ru-RU"/>
          </a:p>
        </c:txPr>
        <c:crossAx val="239940736"/>
        <c:crosses val="autoZero"/>
        <c:auto val="1"/>
        <c:lblAlgn val="ctr"/>
        <c:lblOffset val="100"/>
        <c:tickLblSkip val="1"/>
        <c:tickMarkSkip val="1"/>
        <c:noMultiLvlLbl val="0"/>
      </c:catAx>
      <c:valAx>
        <c:axId val="239940736"/>
        <c:scaling>
          <c:orientation val="minMax"/>
        </c:scaling>
        <c:delete val="0"/>
        <c:axPos val="l"/>
        <c:majorGridlines>
          <c:spPr>
            <a:ln w="2443">
              <a:solidFill>
                <a:srgbClr val="000000"/>
              </a:solidFill>
              <a:prstDash val="solid"/>
            </a:ln>
          </c:spPr>
        </c:majorGridlines>
        <c:numFmt formatCode="General" sourceLinked="1"/>
        <c:majorTickMark val="out"/>
        <c:minorTickMark val="none"/>
        <c:tickLblPos val="nextTo"/>
        <c:spPr>
          <a:ln w="2443">
            <a:solidFill>
              <a:srgbClr val="000000"/>
            </a:solidFill>
            <a:prstDash val="solid"/>
          </a:ln>
        </c:spPr>
        <c:txPr>
          <a:bodyPr rot="0" vert="horz"/>
          <a:lstStyle/>
          <a:p>
            <a:pPr>
              <a:defRPr sz="829" b="1" i="0" u="none" strike="noStrike" baseline="0">
                <a:solidFill>
                  <a:srgbClr val="000000"/>
                </a:solidFill>
                <a:latin typeface="Times New Roman"/>
                <a:ea typeface="Times New Roman"/>
                <a:cs typeface="Times New Roman"/>
              </a:defRPr>
            </a:pPr>
            <a:endParaRPr lang="ru-RU"/>
          </a:p>
        </c:txPr>
        <c:crossAx val="239938944"/>
        <c:crosses val="autoZero"/>
        <c:crossBetween val="between"/>
      </c:valAx>
      <c:spPr>
        <a:noFill/>
        <a:ln w="19578">
          <a:noFill/>
        </a:ln>
      </c:spPr>
    </c:plotArea>
    <c:legend>
      <c:legendPos val="r"/>
      <c:legendEntry>
        <c:idx val="0"/>
        <c:txPr>
          <a:bodyPr/>
          <a:lstStyle/>
          <a:p>
            <a:pPr>
              <a:defRPr sz="771" b="1" i="0" u="none" strike="noStrike" baseline="0">
                <a:solidFill>
                  <a:srgbClr val="000000"/>
                </a:solidFill>
                <a:latin typeface="Arial"/>
                <a:ea typeface="Arial"/>
                <a:cs typeface="Arial"/>
              </a:defRPr>
            </a:pPr>
            <a:endParaRPr lang="ru-RU"/>
          </a:p>
        </c:txPr>
      </c:legendEntry>
      <c:layout>
        <c:manualLayout>
          <c:xMode val="edge"/>
          <c:yMode val="edge"/>
          <c:x val="0.69112033550154062"/>
          <c:y val="0.43535839639726143"/>
          <c:w val="0.21051403628894216"/>
          <c:h val="0.1639337938528726"/>
        </c:manualLayout>
      </c:layout>
      <c:overlay val="0"/>
      <c:spPr>
        <a:noFill/>
        <a:ln w="2443">
          <a:solidFill>
            <a:srgbClr val="000000"/>
          </a:solidFill>
          <a:prstDash val="solid"/>
        </a:ln>
      </c:spPr>
      <c:txPr>
        <a:bodyPr/>
        <a:lstStyle/>
        <a:p>
          <a:pPr>
            <a:defRPr sz="771" b="1"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829" b="1"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7804878048780483E-2"/>
          <c:y val="2.9484029484029485E-2"/>
          <c:w val="0.551219512195122"/>
          <c:h val="0.84766584766584763"/>
        </c:manualLayout>
      </c:layout>
      <c:bar3DChart>
        <c:barDir val="col"/>
        <c:grouping val="clustered"/>
        <c:varyColors val="0"/>
        <c:ser>
          <c:idx val="1"/>
          <c:order val="0"/>
          <c:tx>
            <c:strRef>
              <c:f>Sheet1!$A$2</c:f>
              <c:strCache>
                <c:ptCount val="1"/>
                <c:pt idx="0">
                  <c:v>Заметна динамика занимающихся в кружках и молодежных объединениях на базе учреждений</c:v>
                </c:pt>
              </c:strCache>
            </c:strRef>
          </c:tx>
          <c:spPr>
            <a:solidFill>
              <a:srgbClr val="993366"/>
            </a:solidFill>
            <a:ln w="25400">
              <a:noFill/>
            </a:ln>
          </c:spPr>
          <c:invertIfNegative val="0"/>
          <c:dLbls>
            <c:dLbl>
              <c:idx val="0"/>
              <c:layout>
                <c:manualLayout>
                  <c:x val="1.656363920363613E-2"/>
                  <c:y val="-5.9193285353144866E-2"/>
                </c:manualLayout>
              </c:layout>
              <c:showLegendKey val="0"/>
              <c:showVal val="1"/>
              <c:showCatName val="0"/>
              <c:showSerName val="0"/>
              <c:showPercent val="0"/>
              <c:showBubbleSize val="0"/>
            </c:dLbl>
            <c:dLbl>
              <c:idx val="1"/>
              <c:layout>
                <c:manualLayout>
                  <c:x val="1.6635505537417557E-2"/>
                  <c:y val="-4.2661295676647185E-2"/>
                </c:manualLayout>
              </c:layout>
              <c:showLegendKey val="0"/>
              <c:showVal val="1"/>
              <c:showCatName val="0"/>
              <c:showSerName val="0"/>
              <c:showPercent val="0"/>
              <c:showBubbleSize val="0"/>
            </c:dLbl>
            <c:dLbl>
              <c:idx val="2"/>
              <c:layout>
                <c:manualLayout>
                  <c:x val="1.5205197106459329E-2"/>
                  <c:y val="-4.4039328926883448E-2"/>
                </c:manualLayout>
              </c:layout>
              <c:showLegendKey val="0"/>
              <c:showVal val="1"/>
              <c:showCatName val="0"/>
              <c:showSerName val="0"/>
              <c:showPercent val="0"/>
              <c:showBubbleSize val="0"/>
            </c:dLbl>
            <c:spPr>
              <a:noFill/>
              <a:ln w="25400">
                <a:noFill/>
              </a:ln>
            </c:spPr>
            <c:txPr>
              <a:bodyPr/>
              <a:lstStyle/>
              <a:p>
                <a:pPr>
                  <a:defRPr sz="14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2013 г.</c:v>
                </c:pt>
                <c:pt idx="1">
                  <c:v>2014г.</c:v>
                </c:pt>
                <c:pt idx="2">
                  <c:v>2015 г.</c:v>
                </c:pt>
              </c:strCache>
            </c:strRef>
          </c:cat>
          <c:val>
            <c:numRef>
              <c:f>Sheet1!$B$2:$D$2</c:f>
              <c:numCache>
                <c:formatCode>General</c:formatCode>
                <c:ptCount val="3"/>
                <c:pt idx="0" formatCode="#,##0">
                  <c:v>1344</c:v>
                </c:pt>
                <c:pt idx="1">
                  <c:v>1416</c:v>
                </c:pt>
                <c:pt idx="2">
                  <c:v>1690</c:v>
                </c:pt>
              </c:numCache>
            </c:numRef>
          </c:val>
        </c:ser>
        <c:dLbls>
          <c:showLegendKey val="0"/>
          <c:showVal val="1"/>
          <c:showCatName val="0"/>
          <c:showSerName val="0"/>
          <c:showPercent val="0"/>
          <c:showBubbleSize val="0"/>
        </c:dLbls>
        <c:gapWidth val="150"/>
        <c:gapDepth val="0"/>
        <c:shape val="box"/>
        <c:axId val="275269888"/>
        <c:axId val="275272832"/>
        <c:axId val="0"/>
      </c:bar3DChart>
      <c:catAx>
        <c:axId val="2752698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00" b="1" i="0" u="none" strike="noStrike" baseline="0">
                <a:solidFill>
                  <a:srgbClr val="000000"/>
                </a:solidFill>
                <a:latin typeface="Calibri"/>
                <a:ea typeface="Calibri"/>
                <a:cs typeface="Calibri"/>
              </a:defRPr>
            </a:pPr>
            <a:endParaRPr lang="ru-RU"/>
          </a:p>
        </c:txPr>
        <c:crossAx val="275272832"/>
        <c:crosses val="autoZero"/>
        <c:auto val="1"/>
        <c:lblAlgn val="ctr"/>
        <c:lblOffset val="100"/>
        <c:tickLblSkip val="1"/>
        <c:tickMarkSkip val="1"/>
        <c:noMultiLvlLbl val="0"/>
      </c:catAx>
      <c:valAx>
        <c:axId val="275272832"/>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275269888"/>
        <c:crosses val="autoZero"/>
        <c:crossBetween val="between"/>
      </c:valAx>
      <c:spPr>
        <a:noFill/>
        <a:ln w="25400">
          <a:noFill/>
        </a:ln>
      </c:spPr>
    </c:plotArea>
    <c:legend>
      <c:legendPos val="r"/>
      <c:layout>
        <c:manualLayout>
          <c:xMode val="edge"/>
          <c:yMode val="edge"/>
          <c:x val="0.65691056910569101"/>
          <c:y val="0.37592137592137592"/>
          <c:w val="0.33821138211382112"/>
          <c:h val="0.24815724815724816"/>
        </c:manualLayout>
      </c:layout>
      <c:overlay val="0"/>
      <c:spPr>
        <a:noFill/>
        <a:ln w="25400">
          <a:noFill/>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802768166089964"/>
          <c:y val="4.7244094488188976E-2"/>
          <c:w val="0.52249134948096887"/>
          <c:h val="0.81364829396325455"/>
        </c:manualLayout>
      </c:layout>
      <c:bar3DChart>
        <c:barDir val="col"/>
        <c:grouping val="clustered"/>
        <c:varyColors val="0"/>
        <c:ser>
          <c:idx val="0"/>
          <c:order val="0"/>
          <c:tx>
            <c:strRef>
              <c:f>Sheet1!$A$2</c:f>
              <c:strCache>
                <c:ptCount val="1"/>
                <c:pt idx="0">
                  <c:v>Психологическая помощь молодежи и специалистам города (чел.)</c:v>
                </c:pt>
              </c:strCache>
            </c:strRef>
          </c:tx>
          <c:spPr>
            <a:gradFill rotWithShape="0">
              <a:gsLst>
                <a:gs pos="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0" scaled="1"/>
            </a:gradFill>
            <a:ln w="25399">
              <a:noFill/>
            </a:ln>
          </c:spPr>
          <c:invertIfNegative val="0"/>
          <c:dLbls>
            <c:dLbl>
              <c:idx val="0"/>
              <c:layout>
                <c:manualLayout>
                  <c:x val="1.3957688062101502E-2"/>
                  <c:y val="0.10137301890972063"/>
                </c:manualLayout>
              </c:layout>
              <c:showLegendKey val="0"/>
              <c:showVal val="1"/>
              <c:showCatName val="0"/>
              <c:showSerName val="0"/>
              <c:showPercent val="0"/>
              <c:showBubbleSize val="0"/>
            </c:dLbl>
            <c:dLbl>
              <c:idx val="1"/>
              <c:layout>
                <c:manualLayout>
                  <c:x val="6.8623812038324586E-3"/>
                  <c:y val="6.7529653422478214E-2"/>
                </c:manualLayout>
              </c:layout>
              <c:showLegendKey val="0"/>
              <c:showVal val="1"/>
              <c:showCatName val="0"/>
              <c:showSerName val="0"/>
              <c:showPercent val="0"/>
              <c:showBubbleSize val="0"/>
            </c:dLbl>
            <c:dLbl>
              <c:idx val="2"/>
              <c:layout>
                <c:manualLayout>
                  <c:x val="8.4175933767053328E-3"/>
                  <c:y val="0.11897644507991491"/>
                </c:manualLayout>
              </c:layout>
              <c:showLegendKey val="0"/>
              <c:showVal val="1"/>
              <c:showCatName val="0"/>
              <c:showSerName val="0"/>
              <c:showPercent val="0"/>
              <c:showBubbleSize val="0"/>
            </c:dLbl>
            <c:spPr>
              <a:noFill/>
              <a:ln w="25399">
                <a:noFill/>
              </a:ln>
            </c:spPr>
            <c:txPr>
              <a:bodyPr/>
              <a:lstStyle/>
              <a:p>
                <a:pPr>
                  <a:defRPr sz="1675" b="1" i="0" u="none" strike="noStrike" baseline="0">
                    <a:solidFill>
                      <a:srgbClr val="FFFFFF"/>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Sheet1!$B$1:$D$1</c:f>
              <c:strCache>
                <c:ptCount val="3"/>
                <c:pt idx="0">
                  <c:v>2013г.</c:v>
                </c:pt>
                <c:pt idx="1">
                  <c:v>2014г.</c:v>
                </c:pt>
                <c:pt idx="2">
                  <c:v>2015г.</c:v>
                </c:pt>
              </c:strCache>
            </c:strRef>
          </c:cat>
          <c:val>
            <c:numRef>
              <c:f>Sheet1!$B$2:$D$2</c:f>
              <c:numCache>
                <c:formatCode>#,##0</c:formatCode>
                <c:ptCount val="3"/>
                <c:pt idx="0">
                  <c:v>4817</c:v>
                </c:pt>
                <c:pt idx="1">
                  <c:v>5707</c:v>
                </c:pt>
                <c:pt idx="2">
                  <c:v>5774</c:v>
                </c:pt>
              </c:numCache>
            </c:numRef>
          </c:val>
        </c:ser>
        <c:dLbls>
          <c:showLegendKey val="0"/>
          <c:showVal val="1"/>
          <c:showCatName val="0"/>
          <c:showSerName val="0"/>
          <c:showPercent val="0"/>
          <c:showBubbleSize val="0"/>
        </c:dLbls>
        <c:gapWidth val="150"/>
        <c:gapDepth val="0"/>
        <c:shape val="box"/>
        <c:axId val="275595648"/>
        <c:axId val="275598336"/>
        <c:axId val="0"/>
      </c:bar3DChart>
      <c:catAx>
        <c:axId val="2755956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675" b="1" i="0" u="none" strike="noStrike" baseline="0">
                <a:solidFill>
                  <a:srgbClr val="000000"/>
                </a:solidFill>
                <a:latin typeface="Arial Cyr"/>
                <a:ea typeface="Arial Cyr"/>
                <a:cs typeface="Arial Cyr"/>
              </a:defRPr>
            </a:pPr>
            <a:endParaRPr lang="ru-RU"/>
          </a:p>
        </c:txPr>
        <c:crossAx val="275598336"/>
        <c:crosses val="autoZero"/>
        <c:auto val="1"/>
        <c:lblAlgn val="ctr"/>
        <c:lblOffset val="100"/>
        <c:tickLblSkip val="1"/>
        <c:tickMarkSkip val="1"/>
        <c:noMultiLvlLbl val="0"/>
      </c:catAx>
      <c:valAx>
        <c:axId val="275598336"/>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675" b="1" i="0" u="none" strike="noStrike" baseline="0">
                <a:solidFill>
                  <a:srgbClr val="000000"/>
                </a:solidFill>
                <a:latin typeface="Arial Cyr"/>
                <a:ea typeface="Arial Cyr"/>
                <a:cs typeface="Arial Cyr"/>
              </a:defRPr>
            </a:pPr>
            <a:endParaRPr lang="ru-RU"/>
          </a:p>
        </c:txPr>
        <c:crossAx val="275595648"/>
        <c:crosses val="autoZero"/>
        <c:crossBetween val="between"/>
      </c:valAx>
      <c:spPr>
        <a:noFill/>
        <a:ln w="25399">
          <a:noFill/>
        </a:ln>
      </c:spPr>
    </c:plotArea>
    <c:legend>
      <c:legendPos val="r"/>
      <c:layout>
        <c:manualLayout>
          <c:xMode val="edge"/>
          <c:yMode val="edge"/>
          <c:x val="0.68127782978176665"/>
          <c:y val="0.34645669291338582"/>
          <c:w val="0.2884191399152029"/>
          <c:h val="0.3453826583697498"/>
        </c:manualLayout>
      </c:layout>
      <c:overlay val="0"/>
      <c:spPr>
        <a:noFill/>
        <a:ln w="3175">
          <a:solidFill>
            <a:srgbClr val="000000"/>
          </a:solidFill>
          <a:prstDash val="solid"/>
        </a:ln>
      </c:spPr>
      <c:txPr>
        <a:bodyPr/>
        <a:lstStyle/>
        <a:p>
          <a:pPr>
            <a:defRPr sz="1285"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67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0882352941176475E-2"/>
          <c:y val="5.7142857142857141E-2"/>
          <c:w val="0.7408088235294118"/>
          <c:h val="0.7795918367346939"/>
        </c:manualLayout>
      </c:layout>
      <c:bar3DChart>
        <c:barDir val="col"/>
        <c:grouping val="clustered"/>
        <c:varyColors val="0"/>
        <c:ser>
          <c:idx val="0"/>
          <c:order val="0"/>
          <c:tx>
            <c:strRef>
              <c:f>Sheet1!$A$2</c:f>
              <c:strCache>
                <c:ptCount val="1"/>
                <c:pt idx="0">
                  <c:v>учащиеся</c:v>
                </c:pt>
              </c:strCache>
            </c:strRef>
          </c:tx>
          <c:spPr>
            <a:solidFill>
              <a:srgbClr val="9999FF"/>
            </a:solidFill>
            <a:ln w="12686">
              <a:solidFill>
                <a:srgbClr val="000000"/>
              </a:solidFill>
              <a:prstDash val="solid"/>
            </a:ln>
          </c:spPr>
          <c:invertIfNegative val="0"/>
          <c:dLbls>
            <c:dLbl>
              <c:idx val="0"/>
              <c:layout>
                <c:manualLayout>
                  <c:x val="6.2805019346520484E-3"/>
                  <c:y val="3.8781286792932405E-2"/>
                </c:manualLayout>
              </c:layout>
              <c:showLegendKey val="0"/>
              <c:showVal val="1"/>
              <c:showCatName val="0"/>
              <c:showSerName val="0"/>
              <c:showPercent val="0"/>
              <c:showBubbleSize val="0"/>
            </c:dLbl>
            <c:dLbl>
              <c:idx val="1"/>
              <c:layout>
                <c:manualLayout>
                  <c:x val="2.3290836318579835E-3"/>
                  <c:y val="5.4053100505293973E-2"/>
                </c:manualLayout>
              </c:layout>
              <c:showLegendKey val="0"/>
              <c:showVal val="1"/>
              <c:showCatName val="0"/>
              <c:showSerName val="0"/>
              <c:showPercent val="0"/>
              <c:showBubbleSize val="0"/>
            </c:dLbl>
            <c:dLbl>
              <c:idx val="2"/>
              <c:layout>
                <c:manualLayout>
                  <c:x val="2.0541359172992824E-3"/>
                  <c:y val="6.9376563223714688E-2"/>
                </c:manualLayout>
              </c:layout>
              <c:showLegendKey val="0"/>
              <c:showVal val="1"/>
              <c:showCatName val="0"/>
              <c:showSerName val="0"/>
              <c:showPercent val="0"/>
              <c:showBubbleSize val="0"/>
            </c:dLbl>
            <c:spPr>
              <a:noFill/>
              <a:ln w="25373">
                <a:noFill/>
              </a:ln>
            </c:spPr>
            <c:txPr>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2013 год</c:v>
                </c:pt>
                <c:pt idx="1">
                  <c:v>2014 год</c:v>
                </c:pt>
                <c:pt idx="2">
                  <c:v>2015 год</c:v>
                </c:pt>
              </c:strCache>
            </c:strRef>
          </c:cat>
          <c:val>
            <c:numRef>
              <c:f>Sheet1!$B$2:$D$2</c:f>
              <c:numCache>
                <c:formatCode>General</c:formatCode>
                <c:ptCount val="3"/>
                <c:pt idx="0">
                  <c:v>4075</c:v>
                </c:pt>
                <c:pt idx="1">
                  <c:v>4096</c:v>
                </c:pt>
                <c:pt idx="2">
                  <c:v>4174</c:v>
                </c:pt>
              </c:numCache>
            </c:numRef>
          </c:val>
        </c:ser>
        <c:ser>
          <c:idx val="1"/>
          <c:order val="1"/>
          <c:tx>
            <c:strRef>
              <c:f>Sheet1!$A$3</c:f>
              <c:strCache>
                <c:ptCount val="1"/>
                <c:pt idx="0">
                  <c:v>студенты</c:v>
                </c:pt>
              </c:strCache>
            </c:strRef>
          </c:tx>
          <c:spPr>
            <a:solidFill>
              <a:srgbClr val="993366"/>
            </a:solidFill>
            <a:ln w="12686">
              <a:solidFill>
                <a:srgbClr val="000000"/>
              </a:solidFill>
              <a:prstDash val="solid"/>
            </a:ln>
          </c:spPr>
          <c:invertIfNegative val="0"/>
          <c:dLbls>
            <c:dLbl>
              <c:idx val="0"/>
              <c:layout>
                <c:manualLayout>
                  <c:x val="1.0403653238430826E-2"/>
                  <c:y val="6.8056644179981668E-2"/>
                </c:manualLayout>
              </c:layout>
              <c:showLegendKey val="0"/>
              <c:showVal val="1"/>
              <c:showCatName val="0"/>
              <c:showSerName val="0"/>
              <c:showPercent val="0"/>
              <c:showBubbleSize val="0"/>
            </c:dLbl>
            <c:dLbl>
              <c:idx val="1"/>
              <c:layout>
                <c:manualLayout>
                  <c:x val="8.2904702297544285E-3"/>
                  <c:y val="8.4020396610087561E-2"/>
                </c:manualLayout>
              </c:layout>
              <c:showLegendKey val="0"/>
              <c:showVal val="1"/>
              <c:showCatName val="0"/>
              <c:showSerName val="0"/>
              <c:showPercent val="0"/>
              <c:showBubbleSize val="0"/>
            </c:dLbl>
            <c:dLbl>
              <c:idx val="2"/>
              <c:layout>
                <c:manualLayout>
                  <c:x val="4.3390519269603913E-3"/>
                  <c:y val="7.0483819774629003E-2"/>
                </c:manualLayout>
              </c:layout>
              <c:showLegendKey val="0"/>
              <c:showVal val="1"/>
              <c:showCatName val="0"/>
              <c:showSerName val="0"/>
              <c:showPercent val="0"/>
              <c:showBubbleSize val="0"/>
            </c:dLbl>
            <c:spPr>
              <a:noFill/>
              <a:ln w="25373">
                <a:noFill/>
              </a:ln>
            </c:spPr>
            <c:txPr>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2013 год</c:v>
                </c:pt>
                <c:pt idx="1">
                  <c:v>2014 год</c:v>
                </c:pt>
                <c:pt idx="2">
                  <c:v>2015 год</c:v>
                </c:pt>
              </c:strCache>
            </c:strRef>
          </c:cat>
          <c:val>
            <c:numRef>
              <c:f>Sheet1!$B$3:$D$3</c:f>
              <c:numCache>
                <c:formatCode>General</c:formatCode>
                <c:ptCount val="3"/>
                <c:pt idx="0">
                  <c:v>2409</c:v>
                </c:pt>
                <c:pt idx="1">
                  <c:v>2010</c:v>
                </c:pt>
                <c:pt idx="2">
                  <c:v>2086</c:v>
                </c:pt>
              </c:numCache>
            </c:numRef>
          </c:val>
        </c:ser>
        <c:dLbls>
          <c:showLegendKey val="0"/>
          <c:showVal val="0"/>
          <c:showCatName val="0"/>
          <c:showSerName val="0"/>
          <c:showPercent val="0"/>
          <c:showBubbleSize val="0"/>
        </c:dLbls>
        <c:gapWidth val="150"/>
        <c:gapDepth val="0"/>
        <c:shape val="box"/>
        <c:axId val="275989248"/>
        <c:axId val="275990784"/>
        <c:axId val="0"/>
      </c:bar3DChart>
      <c:catAx>
        <c:axId val="275989248"/>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074" b="1" i="0" u="none" strike="noStrike" baseline="0">
                <a:solidFill>
                  <a:srgbClr val="000000"/>
                </a:solidFill>
                <a:latin typeface="Calibri"/>
                <a:ea typeface="Calibri"/>
                <a:cs typeface="Calibri"/>
              </a:defRPr>
            </a:pPr>
            <a:endParaRPr lang="ru-RU"/>
          </a:p>
        </c:txPr>
        <c:crossAx val="275990784"/>
        <c:crosses val="autoZero"/>
        <c:auto val="1"/>
        <c:lblAlgn val="ctr"/>
        <c:lblOffset val="100"/>
        <c:tickLblSkip val="1"/>
        <c:tickMarkSkip val="1"/>
        <c:noMultiLvlLbl val="0"/>
      </c:catAx>
      <c:valAx>
        <c:axId val="275990784"/>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074" b="1" i="0" u="none" strike="noStrike" baseline="0">
                <a:solidFill>
                  <a:srgbClr val="000000"/>
                </a:solidFill>
                <a:latin typeface="Calibri"/>
                <a:ea typeface="Calibri"/>
                <a:cs typeface="Calibri"/>
              </a:defRPr>
            </a:pPr>
            <a:endParaRPr lang="ru-RU"/>
          </a:p>
        </c:txPr>
        <c:crossAx val="275989248"/>
        <c:crosses val="autoZero"/>
        <c:crossBetween val="between"/>
      </c:valAx>
      <c:spPr>
        <a:noFill/>
        <a:ln w="25373">
          <a:noFill/>
        </a:ln>
      </c:spPr>
    </c:plotArea>
    <c:legend>
      <c:legendPos val="r"/>
      <c:layout>
        <c:manualLayout>
          <c:xMode val="edge"/>
          <c:yMode val="edge"/>
          <c:x val="0.84191176470588236"/>
          <c:y val="0.40816326530612246"/>
          <c:w val="0.15073529411764705"/>
          <c:h val="0.18367346938775511"/>
        </c:manualLayout>
      </c:layout>
      <c:overlay val="0"/>
      <c:spPr>
        <a:noFill/>
        <a:ln w="3172">
          <a:solidFill>
            <a:srgbClr val="000000"/>
          </a:solidFill>
          <a:prstDash val="solid"/>
        </a:ln>
      </c:spPr>
      <c:txPr>
        <a:bodyPr/>
        <a:lstStyle/>
        <a:p>
          <a:pPr>
            <a:defRPr sz="98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7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8303425774877644E-2"/>
          <c:y val="6.2992125984251968E-2"/>
          <c:w val="0.55954323001631323"/>
          <c:h val="0.77559055118110232"/>
        </c:manualLayout>
      </c:layout>
      <c:bar3DChart>
        <c:barDir val="col"/>
        <c:grouping val="clustered"/>
        <c:varyColors val="0"/>
        <c:ser>
          <c:idx val="0"/>
          <c:order val="0"/>
          <c:tx>
            <c:strRef>
              <c:f>Sheet1!$A$2</c:f>
              <c:strCache>
                <c:ptCount val="1"/>
                <c:pt idx="0">
                  <c:v>Количество экскурсий</c:v>
                </c:pt>
              </c:strCache>
            </c:strRef>
          </c:tx>
          <c:spPr>
            <a:solidFill>
              <a:srgbClr val="9999FF"/>
            </a:solidFill>
            <a:ln w="25922">
              <a:noFill/>
            </a:ln>
          </c:spPr>
          <c:invertIfNegative val="0"/>
          <c:dLbls>
            <c:dLbl>
              <c:idx val="0"/>
              <c:layout>
                <c:manualLayout>
                  <c:x val="-3.0966548015564943E-3"/>
                  <c:y val="-1.6867891513560725E-2"/>
                </c:manualLayout>
              </c:layout>
              <c:showLegendKey val="0"/>
              <c:showVal val="1"/>
              <c:showCatName val="0"/>
              <c:showSerName val="0"/>
              <c:showPercent val="0"/>
              <c:showBubbleSize val="0"/>
            </c:dLbl>
            <c:dLbl>
              <c:idx val="1"/>
              <c:layout>
                <c:manualLayout>
                  <c:x val="-4.4669421324027561E-3"/>
                  <c:y val="-1.6289297171186854E-2"/>
                </c:manualLayout>
              </c:layout>
              <c:showLegendKey val="0"/>
              <c:showVal val="1"/>
              <c:showCatName val="0"/>
              <c:showSerName val="0"/>
              <c:showPercent val="0"/>
              <c:showBubbleSize val="0"/>
            </c:dLbl>
            <c:dLbl>
              <c:idx val="2"/>
              <c:layout>
                <c:manualLayout>
                  <c:x val="6.882210916962085E-4"/>
                  <c:y val="-1.9069505200738707E-2"/>
                </c:manualLayout>
              </c:layout>
              <c:showLegendKey val="0"/>
              <c:showVal val="1"/>
              <c:showCatName val="0"/>
              <c:showSerName val="0"/>
              <c:showPercent val="0"/>
              <c:showBubbleSize val="0"/>
            </c:dLbl>
            <c:dLbl>
              <c:idx val="3"/>
              <c:layout>
                <c:manualLayout>
                  <c:xMode val="edge"/>
                  <c:yMode val="edge"/>
                  <c:x val="0.51060358890701463"/>
                  <c:y val="0.68503937007874016"/>
                </c:manualLayout>
              </c:layout>
              <c:showLegendKey val="0"/>
              <c:showVal val="1"/>
              <c:showCatName val="0"/>
              <c:showSerName val="0"/>
              <c:showPercent val="0"/>
              <c:showBubbleSize val="0"/>
            </c:dLbl>
            <c:spPr>
              <a:noFill/>
              <a:ln w="25922">
                <a:noFill/>
              </a:ln>
            </c:spPr>
            <c:txPr>
              <a:bodyPr/>
              <a:lstStyle/>
              <a:p>
                <a:pPr>
                  <a:defRPr sz="114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Sheet1!$B$1:$D$1</c:f>
              <c:strCache>
                <c:ptCount val="3"/>
                <c:pt idx="0">
                  <c:v>2013г.</c:v>
                </c:pt>
                <c:pt idx="1">
                  <c:v>2014г.</c:v>
                </c:pt>
                <c:pt idx="2">
                  <c:v>2015г.</c:v>
                </c:pt>
              </c:strCache>
            </c:strRef>
          </c:cat>
          <c:val>
            <c:numRef>
              <c:f>Sheet1!$B$2:$D$2</c:f>
              <c:numCache>
                <c:formatCode>General</c:formatCode>
                <c:ptCount val="3"/>
                <c:pt idx="0">
                  <c:v>195</c:v>
                </c:pt>
                <c:pt idx="1">
                  <c:v>197</c:v>
                </c:pt>
                <c:pt idx="2">
                  <c:v>201</c:v>
                </c:pt>
              </c:numCache>
            </c:numRef>
          </c:val>
        </c:ser>
        <c:ser>
          <c:idx val="1"/>
          <c:order val="1"/>
          <c:tx>
            <c:strRef>
              <c:f>Sheet1!$A$3</c:f>
              <c:strCache>
                <c:ptCount val="1"/>
                <c:pt idx="0">
                  <c:v>Количество участников (чел.)</c:v>
                </c:pt>
              </c:strCache>
            </c:strRef>
          </c:tx>
          <c:spPr>
            <a:solidFill>
              <a:srgbClr val="993366"/>
            </a:solidFill>
            <a:ln w="25922">
              <a:noFill/>
            </a:ln>
          </c:spPr>
          <c:invertIfNegative val="0"/>
          <c:dLbls>
            <c:dLbl>
              <c:idx val="0"/>
              <c:layout>
                <c:manualLayout>
                  <c:x val="1.2759559484255882E-2"/>
                  <c:y val="-2.8150092349567415E-2"/>
                </c:manualLayout>
              </c:layout>
              <c:showLegendKey val="0"/>
              <c:showVal val="1"/>
              <c:showCatName val="0"/>
              <c:showSerName val="0"/>
              <c:showPercent val="0"/>
              <c:showBubbleSize val="0"/>
            </c:dLbl>
            <c:dLbl>
              <c:idx val="1"/>
              <c:layout>
                <c:manualLayout>
                  <c:x val="1.3020593523719617E-2"/>
                  <c:y val="-2.0339846408087878E-2"/>
                </c:manualLayout>
              </c:layout>
              <c:showLegendKey val="0"/>
              <c:showVal val="1"/>
              <c:showCatName val="0"/>
              <c:showSerName val="0"/>
              <c:showPercent val="0"/>
              <c:showBubbleSize val="0"/>
            </c:dLbl>
            <c:dLbl>
              <c:idx val="2"/>
              <c:layout>
                <c:manualLayout>
                  <c:x val="1.3281792636888732E-2"/>
                  <c:y val="-4.3912510936132985E-2"/>
                </c:manualLayout>
              </c:layout>
              <c:showLegendKey val="0"/>
              <c:showVal val="1"/>
              <c:showCatName val="0"/>
              <c:showSerName val="0"/>
              <c:showPercent val="0"/>
              <c:showBubbleSize val="0"/>
            </c:dLbl>
            <c:dLbl>
              <c:idx val="3"/>
              <c:layout>
                <c:manualLayout>
                  <c:xMode val="edge"/>
                  <c:yMode val="edge"/>
                  <c:x val="0.55301794453507336"/>
                  <c:y val="3.937007874015748E-3"/>
                </c:manualLayout>
              </c:layout>
              <c:showLegendKey val="0"/>
              <c:showVal val="1"/>
              <c:showCatName val="0"/>
              <c:showSerName val="0"/>
              <c:showPercent val="0"/>
              <c:showBubbleSize val="0"/>
            </c:dLbl>
            <c:spPr>
              <a:noFill/>
              <a:ln w="25922">
                <a:noFill/>
              </a:ln>
            </c:spPr>
            <c:txPr>
              <a:bodyPr/>
              <a:lstStyle/>
              <a:p>
                <a:pPr>
                  <a:defRPr sz="114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Sheet1!$B$1:$D$1</c:f>
              <c:strCache>
                <c:ptCount val="3"/>
                <c:pt idx="0">
                  <c:v>2013г.</c:v>
                </c:pt>
                <c:pt idx="1">
                  <c:v>2014г.</c:v>
                </c:pt>
                <c:pt idx="2">
                  <c:v>2015г.</c:v>
                </c:pt>
              </c:strCache>
            </c:strRef>
          </c:cat>
          <c:val>
            <c:numRef>
              <c:f>Sheet1!$B$3:$D$3</c:f>
              <c:numCache>
                <c:formatCode>General</c:formatCode>
                <c:ptCount val="3"/>
                <c:pt idx="0">
                  <c:v>2320</c:v>
                </c:pt>
                <c:pt idx="1">
                  <c:v>2347</c:v>
                </c:pt>
                <c:pt idx="2">
                  <c:v>2388</c:v>
                </c:pt>
              </c:numCache>
            </c:numRef>
          </c:val>
        </c:ser>
        <c:dLbls>
          <c:showLegendKey val="0"/>
          <c:showVal val="1"/>
          <c:showCatName val="0"/>
          <c:showSerName val="0"/>
          <c:showPercent val="0"/>
          <c:showBubbleSize val="0"/>
        </c:dLbls>
        <c:gapWidth val="150"/>
        <c:gapDepth val="0"/>
        <c:shape val="box"/>
        <c:axId val="276033536"/>
        <c:axId val="276035072"/>
        <c:axId val="0"/>
      </c:bar3DChart>
      <c:catAx>
        <c:axId val="276033536"/>
        <c:scaling>
          <c:orientation val="minMax"/>
        </c:scaling>
        <c:delete val="0"/>
        <c:axPos val="b"/>
        <c:numFmt formatCode="General" sourceLinked="1"/>
        <c:majorTickMark val="out"/>
        <c:minorTickMark val="none"/>
        <c:tickLblPos val="low"/>
        <c:spPr>
          <a:ln w="3240">
            <a:solidFill>
              <a:srgbClr val="000000"/>
            </a:solidFill>
            <a:prstDash val="solid"/>
          </a:ln>
        </c:spPr>
        <c:txPr>
          <a:bodyPr rot="0" vert="horz"/>
          <a:lstStyle/>
          <a:p>
            <a:pPr>
              <a:defRPr sz="1148" b="1" i="0" u="none" strike="noStrike" baseline="0">
                <a:solidFill>
                  <a:srgbClr val="000000"/>
                </a:solidFill>
                <a:latin typeface="Arial Cyr"/>
                <a:ea typeface="Arial Cyr"/>
                <a:cs typeface="Arial Cyr"/>
              </a:defRPr>
            </a:pPr>
            <a:endParaRPr lang="ru-RU"/>
          </a:p>
        </c:txPr>
        <c:crossAx val="276035072"/>
        <c:crosses val="autoZero"/>
        <c:auto val="1"/>
        <c:lblAlgn val="ctr"/>
        <c:lblOffset val="100"/>
        <c:tickLblSkip val="1"/>
        <c:tickMarkSkip val="1"/>
        <c:noMultiLvlLbl val="0"/>
      </c:catAx>
      <c:valAx>
        <c:axId val="276035072"/>
        <c:scaling>
          <c:orientation val="minMax"/>
        </c:scaling>
        <c:delete val="0"/>
        <c:axPos val="l"/>
        <c:majorGridlines>
          <c:spPr>
            <a:ln w="3240">
              <a:solidFill>
                <a:srgbClr val="000000"/>
              </a:solidFill>
              <a:prstDash val="solid"/>
            </a:ln>
          </c:spPr>
        </c:majorGridlines>
        <c:numFmt formatCode="General" sourceLinked="1"/>
        <c:majorTickMark val="out"/>
        <c:minorTickMark val="none"/>
        <c:tickLblPos val="nextTo"/>
        <c:spPr>
          <a:ln w="3240">
            <a:solidFill>
              <a:srgbClr val="000000"/>
            </a:solidFill>
            <a:prstDash val="solid"/>
          </a:ln>
        </c:spPr>
        <c:txPr>
          <a:bodyPr rot="0" vert="horz"/>
          <a:lstStyle/>
          <a:p>
            <a:pPr>
              <a:defRPr sz="1148" b="1" i="0" u="none" strike="noStrike" baseline="0">
                <a:solidFill>
                  <a:srgbClr val="000000"/>
                </a:solidFill>
                <a:latin typeface="Arial Cyr"/>
                <a:ea typeface="Arial Cyr"/>
                <a:cs typeface="Arial Cyr"/>
              </a:defRPr>
            </a:pPr>
            <a:endParaRPr lang="ru-RU"/>
          </a:p>
        </c:txPr>
        <c:crossAx val="276033536"/>
        <c:crosses val="autoZero"/>
        <c:crossBetween val="between"/>
      </c:valAx>
      <c:spPr>
        <a:noFill/>
        <a:ln w="25922">
          <a:noFill/>
        </a:ln>
      </c:spPr>
    </c:plotArea>
    <c:legend>
      <c:legendPos val="r"/>
      <c:layout>
        <c:manualLayout>
          <c:xMode val="edge"/>
          <c:yMode val="edge"/>
          <c:x val="0.65579119086460036"/>
          <c:y val="0.33070866141732286"/>
          <c:w val="0.33768352365415988"/>
          <c:h val="0.34251968503937008"/>
        </c:manualLayout>
      </c:layout>
      <c:overlay val="0"/>
      <c:spPr>
        <a:noFill/>
        <a:ln w="3240">
          <a:solidFill>
            <a:srgbClr val="000000"/>
          </a:solidFill>
          <a:prstDash val="solid"/>
        </a:ln>
      </c:spPr>
      <c:txPr>
        <a:bodyPr/>
        <a:lstStyle/>
        <a:p>
          <a:pPr>
            <a:defRPr sz="1123"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148"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6923076923076927E-2"/>
          <c:y val="6.25E-2"/>
          <c:w val="0.61880341880341883"/>
          <c:h val="0.79166666666666663"/>
        </c:manualLayout>
      </c:layout>
      <c:bar3DChart>
        <c:barDir val="col"/>
        <c:grouping val="clustered"/>
        <c:varyColors val="0"/>
        <c:ser>
          <c:idx val="0"/>
          <c:order val="0"/>
          <c:tx>
            <c:strRef>
              <c:f>Sheet1!$A$2</c:f>
              <c:strCache>
                <c:ptCount val="1"/>
                <c:pt idx="0">
                  <c:v>Поступили в учебные заведения, курсы (%)</c:v>
                </c:pt>
              </c:strCache>
            </c:strRef>
          </c:tx>
          <c:spPr>
            <a:solidFill>
              <a:srgbClr val="9999FF"/>
            </a:solidFill>
            <a:ln w="25349">
              <a:noFill/>
            </a:ln>
          </c:spPr>
          <c:invertIfNegative val="0"/>
          <c:dLbls>
            <c:dLbl>
              <c:idx val="0"/>
              <c:layout>
                <c:manualLayout>
                  <c:x val="7.8402750161280343E-2"/>
                  <c:y val="1.3954491007416015E-2"/>
                </c:manualLayout>
              </c:layout>
              <c:showLegendKey val="0"/>
              <c:showVal val="1"/>
              <c:showCatName val="0"/>
              <c:showSerName val="0"/>
              <c:showPercent val="0"/>
              <c:showBubbleSize val="0"/>
            </c:dLbl>
            <c:dLbl>
              <c:idx val="1"/>
              <c:layout>
                <c:manualLayout>
                  <c:x val="7.0833878865374927E-2"/>
                  <c:y val="1.7954818357436862E-2"/>
                </c:manualLayout>
              </c:layout>
              <c:showLegendKey val="0"/>
              <c:showVal val="1"/>
              <c:showCatName val="0"/>
              <c:showSerName val="0"/>
              <c:showPercent val="0"/>
              <c:showBubbleSize val="0"/>
            </c:dLbl>
            <c:dLbl>
              <c:idx val="2"/>
              <c:layout>
                <c:manualLayout>
                  <c:x val="7.8649622954084883E-2"/>
                  <c:y val="1.3428565766527508E-2"/>
                </c:manualLayout>
              </c:layout>
              <c:showLegendKey val="0"/>
              <c:showVal val="1"/>
              <c:showCatName val="0"/>
              <c:showSerName val="0"/>
              <c:showPercent val="0"/>
              <c:showBubbleSize val="0"/>
            </c:dLbl>
            <c:dLbl>
              <c:idx val="3"/>
              <c:layout>
                <c:manualLayout>
                  <c:x val="5.5053339777749274E-2"/>
                  <c:y val="6.1020906363214696E-3"/>
                </c:manualLayout>
              </c:layout>
              <c:showLegendKey val="0"/>
              <c:showVal val="1"/>
              <c:showCatName val="0"/>
              <c:showSerName val="0"/>
              <c:showPercent val="0"/>
              <c:showBubbleSize val="0"/>
            </c:dLbl>
            <c:spPr>
              <a:noFill/>
              <a:ln w="25349">
                <a:noFill/>
              </a:ln>
            </c:spPr>
            <c:txPr>
              <a:bodyPr/>
              <a:lstStyle/>
              <a:p>
                <a:pPr>
                  <a:defRPr sz="119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Sheet1!$B$1:$E$1</c:f>
              <c:strCache>
                <c:ptCount val="4"/>
                <c:pt idx="0">
                  <c:v>2011г.</c:v>
                </c:pt>
                <c:pt idx="1">
                  <c:v>2012г.</c:v>
                </c:pt>
                <c:pt idx="2">
                  <c:v>2013г.</c:v>
                </c:pt>
                <c:pt idx="3">
                  <c:v>2014г.</c:v>
                </c:pt>
              </c:strCache>
            </c:strRef>
          </c:cat>
          <c:val>
            <c:numRef>
              <c:f>Sheet1!$B$2:$E$2</c:f>
              <c:numCache>
                <c:formatCode>General</c:formatCode>
                <c:ptCount val="4"/>
                <c:pt idx="0">
                  <c:v>93.94</c:v>
                </c:pt>
                <c:pt idx="1">
                  <c:v>94.01</c:v>
                </c:pt>
                <c:pt idx="2">
                  <c:v>92.49</c:v>
                </c:pt>
                <c:pt idx="3">
                  <c:v>95.2</c:v>
                </c:pt>
              </c:numCache>
            </c:numRef>
          </c:val>
        </c:ser>
        <c:ser>
          <c:idx val="1"/>
          <c:order val="1"/>
          <c:tx>
            <c:strRef>
              <c:f>Sheet1!$A$3</c:f>
              <c:strCache>
                <c:ptCount val="1"/>
                <c:pt idx="0">
                  <c:v>Пошли работать (%)</c:v>
                </c:pt>
              </c:strCache>
            </c:strRef>
          </c:tx>
          <c:spPr>
            <a:solidFill>
              <a:srgbClr val="993366"/>
            </a:solidFill>
            <a:ln w="25349">
              <a:noFill/>
            </a:ln>
          </c:spPr>
          <c:invertIfNegative val="0"/>
          <c:dLbls>
            <c:dLbl>
              <c:idx val="0"/>
              <c:layout>
                <c:manualLayout>
                  <c:x val="2.4606017099455424E-2"/>
                  <c:y val="-2.3866891848250454E-2"/>
                </c:manualLayout>
              </c:layout>
              <c:showLegendKey val="0"/>
              <c:showVal val="1"/>
              <c:showCatName val="0"/>
              <c:showSerName val="0"/>
              <c:showPercent val="0"/>
              <c:showBubbleSize val="0"/>
            </c:dLbl>
            <c:dLbl>
              <c:idx val="1"/>
              <c:layout>
                <c:manualLayout>
                  <c:x val="1.7037145803550011E-2"/>
                  <c:y val="-3.0207485599534983E-2"/>
                </c:manualLayout>
              </c:layout>
              <c:showLegendKey val="0"/>
              <c:showVal val="1"/>
              <c:showCatName val="0"/>
              <c:showSerName val="0"/>
              <c:showPercent val="0"/>
              <c:showBubbleSize val="0"/>
            </c:dLbl>
            <c:dLbl>
              <c:idx val="2"/>
              <c:layout>
                <c:manualLayout>
                  <c:x val="2.3143488182858253E-2"/>
                  <c:y val="-5.1271101598877322E-2"/>
                </c:manualLayout>
              </c:layout>
              <c:showLegendKey val="0"/>
              <c:showVal val="1"/>
              <c:showCatName val="0"/>
              <c:showSerName val="0"/>
              <c:showPercent val="0"/>
              <c:showBubbleSize val="0"/>
            </c:dLbl>
            <c:dLbl>
              <c:idx val="3"/>
              <c:layout>
                <c:manualLayout>
                  <c:x val="1.6641398846123274E-2"/>
                  <c:y val="-2.4544565108891556E-2"/>
                </c:manualLayout>
              </c:layout>
              <c:showLegendKey val="0"/>
              <c:showVal val="1"/>
              <c:showCatName val="0"/>
              <c:showSerName val="0"/>
              <c:showPercent val="0"/>
              <c:showBubbleSize val="0"/>
            </c:dLbl>
            <c:spPr>
              <a:noFill/>
              <a:ln w="25349">
                <a:noFill/>
              </a:ln>
            </c:spPr>
            <c:txPr>
              <a:bodyPr/>
              <a:lstStyle/>
              <a:p>
                <a:pPr>
                  <a:defRPr sz="119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Sheet1!$B$1:$E$1</c:f>
              <c:strCache>
                <c:ptCount val="4"/>
                <c:pt idx="0">
                  <c:v>2011г.</c:v>
                </c:pt>
                <c:pt idx="1">
                  <c:v>2012г.</c:v>
                </c:pt>
                <c:pt idx="2">
                  <c:v>2013г.</c:v>
                </c:pt>
                <c:pt idx="3">
                  <c:v>2014г.</c:v>
                </c:pt>
              </c:strCache>
            </c:strRef>
          </c:cat>
          <c:val>
            <c:numRef>
              <c:f>Sheet1!$B$3:$E$3</c:f>
              <c:numCache>
                <c:formatCode>General</c:formatCode>
                <c:ptCount val="4"/>
                <c:pt idx="0">
                  <c:v>3.81</c:v>
                </c:pt>
                <c:pt idx="1">
                  <c:v>3.89</c:v>
                </c:pt>
                <c:pt idx="2">
                  <c:v>6.16</c:v>
                </c:pt>
                <c:pt idx="3">
                  <c:v>2.8</c:v>
                </c:pt>
              </c:numCache>
            </c:numRef>
          </c:val>
        </c:ser>
        <c:ser>
          <c:idx val="2"/>
          <c:order val="2"/>
          <c:tx>
            <c:strRef>
              <c:f>Sheet1!$A$4</c:f>
              <c:strCache>
                <c:ptCount val="1"/>
                <c:pt idx="0">
                  <c:v>Служба в ВС (%)</c:v>
                </c:pt>
              </c:strCache>
            </c:strRef>
          </c:tx>
          <c:spPr>
            <a:solidFill>
              <a:srgbClr val="FF0000"/>
            </a:solidFill>
            <a:ln w="25349">
              <a:noFill/>
            </a:ln>
          </c:spPr>
          <c:invertIfNegative val="0"/>
          <c:dLbls>
            <c:dLbl>
              <c:idx val="0"/>
              <c:layout>
                <c:manualLayout>
                  <c:x val="4.1537550618915446E-2"/>
                  <c:y val="-9.1729200796204454E-4"/>
                </c:manualLayout>
              </c:layout>
              <c:showLegendKey val="0"/>
              <c:showVal val="1"/>
              <c:showCatName val="0"/>
              <c:showSerName val="0"/>
              <c:showPercent val="0"/>
              <c:showBubbleSize val="0"/>
            </c:dLbl>
            <c:dLbl>
              <c:idx val="1"/>
              <c:layout>
                <c:manualLayout>
                  <c:x val="3.6744862991582201E-2"/>
                  <c:y val="-8.9936922733651978E-3"/>
                </c:manualLayout>
              </c:layout>
              <c:showLegendKey val="0"/>
              <c:showVal val="1"/>
              <c:showCatName val="0"/>
              <c:showSerName val="0"/>
              <c:showPercent val="0"/>
              <c:showBubbleSize val="0"/>
            </c:dLbl>
            <c:dLbl>
              <c:idx val="2"/>
              <c:layout>
                <c:manualLayout>
                  <c:x val="3.1528013155309814E-2"/>
                  <c:y val="-7.7093792386689446E-3"/>
                </c:manualLayout>
              </c:layout>
              <c:showLegendKey val="0"/>
              <c:showVal val="1"/>
              <c:showCatName val="0"/>
              <c:showSerName val="0"/>
              <c:showPercent val="0"/>
              <c:showBubbleSize val="0"/>
            </c:dLbl>
            <c:dLbl>
              <c:idx val="3"/>
              <c:layout>
                <c:manualLayout>
                  <c:x val="2.8444550491794562E-2"/>
                  <c:y val="-6.2764595700704603E-3"/>
                </c:manualLayout>
              </c:layout>
              <c:showLegendKey val="0"/>
              <c:showVal val="1"/>
              <c:showCatName val="0"/>
              <c:showSerName val="0"/>
              <c:showPercent val="0"/>
              <c:showBubbleSize val="0"/>
            </c:dLbl>
            <c:spPr>
              <a:noFill/>
              <a:ln w="25349">
                <a:noFill/>
              </a:ln>
            </c:spPr>
            <c:txPr>
              <a:bodyPr/>
              <a:lstStyle/>
              <a:p>
                <a:pPr>
                  <a:defRPr sz="119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Sheet1!$B$1:$E$1</c:f>
              <c:strCache>
                <c:ptCount val="4"/>
                <c:pt idx="0">
                  <c:v>2011г.</c:v>
                </c:pt>
                <c:pt idx="1">
                  <c:v>2012г.</c:v>
                </c:pt>
                <c:pt idx="2">
                  <c:v>2013г.</c:v>
                </c:pt>
                <c:pt idx="3">
                  <c:v>2014г.</c:v>
                </c:pt>
              </c:strCache>
            </c:strRef>
          </c:cat>
          <c:val>
            <c:numRef>
              <c:f>Sheet1!$B$4:$E$4</c:f>
              <c:numCache>
                <c:formatCode>General</c:formatCode>
                <c:ptCount val="4"/>
                <c:pt idx="0">
                  <c:v>2.25</c:v>
                </c:pt>
                <c:pt idx="1">
                  <c:v>2.1</c:v>
                </c:pt>
                <c:pt idx="2">
                  <c:v>1.35</c:v>
                </c:pt>
                <c:pt idx="3" formatCode="0.0">
                  <c:v>2</c:v>
                </c:pt>
              </c:numCache>
            </c:numRef>
          </c:val>
        </c:ser>
        <c:dLbls>
          <c:showLegendKey val="0"/>
          <c:showVal val="1"/>
          <c:showCatName val="0"/>
          <c:showSerName val="0"/>
          <c:showPercent val="0"/>
          <c:showBubbleSize val="0"/>
        </c:dLbls>
        <c:gapWidth val="150"/>
        <c:gapDepth val="0"/>
        <c:shape val="box"/>
        <c:axId val="276533632"/>
        <c:axId val="276535168"/>
        <c:axId val="0"/>
      </c:bar3DChart>
      <c:catAx>
        <c:axId val="276533632"/>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1198" b="1" i="0" u="none" strike="noStrike" baseline="0">
                <a:solidFill>
                  <a:srgbClr val="000000"/>
                </a:solidFill>
                <a:latin typeface="Arial Cyr"/>
                <a:ea typeface="Arial Cyr"/>
                <a:cs typeface="Arial Cyr"/>
              </a:defRPr>
            </a:pPr>
            <a:endParaRPr lang="ru-RU"/>
          </a:p>
        </c:txPr>
        <c:crossAx val="276535168"/>
        <c:crosses val="autoZero"/>
        <c:auto val="1"/>
        <c:lblAlgn val="ctr"/>
        <c:lblOffset val="100"/>
        <c:tickLblSkip val="1"/>
        <c:tickMarkSkip val="1"/>
        <c:noMultiLvlLbl val="0"/>
      </c:catAx>
      <c:valAx>
        <c:axId val="276535168"/>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1198" b="1" i="0" u="none" strike="noStrike" baseline="0">
                <a:solidFill>
                  <a:srgbClr val="000000"/>
                </a:solidFill>
                <a:latin typeface="Arial Cyr"/>
                <a:ea typeface="Arial Cyr"/>
                <a:cs typeface="Arial Cyr"/>
              </a:defRPr>
            </a:pPr>
            <a:endParaRPr lang="ru-RU"/>
          </a:p>
        </c:txPr>
        <c:crossAx val="276533632"/>
        <c:crosses val="autoZero"/>
        <c:crossBetween val="between"/>
      </c:valAx>
      <c:spPr>
        <a:noFill/>
        <a:ln w="25349">
          <a:noFill/>
        </a:ln>
      </c:spPr>
    </c:plotArea>
    <c:legend>
      <c:legendPos val="r"/>
      <c:layout>
        <c:manualLayout>
          <c:xMode val="edge"/>
          <c:yMode val="edge"/>
          <c:x val="0.71452991452991454"/>
          <c:y val="0.30555555555555558"/>
          <c:w val="0.27863247863247864"/>
          <c:h val="0.3888888888888889"/>
        </c:manualLayout>
      </c:layout>
      <c:overlay val="0"/>
      <c:spPr>
        <a:noFill/>
        <a:ln w="3169">
          <a:solidFill>
            <a:srgbClr val="000000"/>
          </a:solidFill>
          <a:prstDash val="solid"/>
        </a:ln>
      </c:spPr>
      <c:txPr>
        <a:bodyPr/>
        <a:lstStyle/>
        <a:p>
          <a:pPr>
            <a:defRPr sz="918"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198"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8"/>
      <c:rotY val="20"/>
      <c:depthPercent val="100"/>
      <c:rAngAx val="1"/>
    </c:view3D>
    <c:floor>
      <c:thickness val="0"/>
      <c:spPr>
        <a:solidFill>
          <a:srgbClr val="C0C0C0"/>
        </a:solidFill>
        <a:ln w="3175">
          <a:solidFill>
            <a:srgbClr val="000000"/>
          </a:solidFill>
          <a:prstDash val="solid"/>
        </a:ln>
      </c:spPr>
    </c:floor>
    <c:sideWall>
      <c:thickness val="0"/>
      <c:spPr>
        <a:solidFill>
          <a:srgbClr val="FFCC99"/>
        </a:solidFill>
        <a:ln w="12700">
          <a:solidFill>
            <a:srgbClr val="808080"/>
          </a:solidFill>
          <a:prstDash val="solid"/>
        </a:ln>
      </c:spPr>
    </c:sideWall>
    <c:backWall>
      <c:thickness val="0"/>
      <c:spPr>
        <a:solidFill>
          <a:srgbClr val="FFCC99"/>
        </a:solidFill>
        <a:ln w="12700">
          <a:solidFill>
            <a:srgbClr val="808080"/>
          </a:solidFill>
          <a:prstDash val="solid"/>
        </a:ln>
      </c:spPr>
    </c:backWall>
    <c:plotArea>
      <c:layout>
        <c:manualLayout>
          <c:layoutTarget val="inner"/>
          <c:xMode val="edge"/>
          <c:yMode val="edge"/>
          <c:x val="9.2592592592592587E-2"/>
          <c:y val="5.128205128205128E-2"/>
          <c:w val="0.60493827160493829"/>
          <c:h val="0.79059829059829057"/>
        </c:manualLayout>
      </c:layout>
      <c:bar3DChart>
        <c:barDir val="col"/>
        <c:grouping val="clustered"/>
        <c:varyColors val="0"/>
        <c:ser>
          <c:idx val="0"/>
          <c:order val="0"/>
          <c:tx>
            <c:strRef>
              <c:f>Sheet1!$A$2</c:f>
              <c:strCache>
                <c:ptCount val="1"/>
                <c:pt idx="0">
                  <c:v>Местный бюджет</c:v>
                </c:pt>
              </c:strCache>
            </c:strRef>
          </c:tx>
          <c:spPr>
            <a:solidFill>
              <a:srgbClr val="9999FF"/>
            </a:solidFill>
            <a:ln w="25338">
              <a:noFill/>
            </a:ln>
          </c:spPr>
          <c:invertIfNegative val="0"/>
          <c:dLbls>
            <c:dLbl>
              <c:idx val="0"/>
              <c:layout>
                <c:manualLayout>
                  <c:x val="-1.2818161449331037E-2"/>
                  <c:y val="-6.5347854532054842E-2"/>
                </c:manualLayout>
              </c:layout>
              <c:showLegendKey val="0"/>
              <c:showVal val="1"/>
              <c:showCatName val="0"/>
              <c:showSerName val="0"/>
              <c:showPercent val="0"/>
              <c:showBubbleSize val="0"/>
            </c:dLbl>
            <c:dLbl>
              <c:idx val="1"/>
              <c:layout>
                <c:manualLayout>
                  <c:x val="-1.0689634324164763E-2"/>
                  <c:y val="-5.1482680364828275E-2"/>
                </c:manualLayout>
              </c:layout>
              <c:showLegendKey val="0"/>
              <c:showVal val="1"/>
              <c:showCatName val="0"/>
              <c:showSerName val="0"/>
              <c:showPercent val="0"/>
              <c:showBubbleSize val="0"/>
            </c:dLbl>
            <c:dLbl>
              <c:idx val="2"/>
              <c:layout>
                <c:manualLayout>
                  <c:x val="-1.0104477116512193E-2"/>
                  <c:y val="-3.9511683044663584E-2"/>
                </c:manualLayout>
              </c:layout>
              <c:showLegendKey val="0"/>
              <c:showVal val="1"/>
              <c:showCatName val="0"/>
              <c:showSerName val="0"/>
              <c:showPercent val="0"/>
              <c:showBubbleSize val="0"/>
            </c:dLbl>
            <c:spPr>
              <a:noFill/>
              <a:ln w="25338">
                <a:noFill/>
              </a:ln>
            </c:spPr>
            <c:txPr>
              <a:bodyPr/>
              <a:lstStyle/>
              <a:p>
                <a:pPr>
                  <a:defRPr sz="102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Sheet1!$B$1:$D$1</c:f>
              <c:numCache>
                <c:formatCode>General</c:formatCode>
                <c:ptCount val="3"/>
                <c:pt idx="0">
                  <c:v>2011</c:v>
                </c:pt>
                <c:pt idx="1">
                  <c:v>2012</c:v>
                </c:pt>
                <c:pt idx="2">
                  <c:v>2013</c:v>
                </c:pt>
              </c:numCache>
            </c:numRef>
          </c:cat>
          <c:val>
            <c:numRef>
              <c:f>Sheet1!$B$2:$D$2</c:f>
              <c:numCache>
                <c:formatCode>#,##0</c:formatCode>
                <c:ptCount val="3"/>
                <c:pt idx="0">
                  <c:v>2268</c:v>
                </c:pt>
                <c:pt idx="1">
                  <c:v>2400</c:v>
                </c:pt>
                <c:pt idx="2">
                  <c:v>2800</c:v>
                </c:pt>
              </c:numCache>
            </c:numRef>
          </c:val>
        </c:ser>
        <c:ser>
          <c:idx val="1"/>
          <c:order val="1"/>
          <c:tx>
            <c:strRef>
              <c:f>Sheet1!$A$3</c:f>
              <c:strCache>
                <c:ptCount val="1"/>
                <c:pt idx="0">
                  <c:v>Областной бюджет</c:v>
                </c:pt>
              </c:strCache>
            </c:strRef>
          </c:tx>
          <c:spPr>
            <a:solidFill>
              <a:srgbClr val="993366"/>
            </a:solidFill>
            <a:ln w="25338">
              <a:noFill/>
            </a:ln>
          </c:spPr>
          <c:invertIfNegative val="0"/>
          <c:dLbls>
            <c:dLbl>
              <c:idx val="0"/>
              <c:layout>
                <c:manualLayout>
                  <c:x val="1.6890563984380002E-2"/>
                  <c:y val="-7.2786675625193767E-2"/>
                </c:manualLayout>
              </c:layout>
              <c:showLegendKey val="0"/>
              <c:showVal val="1"/>
              <c:showCatName val="0"/>
              <c:showSerName val="0"/>
              <c:showPercent val="0"/>
              <c:showBubbleSize val="0"/>
            </c:dLbl>
            <c:dLbl>
              <c:idx val="1"/>
              <c:layout>
                <c:manualLayout>
                  <c:x val="1.2846091562402949E-2"/>
                  <c:y val="-4.0682690514883636E-2"/>
                </c:manualLayout>
              </c:layout>
              <c:showLegendKey val="0"/>
              <c:showVal val="1"/>
              <c:showCatName val="0"/>
              <c:showSerName val="0"/>
              <c:showPercent val="0"/>
              <c:showBubbleSize val="0"/>
            </c:dLbl>
            <c:dLbl>
              <c:idx val="2"/>
              <c:layout>
                <c:manualLayout>
                  <c:x val="-7.1445134398850585E-2"/>
                  <c:y val="-7.518763811522241E-4"/>
                </c:manualLayout>
              </c:layout>
              <c:showLegendKey val="0"/>
              <c:showVal val="1"/>
              <c:showCatName val="0"/>
              <c:showSerName val="0"/>
              <c:showPercent val="0"/>
              <c:showBubbleSize val="0"/>
            </c:dLbl>
            <c:spPr>
              <a:noFill/>
              <a:ln w="25338">
                <a:noFill/>
              </a:ln>
            </c:spPr>
            <c:txPr>
              <a:bodyPr/>
              <a:lstStyle/>
              <a:p>
                <a:pPr>
                  <a:defRPr sz="102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Sheet1!$B$1:$D$1</c:f>
              <c:numCache>
                <c:formatCode>General</c:formatCode>
                <c:ptCount val="3"/>
                <c:pt idx="0">
                  <c:v>2011</c:v>
                </c:pt>
                <c:pt idx="1">
                  <c:v>2012</c:v>
                </c:pt>
                <c:pt idx="2">
                  <c:v>2013</c:v>
                </c:pt>
              </c:numCache>
            </c:numRef>
          </c:cat>
          <c:val>
            <c:numRef>
              <c:f>Sheet1!$B$3:$D$3</c:f>
              <c:numCache>
                <c:formatCode>#,##0</c:formatCode>
                <c:ptCount val="3"/>
                <c:pt idx="0">
                  <c:v>7400</c:v>
                </c:pt>
                <c:pt idx="1">
                  <c:v>6842</c:v>
                </c:pt>
                <c:pt idx="2">
                  <c:v>9450</c:v>
                </c:pt>
              </c:numCache>
            </c:numRef>
          </c:val>
        </c:ser>
        <c:dLbls>
          <c:showLegendKey val="0"/>
          <c:showVal val="1"/>
          <c:showCatName val="0"/>
          <c:showSerName val="0"/>
          <c:showPercent val="0"/>
          <c:showBubbleSize val="0"/>
        </c:dLbls>
        <c:gapWidth val="150"/>
        <c:gapDepth val="0"/>
        <c:shape val="box"/>
        <c:axId val="276561280"/>
        <c:axId val="277099648"/>
        <c:axId val="0"/>
      </c:bar3DChart>
      <c:catAx>
        <c:axId val="276561280"/>
        <c:scaling>
          <c:orientation val="minMax"/>
        </c:scaling>
        <c:delete val="0"/>
        <c:axPos val="b"/>
        <c:numFmt formatCode="General" sourceLinked="1"/>
        <c:majorTickMark val="out"/>
        <c:minorTickMark val="none"/>
        <c:tickLblPos val="low"/>
        <c:spPr>
          <a:ln w="3167">
            <a:solidFill>
              <a:srgbClr val="000000"/>
            </a:solidFill>
            <a:prstDash val="solid"/>
          </a:ln>
        </c:spPr>
        <c:txPr>
          <a:bodyPr rot="0" vert="horz"/>
          <a:lstStyle/>
          <a:p>
            <a:pPr>
              <a:defRPr sz="1023" b="1" i="0" u="none" strike="noStrike" baseline="0">
                <a:solidFill>
                  <a:srgbClr val="000000"/>
                </a:solidFill>
                <a:latin typeface="Arial Cyr"/>
                <a:ea typeface="Arial Cyr"/>
                <a:cs typeface="Arial Cyr"/>
              </a:defRPr>
            </a:pPr>
            <a:endParaRPr lang="ru-RU"/>
          </a:p>
        </c:txPr>
        <c:crossAx val="277099648"/>
        <c:crosses val="autoZero"/>
        <c:auto val="1"/>
        <c:lblAlgn val="ctr"/>
        <c:lblOffset val="100"/>
        <c:tickLblSkip val="1"/>
        <c:tickMarkSkip val="1"/>
        <c:noMultiLvlLbl val="0"/>
      </c:catAx>
      <c:valAx>
        <c:axId val="277099648"/>
        <c:scaling>
          <c:orientation val="minMax"/>
        </c:scaling>
        <c:delete val="0"/>
        <c:axPos val="l"/>
        <c:majorGridlines>
          <c:spPr>
            <a:ln w="3167">
              <a:solidFill>
                <a:srgbClr val="000000"/>
              </a:solidFill>
              <a:prstDash val="solid"/>
            </a:ln>
          </c:spPr>
        </c:majorGridlines>
        <c:numFmt formatCode="#,##0" sourceLinked="1"/>
        <c:majorTickMark val="out"/>
        <c:minorTickMark val="none"/>
        <c:tickLblPos val="nextTo"/>
        <c:spPr>
          <a:ln w="3167">
            <a:solidFill>
              <a:srgbClr val="000000"/>
            </a:solidFill>
            <a:prstDash val="solid"/>
          </a:ln>
        </c:spPr>
        <c:txPr>
          <a:bodyPr rot="0" vert="horz"/>
          <a:lstStyle/>
          <a:p>
            <a:pPr>
              <a:defRPr sz="1023" b="1" i="0" u="none" strike="noStrike" baseline="0">
                <a:solidFill>
                  <a:srgbClr val="000000"/>
                </a:solidFill>
                <a:latin typeface="Arial Cyr"/>
                <a:ea typeface="Arial Cyr"/>
                <a:cs typeface="Arial Cyr"/>
              </a:defRPr>
            </a:pPr>
            <a:endParaRPr lang="ru-RU"/>
          </a:p>
        </c:txPr>
        <c:crossAx val="276561280"/>
        <c:crosses val="autoZero"/>
        <c:crossBetween val="between"/>
      </c:valAx>
      <c:spPr>
        <a:noFill/>
        <a:ln w="25338">
          <a:noFill/>
        </a:ln>
      </c:spPr>
    </c:plotArea>
    <c:legend>
      <c:legendPos val="r"/>
      <c:layout>
        <c:manualLayout>
          <c:xMode val="edge"/>
          <c:yMode val="edge"/>
          <c:x val="0.71450617283950613"/>
          <c:y val="0.39743589743589741"/>
          <c:w val="0.27932098765432101"/>
          <c:h val="0.20940170940170941"/>
        </c:manualLayout>
      </c:layout>
      <c:overlay val="0"/>
      <c:spPr>
        <a:noFill/>
        <a:ln w="3167">
          <a:solidFill>
            <a:srgbClr val="000000"/>
          </a:solidFill>
          <a:prstDash val="solid"/>
        </a:ln>
      </c:spPr>
      <c:txPr>
        <a:bodyPr/>
        <a:lstStyle/>
        <a:p>
          <a:pPr>
            <a:defRPr sz="1097"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2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074204946996468"/>
          <c:y val="5.0802139037433157E-2"/>
          <c:w val="0.5053003533568905"/>
          <c:h val="0.80748663101604279"/>
        </c:manualLayout>
      </c:layout>
      <c:bar3DChart>
        <c:barDir val="col"/>
        <c:grouping val="clustered"/>
        <c:varyColors val="0"/>
        <c:ser>
          <c:idx val="0"/>
          <c:order val="0"/>
          <c:tx>
            <c:strRef>
              <c:f>Sheet1!$A$2</c:f>
              <c:strCache>
                <c:ptCount val="1"/>
                <c:pt idx="0">
                  <c:v>Сравнительный анализ охвата детей и подростков организованным досугом и занятостью</c:v>
                </c:pt>
              </c:strCache>
            </c:strRef>
          </c:tx>
          <c:spPr>
            <a:solidFill>
              <a:srgbClr val="9999FF"/>
            </a:solidFill>
            <a:ln w="12700">
              <a:solidFill>
                <a:srgbClr val="000000"/>
              </a:solidFill>
              <a:prstDash val="solid"/>
            </a:ln>
          </c:spPr>
          <c:invertIfNegative val="0"/>
          <c:dLbls>
            <c:spPr>
              <a:noFill/>
              <a:ln w="25399">
                <a:noFill/>
              </a:ln>
            </c:spPr>
            <c:txPr>
              <a:bodyPr/>
              <a:lstStyle/>
              <a:p>
                <a:pPr>
                  <a:defRPr sz="162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Sheet1!$B$1:$D$1</c:f>
              <c:strCache>
                <c:ptCount val="3"/>
                <c:pt idx="0">
                  <c:v>2013 г.</c:v>
                </c:pt>
                <c:pt idx="1">
                  <c:v>2014 г.</c:v>
                </c:pt>
                <c:pt idx="2">
                  <c:v>2015 г.</c:v>
                </c:pt>
              </c:strCache>
            </c:strRef>
          </c:cat>
          <c:val>
            <c:numRef>
              <c:f>Sheet1!$B$2:$D$2</c:f>
              <c:numCache>
                <c:formatCode>#,##0</c:formatCode>
                <c:ptCount val="3"/>
                <c:pt idx="0">
                  <c:v>6864</c:v>
                </c:pt>
                <c:pt idx="1">
                  <c:v>7145</c:v>
                </c:pt>
                <c:pt idx="2">
                  <c:v>7419</c:v>
                </c:pt>
              </c:numCache>
            </c:numRef>
          </c:val>
        </c:ser>
        <c:dLbls>
          <c:showLegendKey val="0"/>
          <c:showVal val="1"/>
          <c:showCatName val="0"/>
          <c:showSerName val="0"/>
          <c:showPercent val="0"/>
          <c:showBubbleSize val="0"/>
        </c:dLbls>
        <c:gapWidth val="150"/>
        <c:gapDepth val="0"/>
        <c:shape val="box"/>
        <c:axId val="277139840"/>
        <c:axId val="277142528"/>
        <c:axId val="0"/>
      </c:bar3DChart>
      <c:catAx>
        <c:axId val="27713984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625" b="1" i="0" u="none" strike="noStrike" baseline="0">
                <a:solidFill>
                  <a:srgbClr val="000000"/>
                </a:solidFill>
                <a:latin typeface="Arial Cyr"/>
                <a:ea typeface="Arial Cyr"/>
                <a:cs typeface="Arial Cyr"/>
              </a:defRPr>
            </a:pPr>
            <a:endParaRPr lang="ru-RU"/>
          </a:p>
        </c:txPr>
        <c:crossAx val="277142528"/>
        <c:crosses val="autoZero"/>
        <c:auto val="1"/>
        <c:lblAlgn val="ctr"/>
        <c:lblOffset val="100"/>
        <c:tickLblSkip val="1"/>
        <c:tickMarkSkip val="1"/>
        <c:noMultiLvlLbl val="0"/>
      </c:catAx>
      <c:valAx>
        <c:axId val="277142528"/>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625" b="1" i="0" u="none" strike="noStrike" baseline="0">
                <a:solidFill>
                  <a:srgbClr val="000000"/>
                </a:solidFill>
                <a:latin typeface="Arial Cyr"/>
                <a:ea typeface="Arial Cyr"/>
                <a:cs typeface="Arial Cyr"/>
              </a:defRPr>
            </a:pPr>
            <a:endParaRPr lang="ru-RU"/>
          </a:p>
        </c:txPr>
        <c:crossAx val="277139840"/>
        <c:crosses val="autoZero"/>
        <c:crossBetween val="between"/>
      </c:valAx>
      <c:spPr>
        <a:noFill/>
        <a:ln w="25399">
          <a:noFill/>
        </a:ln>
      </c:spPr>
    </c:plotArea>
    <c:legend>
      <c:legendPos val="r"/>
      <c:layout>
        <c:manualLayout>
          <c:xMode val="edge"/>
          <c:yMode val="edge"/>
          <c:x val="0.65547703180212014"/>
          <c:y val="0.33957219251336901"/>
          <c:w val="0.33745583038869259"/>
          <c:h val="0.32085561497326204"/>
        </c:manualLayout>
      </c:layout>
      <c:overlay val="0"/>
      <c:spPr>
        <a:noFill/>
        <a:ln w="3175">
          <a:solidFill>
            <a:srgbClr val="000000"/>
          </a:solidFill>
          <a:prstDash val="solid"/>
        </a:ln>
      </c:spPr>
      <c:txPr>
        <a:bodyPr/>
        <a:lstStyle/>
        <a:p>
          <a:pPr>
            <a:defRPr sz="110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62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1" baseline="0"/>
            </a:pPr>
            <a:r>
              <a:rPr lang="ru-RU" sz="1091" baseline="0" dirty="0" smtClean="0"/>
              <a:t>2014г</a:t>
            </a:r>
            <a:r>
              <a:rPr lang="ru-RU" sz="1091" baseline="0" dirty="0"/>
              <a:t>.</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Протяженность автомобильных дорог, 183 км. 2014г.</c:v>
                </c:pt>
              </c:strCache>
            </c:strRef>
          </c:tx>
          <c:explosion val="25"/>
          <c:dPt>
            <c:idx val="0"/>
            <c:bubble3D val="0"/>
            <c:explosion val="1"/>
          </c:dPt>
          <c:dPt>
            <c:idx val="1"/>
            <c:bubble3D val="0"/>
          </c:dPt>
          <c:dLbls>
            <c:dLbl>
              <c:idx val="0"/>
              <c:spPr/>
              <c:txPr>
                <a:bodyPr/>
                <a:lstStyle/>
                <a:p>
                  <a:pPr>
                    <a:defRPr/>
                  </a:pPr>
                  <a:endParaRPr lang="ru-RU"/>
                </a:p>
              </c:txPr>
              <c:dLblPos val="bestFit"/>
              <c:showLegendKey val="0"/>
              <c:showVal val="1"/>
              <c:showCatName val="0"/>
              <c:showSerName val="0"/>
              <c:showPercent val="1"/>
              <c:showBubbleSize val="0"/>
            </c:dLbl>
            <c:dLbl>
              <c:idx val="1"/>
              <c:spPr/>
              <c:txPr>
                <a:bodyPr/>
                <a:lstStyle/>
                <a:p>
                  <a:pPr>
                    <a:defRPr/>
                  </a:pPr>
                  <a:endParaRPr lang="ru-RU"/>
                </a:p>
              </c:txPr>
              <c:dLblPos val="bestFit"/>
              <c:showLegendKey val="0"/>
              <c:showVal val="1"/>
              <c:showCatName val="0"/>
              <c:showSerName val="0"/>
              <c:showPercent val="1"/>
              <c:showBubbleSize val="0"/>
            </c:dLbl>
            <c:showLegendKey val="0"/>
            <c:showVal val="1"/>
            <c:showCatName val="0"/>
            <c:showSerName val="0"/>
            <c:showPercent val="0"/>
            <c:showBubbleSize val="0"/>
            <c:showLeaderLines val="1"/>
          </c:dLbls>
          <c:cat>
            <c:strRef>
              <c:f>Лист1!$A$2:$A$3</c:f>
              <c:strCache>
                <c:ptCount val="2"/>
                <c:pt idx="0">
                  <c:v>Не соответствующие нормативным требованиям, км</c:v>
                </c:pt>
                <c:pt idx="1">
                  <c:v>Соответствующие требованиям, км</c:v>
                </c:pt>
              </c:strCache>
            </c:strRef>
          </c:cat>
          <c:val>
            <c:numRef>
              <c:f>Лист1!$B$2:$B$3</c:f>
              <c:numCache>
                <c:formatCode>0.0</c:formatCode>
                <c:ptCount val="2"/>
                <c:pt idx="0">
                  <c:v>68.099999999999994</c:v>
                </c:pt>
                <c:pt idx="1">
                  <c:v>114.9</c:v>
                </c:pt>
              </c:numCache>
            </c:numRef>
          </c:val>
        </c:ser>
        <c:dLbls>
          <c:showLegendKey val="0"/>
          <c:showVal val="0"/>
          <c:showCatName val="0"/>
          <c:showSerName val="0"/>
          <c:showPercent val="0"/>
          <c:showBubbleSize val="0"/>
          <c:showLeaderLines val="1"/>
        </c:dLbls>
      </c:pie3DChart>
      <c:spPr>
        <a:noFill/>
        <a:ln w="15394">
          <a:noFill/>
        </a:ln>
      </c:spPr>
    </c:plotArea>
    <c:plotVisOnly val="1"/>
    <c:dispBlanksAs val="zero"/>
    <c:showDLblsOverMax val="0"/>
  </c:chart>
  <c:txPr>
    <a:bodyPr/>
    <a:lstStyle/>
    <a:p>
      <a:pPr>
        <a:defRPr sz="1091"/>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baseline="0" dirty="0" smtClean="0"/>
              <a:t>2015 г.</a:t>
            </a:r>
            <a:endParaRPr lang="ru-RU" dirty="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8067600331989261E-2"/>
          <c:y val="0.14504978537530999"/>
          <c:w val="0.85412241777057452"/>
          <c:h val="0.71083269344545008"/>
        </c:manualLayout>
      </c:layout>
      <c:pie3DChart>
        <c:varyColors val="1"/>
        <c:ser>
          <c:idx val="0"/>
          <c:order val="0"/>
          <c:tx>
            <c:strRef>
              <c:f>Лист1!$B$1</c:f>
              <c:strCache>
                <c:ptCount val="1"/>
                <c:pt idx="0">
                  <c:v>Протяженность автомобильных дорог, 183 км. 2014г.</c:v>
                </c:pt>
              </c:strCache>
            </c:strRef>
          </c:tx>
          <c:explosion val="25"/>
          <c:dPt>
            <c:idx val="0"/>
            <c:bubble3D val="0"/>
            <c:explosion val="0"/>
          </c:dPt>
          <c:dPt>
            <c:idx val="1"/>
            <c:bubble3D val="0"/>
          </c:dPt>
          <c:dLbls>
            <c:dLbl>
              <c:idx val="0"/>
              <c:spPr/>
              <c:txPr>
                <a:bodyPr/>
                <a:lstStyle/>
                <a:p>
                  <a:pPr>
                    <a:defRPr/>
                  </a:pPr>
                  <a:endParaRPr lang="ru-RU"/>
                </a:p>
              </c:txPr>
              <c:dLblPos val="bestFit"/>
              <c:showLegendKey val="0"/>
              <c:showVal val="1"/>
              <c:showCatName val="0"/>
              <c:showSerName val="0"/>
              <c:showPercent val="1"/>
              <c:showBubbleSize val="0"/>
            </c:dLbl>
            <c:dLbl>
              <c:idx val="1"/>
              <c:spPr/>
              <c:txPr>
                <a:bodyPr/>
                <a:lstStyle/>
                <a:p>
                  <a:pPr>
                    <a:defRPr/>
                  </a:pPr>
                  <a:endParaRPr lang="ru-RU"/>
                </a:p>
              </c:txPr>
              <c:dLblPos val="bestFit"/>
              <c:showLegendKey val="0"/>
              <c:showVal val="1"/>
              <c:showCatName val="0"/>
              <c:showSerName val="0"/>
              <c:showPercent val="1"/>
              <c:showBubbleSize val="0"/>
            </c:dLbl>
            <c:showLegendKey val="0"/>
            <c:showVal val="1"/>
            <c:showCatName val="0"/>
            <c:showSerName val="0"/>
            <c:showPercent val="0"/>
            <c:showBubbleSize val="0"/>
            <c:showLeaderLines val="1"/>
          </c:dLbls>
          <c:cat>
            <c:strRef>
              <c:f>Лист1!$A$2:$A$3</c:f>
              <c:strCache>
                <c:ptCount val="2"/>
                <c:pt idx="0">
                  <c:v>Не соответствующие нормативным требованиям, км</c:v>
                </c:pt>
                <c:pt idx="1">
                  <c:v>Соответствующие требованиям, км</c:v>
                </c:pt>
              </c:strCache>
            </c:strRef>
          </c:cat>
          <c:val>
            <c:numRef>
              <c:f>Лист1!$B$2:$B$3</c:f>
              <c:numCache>
                <c:formatCode>General</c:formatCode>
                <c:ptCount val="2"/>
                <c:pt idx="0">
                  <c:v>81.400000000000006</c:v>
                </c:pt>
                <c:pt idx="1">
                  <c:v>101.6</c:v>
                </c:pt>
              </c:numCache>
            </c:numRef>
          </c:val>
        </c:ser>
        <c:dLbls>
          <c:showLegendKey val="0"/>
          <c:showVal val="0"/>
          <c:showCatName val="0"/>
          <c:showSerName val="0"/>
          <c:showPercent val="0"/>
          <c:showBubbleSize val="0"/>
          <c:showLeaderLines val="1"/>
        </c:dLbls>
      </c:pie3DChart>
      <c:spPr>
        <a:noFill/>
        <a:ln w="15006">
          <a:noFill/>
        </a:ln>
      </c:spPr>
    </c:plotArea>
    <c:plotVisOnly val="1"/>
    <c:dispBlanksAs val="zero"/>
    <c:showDLblsOverMax val="0"/>
  </c:chart>
  <c:txPr>
    <a:bodyPr/>
    <a:lstStyle/>
    <a:p>
      <a:pPr>
        <a:defRPr sz="1063"/>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Calibri"/>
                <a:ea typeface="Calibri"/>
                <a:cs typeface="Calibri"/>
              </a:defRPr>
            </a:pPr>
            <a:r>
              <a:rPr lang="ru-RU"/>
              <a:t>Поступление денежных средств в бюджет 2015-2014гг.</a:t>
            </a:r>
          </a:p>
        </c:rich>
      </c:tx>
      <c:layout>
        <c:manualLayout>
          <c:xMode val="edge"/>
          <c:yMode val="edge"/>
          <c:x val="0.15711252653927812"/>
          <c:y val="1.935483870967742E-2"/>
        </c:manualLayout>
      </c:layout>
      <c:overlay val="0"/>
      <c:spPr>
        <a:noFill/>
        <a:ln w="25399">
          <a:noFill/>
        </a:ln>
      </c:spPr>
    </c:title>
    <c:autoTitleDeleted val="0"/>
    <c:view3D>
      <c:rotX val="15"/>
      <c:hPercent val="5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7409766454352441"/>
          <c:y val="0.11935483870967742"/>
          <c:w val="0.81104033970276013"/>
          <c:h val="0.62903225806451613"/>
        </c:manualLayout>
      </c:layout>
      <c:bar3DChart>
        <c:barDir val="col"/>
        <c:grouping val="clustered"/>
        <c:varyColors val="0"/>
        <c:ser>
          <c:idx val="0"/>
          <c:order val="0"/>
          <c:tx>
            <c:strRef>
              <c:f>Sheet1!$A$2</c:f>
              <c:strCache>
                <c:ptCount val="1"/>
                <c:pt idx="0">
                  <c:v>2014</c:v>
                </c:pt>
              </c:strCache>
            </c:strRef>
          </c:tx>
          <c:spPr>
            <a:solidFill>
              <a:srgbClr val="9999FF"/>
            </a:solidFill>
            <a:ln w="12700">
              <a:solidFill>
                <a:srgbClr val="000000"/>
              </a:solidFill>
              <a:prstDash val="solid"/>
            </a:ln>
          </c:spPr>
          <c:invertIfNegative val="0"/>
          <c:dLbls>
            <c:spPr>
              <a:noFill/>
              <a:ln w="25399">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Sheet1!$B$2:$B$2</c:f>
              <c:numCache>
                <c:formatCode>General</c:formatCode>
                <c:ptCount val="1"/>
                <c:pt idx="0">
                  <c:v>2510</c:v>
                </c:pt>
              </c:numCache>
            </c:numRef>
          </c:val>
        </c:ser>
        <c:ser>
          <c:idx val="1"/>
          <c:order val="1"/>
          <c:tx>
            <c:strRef>
              <c:f>Sheet1!$A$3</c:f>
              <c:strCache>
                <c:ptCount val="1"/>
                <c:pt idx="0">
                  <c:v>2015</c:v>
                </c:pt>
              </c:strCache>
            </c:strRef>
          </c:tx>
          <c:spPr>
            <a:solidFill>
              <a:srgbClr val="993366"/>
            </a:solidFill>
            <a:ln w="12700">
              <a:solidFill>
                <a:srgbClr val="000000"/>
              </a:solidFill>
              <a:prstDash val="solid"/>
            </a:ln>
          </c:spPr>
          <c:invertIfNegative val="0"/>
          <c:dLbls>
            <c:spPr>
              <a:noFill/>
              <a:ln w="25399">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Sheet1!$B$3:$B$3</c:f>
              <c:numCache>
                <c:formatCode>General</c:formatCode>
                <c:ptCount val="1"/>
                <c:pt idx="0">
                  <c:v>3879</c:v>
                </c:pt>
              </c:numCache>
            </c:numRef>
          </c:val>
        </c:ser>
        <c:dLbls>
          <c:showLegendKey val="0"/>
          <c:showVal val="1"/>
          <c:showCatName val="0"/>
          <c:showSerName val="0"/>
          <c:showPercent val="0"/>
          <c:showBubbleSize val="0"/>
        </c:dLbls>
        <c:gapWidth val="150"/>
        <c:gapDepth val="0"/>
        <c:shape val="box"/>
        <c:axId val="279572480"/>
        <c:axId val="279574400"/>
        <c:axId val="0"/>
      </c:bar3DChart>
      <c:catAx>
        <c:axId val="279572480"/>
        <c:scaling>
          <c:orientation val="minMax"/>
        </c:scaling>
        <c:delete val="0"/>
        <c:axPos val="b"/>
        <c:title>
          <c:tx>
            <c:rich>
              <a:bodyPr/>
              <a:lstStyle/>
              <a:p>
                <a:pPr>
                  <a:defRPr sz="1200" b="1" i="0" u="none" strike="noStrike" baseline="0">
                    <a:solidFill>
                      <a:srgbClr val="000000"/>
                    </a:solidFill>
                    <a:latin typeface="Calibri"/>
                    <a:ea typeface="Calibri"/>
                    <a:cs typeface="Calibri"/>
                  </a:defRPr>
                </a:pPr>
                <a:r>
                  <a:rPr lang="ru-RU"/>
                  <a:t>год</a:t>
                </a:r>
              </a:p>
            </c:rich>
          </c:tx>
          <c:layout>
            <c:manualLayout>
              <c:xMode val="edge"/>
              <c:yMode val="edge"/>
              <c:x val="0.51804670912951167"/>
              <c:y val="0.78064516129032258"/>
            </c:manualLayout>
          </c:layout>
          <c:overlay val="0"/>
          <c:spPr>
            <a:noFill/>
            <a:ln w="25399">
              <a:noFill/>
            </a:ln>
          </c:spPr>
        </c:title>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279574400"/>
        <c:crosses val="autoZero"/>
        <c:auto val="1"/>
        <c:lblAlgn val="ctr"/>
        <c:lblOffset val="100"/>
        <c:tickLblSkip val="1"/>
        <c:tickMarkSkip val="1"/>
        <c:noMultiLvlLbl val="0"/>
      </c:catAx>
      <c:valAx>
        <c:axId val="279574400"/>
        <c:scaling>
          <c:orientation val="minMax"/>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Calibri"/>
                    <a:ea typeface="Calibri"/>
                    <a:cs typeface="Calibri"/>
                  </a:defRPr>
                </a:pPr>
                <a:r>
                  <a:rPr lang="ru-RU"/>
                  <a:t>тыс. руб.</a:t>
                </a:r>
              </a:p>
            </c:rich>
          </c:tx>
          <c:layout>
            <c:manualLayout>
              <c:xMode val="edge"/>
              <c:yMode val="edge"/>
              <c:x val="5.7324840764331211E-2"/>
              <c:y val="0.36774193548387096"/>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279572480"/>
        <c:crosses val="autoZero"/>
        <c:crossBetween val="between"/>
      </c:valAx>
      <c:spPr>
        <a:noFill/>
        <a:ln w="25399">
          <a:noFill/>
        </a:ln>
      </c:spPr>
    </c:plotArea>
    <c:legend>
      <c:legendPos val="b"/>
      <c:layout>
        <c:manualLayout>
          <c:xMode val="edge"/>
          <c:yMode val="edge"/>
          <c:x val="0.38216560509554143"/>
          <c:y val="0.90322580645161288"/>
          <c:w val="0.2356687898089172"/>
          <c:h val="8.7096774193548387E-2"/>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84"/>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5.9270516717325229E-2"/>
          <c:y val="3.0588235294117649E-2"/>
          <c:w val="0.5668331802692923"/>
          <c:h val="0.87764705882353822"/>
        </c:manualLayout>
      </c:layout>
      <c:bar3DChart>
        <c:barDir val="col"/>
        <c:grouping val="clustered"/>
        <c:varyColors val="0"/>
        <c:ser>
          <c:idx val="0"/>
          <c:order val="0"/>
          <c:tx>
            <c:strRef>
              <c:f>Sheet1!$A$2</c:f>
              <c:strCache>
                <c:ptCount val="1"/>
                <c:pt idx="0">
                  <c:v>Прибыло</c:v>
                </c:pt>
              </c:strCache>
            </c:strRef>
          </c:tx>
          <c:spPr>
            <a:solidFill>
              <a:srgbClr val="9999FF"/>
            </a:solidFill>
            <a:ln w="12678">
              <a:solidFill>
                <a:srgbClr val="000000"/>
              </a:solidFill>
              <a:prstDash val="solid"/>
            </a:ln>
          </c:spPr>
          <c:invertIfNegative val="0"/>
          <c:dLbls>
            <c:dLbl>
              <c:idx val="0"/>
              <c:layout>
                <c:manualLayout>
                  <c:x val="1.0218015127580282E-2"/>
                  <c:y val="1.9990437998224199E-3"/>
                </c:manualLayout>
              </c:layout>
              <c:showLegendKey val="0"/>
              <c:showVal val="1"/>
              <c:showCatName val="0"/>
              <c:showSerName val="0"/>
              <c:showPercent val="0"/>
              <c:showBubbleSize val="0"/>
            </c:dLbl>
            <c:dLbl>
              <c:idx val="1"/>
              <c:layout>
                <c:manualLayout>
                  <c:x val="3.8188772282158356E-3"/>
                  <c:y val="-5.9083804115563625E-2"/>
                </c:manualLayout>
              </c:layout>
              <c:showLegendKey val="0"/>
              <c:showVal val="1"/>
              <c:showCatName val="0"/>
              <c:showSerName val="0"/>
              <c:showPercent val="0"/>
              <c:showBubbleSize val="0"/>
            </c:dLbl>
            <c:dLbl>
              <c:idx val="2"/>
              <c:layout>
                <c:manualLayout>
                  <c:x val="6.9823620414477738E-3"/>
                  <c:y val="6.4012723316648618E-2"/>
                </c:manualLayout>
              </c:layout>
              <c:showLegendKey val="0"/>
              <c:showVal val="1"/>
              <c:showCatName val="0"/>
              <c:showSerName val="0"/>
              <c:showPercent val="0"/>
              <c:showBubbleSize val="0"/>
            </c:dLbl>
            <c:dLbl>
              <c:idx val="3"/>
              <c:layout>
                <c:manualLayout>
                  <c:x val="6.5111395959226029E-3"/>
                  <c:y val="4.3524837173131138E-2"/>
                </c:manualLayout>
              </c:layout>
              <c:showLegendKey val="0"/>
              <c:showVal val="1"/>
              <c:showCatName val="0"/>
              <c:showSerName val="0"/>
              <c:showPercent val="0"/>
              <c:showBubbleSize val="0"/>
            </c:dLbl>
            <c:dLbl>
              <c:idx val="4"/>
              <c:layout>
                <c:manualLayout>
                  <c:x val="8.2686553760873208E-3"/>
                  <c:y val="2.1929377786884446E-2"/>
                </c:manualLayout>
              </c:layout>
              <c:showLegendKey val="0"/>
              <c:showVal val="1"/>
              <c:showCatName val="0"/>
              <c:showSerName val="0"/>
              <c:showPercent val="0"/>
              <c:showBubbleSize val="0"/>
            </c:dLbl>
            <c:dLbl>
              <c:idx val="5"/>
              <c:layout>
                <c:manualLayout>
                  <c:x val="3.3190711192205173E-2"/>
                  <c:y val="1.9826517967781909E-2"/>
                </c:manualLayout>
              </c:layout>
              <c:showLegendKey val="0"/>
              <c:showVal val="1"/>
              <c:showCatName val="0"/>
              <c:showSerName val="0"/>
              <c:showPercent val="0"/>
              <c:showBubbleSize val="0"/>
            </c:dLbl>
            <c:spPr>
              <a:noFill/>
              <a:ln w="25357">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Sheet1!$B$1:$G$1</c:f>
              <c:numCache>
                <c:formatCode>General</c:formatCode>
                <c:ptCount val="6"/>
                <c:pt idx="0">
                  <c:v>2010</c:v>
                </c:pt>
                <c:pt idx="1">
                  <c:v>2011</c:v>
                </c:pt>
                <c:pt idx="2">
                  <c:v>2012</c:v>
                </c:pt>
                <c:pt idx="3">
                  <c:v>2013</c:v>
                </c:pt>
                <c:pt idx="4">
                  <c:v>2014</c:v>
                </c:pt>
                <c:pt idx="5">
                  <c:v>2015</c:v>
                </c:pt>
              </c:numCache>
            </c:numRef>
          </c:cat>
          <c:val>
            <c:numRef>
              <c:f>Sheet1!$B$2:$G$2</c:f>
              <c:numCache>
                <c:formatCode>General</c:formatCode>
                <c:ptCount val="6"/>
                <c:pt idx="0">
                  <c:v>2077</c:v>
                </c:pt>
                <c:pt idx="1">
                  <c:v>2157</c:v>
                </c:pt>
                <c:pt idx="2">
                  <c:v>3451</c:v>
                </c:pt>
                <c:pt idx="3">
                  <c:v>3790</c:v>
                </c:pt>
                <c:pt idx="4">
                  <c:v>3173</c:v>
                </c:pt>
                <c:pt idx="5">
                  <c:v>2417</c:v>
                </c:pt>
              </c:numCache>
            </c:numRef>
          </c:val>
        </c:ser>
        <c:ser>
          <c:idx val="1"/>
          <c:order val="1"/>
          <c:tx>
            <c:strRef>
              <c:f>Sheet1!$A$3</c:f>
              <c:strCache>
                <c:ptCount val="1"/>
                <c:pt idx="0">
                  <c:v>Выбыло</c:v>
                </c:pt>
              </c:strCache>
            </c:strRef>
          </c:tx>
          <c:spPr>
            <a:solidFill>
              <a:srgbClr val="993366"/>
            </a:solidFill>
            <a:ln w="12678">
              <a:solidFill>
                <a:srgbClr val="000000"/>
              </a:solidFill>
              <a:prstDash val="solid"/>
            </a:ln>
          </c:spPr>
          <c:invertIfNegative val="0"/>
          <c:dLbls>
            <c:dLbl>
              <c:idx val="0"/>
              <c:layout>
                <c:manualLayout>
                  <c:x val="1.91420629186515E-2"/>
                  <c:y val="1.9719969947994419E-2"/>
                </c:manualLayout>
              </c:layout>
              <c:showLegendKey val="0"/>
              <c:showVal val="1"/>
              <c:showCatName val="0"/>
              <c:showSerName val="0"/>
              <c:showPercent val="0"/>
              <c:showBubbleSize val="0"/>
            </c:dLbl>
            <c:dLbl>
              <c:idx val="1"/>
              <c:layout>
                <c:manualLayout>
                  <c:x val="1.6886559475555448E-2"/>
                  <c:y val="2.241840587770395E-2"/>
                </c:manualLayout>
              </c:layout>
              <c:showLegendKey val="0"/>
              <c:showVal val="1"/>
              <c:showCatName val="0"/>
              <c:showSerName val="0"/>
              <c:showPercent val="0"/>
              <c:showBubbleSize val="0"/>
            </c:dLbl>
            <c:dLbl>
              <c:idx val="2"/>
              <c:layout>
                <c:manualLayout>
                  <c:x val="1.3317005669781206E-2"/>
                  <c:y val="4.4548780844773588E-2"/>
                </c:manualLayout>
              </c:layout>
              <c:showLegendKey val="0"/>
              <c:showVal val="1"/>
              <c:showCatName val="0"/>
              <c:showSerName val="0"/>
              <c:showPercent val="0"/>
              <c:showBubbleSize val="0"/>
            </c:dLbl>
            <c:dLbl>
              <c:idx val="3"/>
              <c:layout>
                <c:manualLayout>
                  <c:x val="1.481376258760812E-2"/>
                  <c:y val="6.4429938822702926E-2"/>
                </c:manualLayout>
              </c:layout>
              <c:showLegendKey val="0"/>
              <c:showVal val="1"/>
              <c:showCatName val="0"/>
              <c:showSerName val="0"/>
              <c:showPercent val="0"/>
              <c:showBubbleSize val="0"/>
            </c:dLbl>
            <c:dLbl>
              <c:idx val="4"/>
              <c:layout>
                <c:manualLayout>
                  <c:x val="1.2364449778147872E-2"/>
                  <c:y val="5.4614641571290576E-2"/>
                </c:manualLayout>
              </c:layout>
              <c:showLegendKey val="0"/>
              <c:showVal val="1"/>
              <c:showCatName val="0"/>
              <c:showSerName val="0"/>
              <c:showPercent val="0"/>
              <c:showBubbleSize val="0"/>
            </c:dLbl>
            <c:dLbl>
              <c:idx val="5"/>
              <c:layout>
                <c:manualLayout>
                  <c:x val="5.1724568643538534E-2"/>
                  <c:y val="5.4522924411400296E-2"/>
                </c:manualLayout>
              </c:layout>
              <c:showLegendKey val="0"/>
              <c:showVal val="1"/>
              <c:showCatName val="0"/>
              <c:showSerName val="0"/>
              <c:showPercent val="0"/>
              <c:showBubbleSize val="0"/>
            </c:dLbl>
            <c:spPr>
              <a:noFill/>
              <a:ln w="25357">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Sheet1!$B$1:$G$1</c:f>
              <c:numCache>
                <c:formatCode>General</c:formatCode>
                <c:ptCount val="6"/>
                <c:pt idx="0">
                  <c:v>2010</c:v>
                </c:pt>
                <c:pt idx="1">
                  <c:v>2011</c:v>
                </c:pt>
                <c:pt idx="2">
                  <c:v>2012</c:v>
                </c:pt>
                <c:pt idx="3">
                  <c:v>2013</c:v>
                </c:pt>
                <c:pt idx="4">
                  <c:v>2014</c:v>
                </c:pt>
                <c:pt idx="5">
                  <c:v>2015</c:v>
                </c:pt>
              </c:numCache>
            </c:numRef>
          </c:cat>
          <c:val>
            <c:numRef>
              <c:f>Sheet1!$B$3:$G$3</c:f>
              <c:numCache>
                <c:formatCode>General</c:formatCode>
                <c:ptCount val="6"/>
                <c:pt idx="0">
                  <c:v>1166</c:v>
                </c:pt>
                <c:pt idx="1">
                  <c:v>1784</c:v>
                </c:pt>
                <c:pt idx="2">
                  <c:v>2554</c:v>
                </c:pt>
                <c:pt idx="3">
                  <c:v>2964</c:v>
                </c:pt>
                <c:pt idx="4">
                  <c:v>2993</c:v>
                </c:pt>
                <c:pt idx="5">
                  <c:v>2386</c:v>
                </c:pt>
              </c:numCache>
            </c:numRef>
          </c:val>
        </c:ser>
        <c:dLbls>
          <c:showLegendKey val="0"/>
          <c:showVal val="0"/>
          <c:showCatName val="0"/>
          <c:showSerName val="0"/>
          <c:showPercent val="0"/>
          <c:showBubbleSize val="0"/>
        </c:dLbls>
        <c:gapWidth val="150"/>
        <c:gapDepth val="0"/>
        <c:shape val="cone"/>
        <c:axId val="239635456"/>
        <c:axId val="239731456"/>
        <c:axId val="0"/>
      </c:bar3DChart>
      <c:catAx>
        <c:axId val="239635456"/>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1075" b="1" i="0" u="none" strike="noStrike" baseline="0">
                <a:solidFill>
                  <a:srgbClr val="000000"/>
                </a:solidFill>
                <a:latin typeface="Times New Roman"/>
                <a:ea typeface="Times New Roman"/>
                <a:cs typeface="Times New Roman"/>
              </a:defRPr>
            </a:pPr>
            <a:endParaRPr lang="ru-RU"/>
          </a:p>
        </c:txPr>
        <c:crossAx val="239731456"/>
        <c:crosses val="autoZero"/>
        <c:auto val="1"/>
        <c:lblAlgn val="ctr"/>
        <c:lblOffset val="100"/>
        <c:tickLblSkip val="1"/>
        <c:tickMarkSkip val="1"/>
        <c:noMultiLvlLbl val="0"/>
      </c:catAx>
      <c:valAx>
        <c:axId val="239731456"/>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1075" b="1" i="0" u="none" strike="noStrike" baseline="0">
                <a:solidFill>
                  <a:srgbClr val="000000"/>
                </a:solidFill>
                <a:latin typeface="Times New Roman"/>
                <a:ea typeface="Times New Roman"/>
                <a:cs typeface="Times New Roman"/>
              </a:defRPr>
            </a:pPr>
            <a:endParaRPr lang="ru-RU"/>
          </a:p>
        </c:txPr>
        <c:crossAx val="239635456"/>
        <c:crosses val="autoZero"/>
        <c:crossBetween val="between"/>
      </c:valAx>
      <c:spPr>
        <a:noFill/>
        <a:ln w="25392">
          <a:noFill/>
        </a:ln>
      </c:spPr>
    </c:plotArea>
    <c:legend>
      <c:legendPos val="r"/>
      <c:legendEntry>
        <c:idx val="1"/>
        <c:txPr>
          <a:bodyPr/>
          <a:lstStyle/>
          <a:p>
            <a:pPr>
              <a:defRPr sz="1000" b="1" i="0" u="none" strike="noStrike" baseline="0">
                <a:solidFill>
                  <a:srgbClr val="000000"/>
                </a:solidFill>
                <a:latin typeface="Arial"/>
                <a:ea typeface="Arial"/>
                <a:cs typeface="Arial"/>
              </a:defRPr>
            </a:pPr>
            <a:endParaRPr lang="ru-RU"/>
          </a:p>
        </c:txPr>
      </c:legendEntry>
      <c:layout>
        <c:manualLayout>
          <c:xMode val="edge"/>
          <c:yMode val="edge"/>
          <c:x val="0.69112031612162217"/>
          <c:y val="0.43535868654716037"/>
          <c:w val="0.2108503024799625"/>
          <c:h val="0.16915217512704528"/>
        </c:manualLayout>
      </c:layout>
      <c:overlay val="0"/>
      <c:spPr>
        <a:noFill/>
        <a:ln w="3169">
          <a:solidFill>
            <a:srgbClr val="000000"/>
          </a:solidFill>
          <a:prstDash val="solid"/>
        </a:ln>
      </c:spPr>
      <c:txPr>
        <a:bodyPr/>
        <a:lstStyle/>
        <a:p>
          <a:pPr>
            <a:defRPr sz="1000" b="1"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1075" b="1"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Calibri"/>
                <a:ea typeface="Calibri"/>
                <a:cs typeface="Calibri"/>
              </a:defRPr>
            </a:pPr>
            <a:r>
              <a:rPr lang="ru-RU">
                <a:latin typeface="Times New Roman" pitchFamily="18" charset="0"/>
                <a:cs typeface="Times New Roman" pitchFamily="18" charset="0"/>
              </a:rPr>
              <a:t>Заявления по муниципальной услуге «Выдача разрешений на установку и эксплуатацию рекламных конструкций; аннулирование таких разрешений на территории муниципального образования "Город Серпухов Московской области"</a:t>
            </a:r>
          </a:p>
        </c:rich>
      </c:tx>
      <c:layout>
        <c:manualLayout>
          <c:xMode val="edge"/>
          <c:yMode val="edge"/>
          <c:x val="0.1222879684418146"/>
          <c:y val="1.9189765458422176E-2"/>
        </c:manualLayout>
      </c:layout>
      <c:overlay val="0"/>
      <c:spPr>
        <a:noFill/>
        <a:ln w="25399">
          <a:noFill/>
        </a:ln>
      </c:spPr>
    </c:title>
    <c:autoTitleDeleted val="0"/>
    <c:view3D>
      <c:rotX val="24"/>
      <c:hPercent val="60"/>
      <c:rotY val="4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834319526627218"/>
          <c:y val="0.24307036247334754"/>
          <c:w val="0.85601577909270221"/>
          <c:h val="0.55437100213219614"/>
        </c:manualLayout>
      </c:layout>
      <c:bar3DChart>
        <c:barDir val="col"/>
        <c:grouping val="clustered"/>
        <c:varyColors val="0"/>
        <c:ser>
          <c:idx val="0"/>
          <c:order val="0"/>
          <c:tx>
            <c:strRef>
              <c:f>Sheet1!$A$2</c:f>
              <c:strCache>
                <c:ptCount val="1"/>
                <c:pt idx="0">
                  <c:v>Выдано разрешений на установку рекламных конструкций</c:v>
                </c:pt>
              </c:strCache>
            </c:strRef>
          </c:tx>
          <c:spPr>
            <a:solidFill>
              <a:srgbClr val="9999FF"/>
            </a:solidFill>
            <a:ln w="12700">
              <a:solidFill>
                <a:srgbClr val="000000"/>
              </a:solidFill>
              <a:prstDash val="solid"/>
            </a:ln>
          </c:spPr>
          <c:invertIfNegative val="0"/>
          <c:dLbls>
            <c:spPr>
              <a:noFill/>
              <a:ln w="25399">
                <a:noFill/>
              </a:ln>
            </c:spPr>
            <c:txPr>
              <a:bodyPr/>
              <a:lstStyle/>
              <a:p>
                <a:pPr>
                  <a:defRPr sz="14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Sheet1!$B$1:$B$1</c:f>
              <c:numCache>
                <c:formatCode>General</c:formatCode>
                <c:ptCount val="1"/>
                <c:pt idx="0">
                  <c:v>2015</c:v>
                </c:pt>
              </c:numCache>
            </c:numRef>
          </c:cat>
          <c:val>
            <c:numRef>
              <c:f>Sheet1!$B$2:$B$2</c:f>
              <c:numCache>
                <c:formatCode>General</c:formatCode>
                <c:ptCount val="1"/>
                <c:pt idx="0">
                  <c:v>193</c:v>
                </c:pt>
              </c:numCache>
            </c:numRef>
          </c:val>
        </c:ser>
        <c:ser>
          <c:idx val="1"/>
          <c:order val="1"/>
          <c:tx>
            <c:strRef>
              <c:f>Sheet1!$A$3</c:f>
              <c:strCache>
                <c:ptCount val="1"/>
                <c:pt idx="0">
                  <c:v>Выдано разрешений на установку средств размещения информации</c:v>
                </c:pt>
              </c:strCache>
            </c:strRef>
          </c:tx>
          <c:spPr>
            <a:solidFill>
              <a:srgbClr val="993366"/>
            </a:solidFill>
            <a:ln w="12700">
              <a:solidFill>
                <a:srgbClr val="000000"/>
              </a:solidFill>
              <a:prstDash val="solid"/>
            </a:ln>
          </c:spPr>
          <c:invertIfNegative val="0"/>
          <c:dLbls>
            <c:spPr>
              <a:noFill/>
              <a:ln w="25399">
                <a:noFill/>
              </a:ln>
            </c:spPr>
            <c:txPr>
              <a:bodyPr/>
              <a:lstStyle/>
              <a:p>
                <a:pPr>
                  <a:defRPr sz="14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Sheet1!$B$1:$B$1</c:f>
              <c:numCache>
                <c:formatCode>General</c:formatCode>
                <c:ptCount val="1"/>
                <c:pt idx="0">
                  <c:v>2015</c:v>
                </c:pt>
              </c:numCache>
            </c:numRef>
          </c:cat>
          <c:val>
            <c:numRef>
              <c:f>Sheet1!$B$3:$B$3</c:f>
              <c:numCache>
                <c:formatCode>General</c:formatCode>
                <c:ptCount val="1"/>
                <c:pt idx="0">
                  <c:v>36</c:v>
                </c:pt>
              </c:numCache>
            </c:numRef>
          </c:val>
        </c:ser>
        <c:ser>
          <c:idx val="2"/>
          <c:order val="2"/>
          <c:tx>
            <c:strRef>
              <c:f>Sheet1!$A$4</c:f>
              <c:strCache>
                <c:ptCount val="1"/>
                <c:pt idx="0">
                  <c:v>Отказано в выдачи разрешения</c:v>
                </c:pt>
              </c:strCache>
            </c:strRef>
          </c:tx>
          <c:spPr>
            <a:solidFill>
              <a:srgbClr val="FFFFCC"/>
            </a:solidFill>
            <a:ln w="12700">
              <a:solidFill>
                <a:srgbClr val="000000"/>
              </a:solidFill>
              <a:prstDash val="solid"/>
            </a:ln>
          </c:spPr>
          <c:invertIfNegative val="0"/>
          <c:dLbls>
            <c:spPr>
              <a:noFill/>
              <a:ln w="25399">
                <a:noFill/>
              </a:ln>
            </c:spPr>
            <c:txPr>
              <a:bodyPr/>
              <a:lstStyle/>
              <a:p>
                <a:pPr>
                  <a:defRPr sz="14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Sheet1!$B$1:$B$1</c:f>
              <c:numCache>
                <c:formatCode>General</c:formatCode>
                <c:ptCount val="1"/>
                <c:pt idx="0">
                  <c:v>2015</c:v>
                </c:pt>
              </c:numCache>
            </c:numRef>
          </c:cat>
          <c:val>
            <c:numRef>
              <c:f>Sheet1!$B$4:$B$4</c:f>
              <c:numCache>
                <c:formatCode>General</c:formatCode>
                <c:ptCount val="1"/>
                <c:pt idx="0">
                  <c:v>24</c:v>
                </c:pt>
              </c:numCache>
            </c:numRef>
          </c:val>
        </c:ser>
        <c:dLbls>
          <c:showLegendKey val="0"/>
          <c:showVal val="0"/>
          <c:showCatName val="0"/>
          <c:showSerName val="0"/>
          <c:showPercent val="0"/>
          <c:showBubbleSize val="0"/>
        </c:dLbls>
        <c:gapWidth val="150"/>
        <c:gapDepth val="0"/>
        <c:shape val="box"/>
        <c:axId val="279631360"/>
        <c:axId val="279632896"/>
        <c:axId val="0"/>
      </c:bar3DChart>
      <c:catAx>
        <c:axId val="2796313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75" b="1" i="0" u="none" strike="noStrike" baseline="0">
                <a:solidFill>
                  <a:srgbClr val="000000"/>
                </a:solidFill>
                <a:latin typeface="Calibri"/>
                <a:ea typeface="Calibri"/>
                <a:cs typeface="Calibri"/>
              </a:defRPr>
            </a:pPr>
            <a:endParaRPr lang="ru-RU"/>
          </a:p>
        </c:txPr>
        <c:crossAx val="279632896"/>
        <c:crosses val="autoZero"/>
        <c:auto val="1"/>
        <c:lblAlgn val="ctr"/>
        <c:lblOffset val="100"/>
        <c:tickLblSkip val="1"/>
        <c:tickMarkSkip val="1"/>
        <c:noMultiLvlLbl val="0"/>
      </c:catAx>
      <c:valAx>
        <c:axId val="279632896"/>
        <c:scaling>
          <c:orientation val="minMax"/>
        </c:scaling>
        <c:delete val="0"/>
        <c:axPos val="l"/>
        <c:majorGridlines>
          <c:spPr>
            <a:ln w="3175">
              <a:solidFill>
                <a:srgbClr val="000000"/>
              </a:solidFill>
              <a:prstDash val="solid"/>
            </a:ln>
          </c:spPr>
        </c:majorGridlines>
        <c:title>
          <c:tx>
            <c:rich>
              <a:bodyPr rot="5400000" vert="horz"/>
              <a:lstStyle/>
              <a:p>
                <a:pPr algn="l">
                  <a:defRPr sz="800" b="1" i="0" u="none" strike="noStrike" baseline="0">
                    <a:solidFill>
                      <a:srgbClr val="000000"/>
                    </a:solidFill>
                    <a:latin typeface="Calibri"/>
                    <a:ea typeface="Calibri"/>
                    <a:cs typeface="Calibri"/>
                  </a:defRPr>
                </a:pPr>
                <a:r>
                  <a:rPr lang="ru-RU"/>
                  <a:t>Колличество</a:t>
                </a:r>
              </a:p>
            </c:rich>
          </c:tx>
          <c:layout>
            <c:manualLayout>
              <c:xMode val="edge"/>
              <c:yMode val="edge"/>
              <c:x val="1.7751479289940829E-2"/>
              <c:y val="0.48187633262260127"/>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075" b="1" i="0" u="none" strike="noStrike" baseline="0">
                <a:solidFill>
                  <a:srgbClr val="000000"/>
                </a:solidFill>
                <a:latin typeface="Calibri"/>
                <a:ea typeface="Calibri"/>
                <a:cs typeface="Calibri"/>
              </a:defRPr>
            </a:pPr>
            <a:endParaRPr lang="ru-RU"/>
          </a:p>
        </c:txPr>
        <c:crossAx val="279631360"/>
        <c:crosses val="autoZero"/>
        <c:crossBetween val="between"/>
      </c:valAx>
      <c:spPr>
        <a:noFill/>
        <a:ln w="25399">
          <a:noFill/>
        </a:ln>
      </c:spPr>
    </c:plotArea>
    <c:legend>
      <c:legendPos val="r"/>
      <c:layout>
        <c:manualLayout>
          <c:xMode val="edge"/>
          <c:yMode val="edge"/>
          <c:x val="8.4812623274161739E-2"/>
          <c:y val="0.86353944562899787"/>
          <c:w val="0.79881656804733725"/>
          <c:h val="0.11087420042643924"/>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4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latin typeface="Times New Roman" pitchFamily="18" charset="0"/>
                <a:cs typeface="Times New Roman" pitchFamily="18" charset="0"/>
              </a:rPr>
              <a:t>Сравнительный анализ претензионно-исковой</a:t>
            </a:r>
            <a:r>
              <a:rPr lang="ru-RU" sz="1400" baseline="0">
                <a:latin typeface="Times New Roman" pitchFamily="18" charset="0"/>
                <a:cs typeface="Times New Roman" pitchFamily="18" charset="0"/>
              </a:rPr>
              <a:t> работы по взысканию задолженности по арендной плате за землю                             за период 2013-2015 гг.</a:t>
            </a:r>
            <a:endParaRPr lang="ru-RU" sz="14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627967049533859"/>
          <c:y val="0.20624293460916374"/>
          <c:w val="0.85302489049643881"/>
          <c:h val="0.61141783014160567"/>
        </c:manualLayout>
      </c:layout>
      <c:bar3DChart>
        <c:barDir val="col"/>
        <c:grouping val="clustered"/>
        <c:varyColors val="0"/>
        <c:ser>
          <c:idx val="0"/>
          <c:order val="0"/>
          <c:tx>
            <c:strRef>
              <c:f>Лист1!$B$3</c:f>
              <c:strCache>
                <c:ptCount val="1"/>
                <c:pt idx="0">
                  <c:v>Сумма задолженности (тыс.руб.)</c:v>
                </c:pt>
              </c:strCache>
            </c:strRef>
          </c:tx>
          <c:invertIfNegative val="0"/>
          <c:dLbls>
            <c:dLbl>
              <c:idx val="0"/>
              <c:layout>
                <c:manualLayout>
                  <c:x val="7.8318994905730757E-2"/>
                  <c:y val="-2.501563477173234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7755484698616318E-2"/>
                  <c:y val="-7.504690431519704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9216801026284197E-2"/>
                  <c:y val="-1.751094434021264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Лист1!$A$7:$A$9</c:f>
              <c:numCache>
                <c:formatCode>General</c:formatCode>
                <c:ptCount val="3"/>
                <c:pt idx="0">
                  <c:v>2013</c:v>
                </c:pt>
                <c:pt idx="1">
                  <c:v>2014</c:v>
                </c:pt>
                <c:pt idx="2">
                  <c:v>2015</c:v>
                </c:pt>
              </c:numCache>
            </c:numRef>
          </c:cat>
          <c:val>
            <c:numRef>
              <c:f>Лист1!$B$6:$B$9</c:f>
              <c:numCache>
                <c:formatCode>#,##0.00_р_.</c:formatCode>
                <c:ptCount val="3"/>
                <c:pt idx="0">
                  <c:v>127736.6</c:v>
                </c:pt>
                <c:pt idx="1">
                  <c:v>125537.05</c:v>
                </c:pt>
                <c:pt idx="2">
                  <c:v>108563.68</c:v>
                </c:pt>
              </c:numCache>
            </c:numRef>
          </c:val>
        </c:ser>
        <c:ser>
          <c:idx val="1"/>
          <c:order val="1"/>
          <c:tx>
            <c:strRef>
              <c:f>Лист1!$C$3</c:f>
              <c:strCache>
                <c:ptCount val="1"/>
                <c:pt idx="0">
                  <c:v>Оплачено по претензиям (тыс. руб.)</c:v>
                </c:pt>
              </c:strCache>
            </c:strRef>
          </c:tx>
          <c:invertIfNegative val="0"/>
          <c:dLbls>
            <c:dLbl>
              <c:idx val="0"/>
              <c:layout>
                <c:manualLayout>
                  <c:x val="3.6294168370948371E-2"/>
                  <c:y val="-2.501563477173233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5441193180622598E-2"/>
                  <c:y val="-1.79372309035976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043158512334655E-2"/>
                  <c:y val="-1.195814930220197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Лист1!$A$7:$A$9</c:f>
              <c:numCache>
                <c:formatCode>General</c:formatCode>
                <c:ptCount val="3"/>
                <c:pt idx="0">
                  <c:v>2013</c:v>
                </c:pt>
                <c:pt idx="1">
                  <c:v>2014</c:v>
                </c:pt>
                <c:pt idx="2">
                  <c:v>2015</c:v>
                </c:pt>
              </c:numCache>
            </c:numRef>
          </c:cat>
          <c:val>
            <c:numRef>
              <c:f>Лист1!$C$6:$C$9</c:f>
              <c:numCache>
                <c:formatCode>#,##0.00_р_.</c:formatCode>
                <c:ptCount val="3"/>
                <c:pt idx="0">
                  <c:v>21405.58</c:v>
                </c:pt>
                <c:pt idx="1">
                  <c:v>22351.86</c:v>
                </c:pt>
                <c:pt idx="2">
                  <c:v>25608.61</c:v>
                </c:pt>
              </c:numCache>
            </c:numRef>
          </c:val>
        </c:ser>
        <c:ser>
          <c:idx val="3"/>
          <c:order val="2"/>
          <c:tx>
            <c:strRef>
              <c:f>Лист1!$E$3</c:f>
              <c:strCache>
                <c:ptCount val="1"/>
                <c:pt idx="0">
                  <c:v>Оплачено по исковым (тыс. руб.)</c:v>
                </c:pt>
              </c:strCache>
            </c:strRef>
          </c:tx>
          <c:invertIfNegative val="0"/>
          <c:dLbls>
            <c:dLbl>
              <c:idx val="0"/>
              <c:layout>
                <c:manualLayout>
                  <c:x val="2.4940044194181277E-2"/>
                  <c:y val="-4.4843059883257388E-2"/>
                </c:manualLayout>
              </c:layout>
              <c:tx>
                <c:rich>
                  <a:bodyPr/>
                  <a:lstStyle/>
                  <a:p>
                    <a:r>
                      <a:rPr lang="en-US"/>
                      <a:t>    3 529,89  </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3.2613903946237081E-2"/>
                  <c:y val="-4.185352255770691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8776974070209189E-2"/>
                  <c:y val="-4.4843059883257388E-2"/>
                </c:manualLayout>
              </c:layout>
              <c:tx>
                <c:rich>
                  <a:bodyPr/>
                  <a:lstStyle/>
                  <a:p>
                    <a:r>
                      <a:rPr lang="en-US"/>
                      <a:t>  3 926,03  </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Лист1!$A$7:$A$9</c:f>
              <c:numCache>
                <c:formatCode>General</c:formatCode>
                <c:ptCount val="3"/>
                <c:pt idx="0">
                  <c:v>2013</c:v>
                </c:pt>
                <c:pt idx="1">
                  <c:v>2014</c:v>
                </c:pt>
                <c:pt idx="2">
                  <c:v>2015</c:v>
                </c:pt>
              </c:numCache>
            </c:numRef>
          </c:cat>
          <c:val>
            <c:numRef>
              <c:f>Лист1!$E$6:$E$9</c:f>
              <c:numCache>
                <c:formatCode>#,##0.00_р_.</c:formatCode>
                <c:ptCount val="3"/>
                <c:pt idx="0">
                  <c:v>3529.89</c:v>
                </c:pt>
                <c:pt idx="1">
                  <c:v>4601.3196399999997</c:v>
                </c:pt>
                <c:pt idx="2">
                  <c:v>3926.03</c:v>
                </c:pt>
              </c:numCache>
            </c:numRef>
          </c:val>
        </c:ser>
        <c:ser>
          <c:idx val="4"/>
          <c:order val="3"/>
          <c:tx>
            <c:strRef>
              <c:f>Лист1!$F$3</c:f>
              <c:strCache>
                <c:ptCount val="1"/>
                <c:pt idx="0">
                  <c:v>Оплата по исполнительным листам (тыс. руб.)</c:v>
                </c:pt>
              </c:strCache>
            </c:strRef>
          </c:tx>
          <c:invertIfNegative val="0"/>
          <c:dLbls>
            <c:dLbl>
              <c:idx val="0"/>
              <c:layout>
                <c:manualLayout>
                  <c:x val="1.8908748111456673E-2"/>
                  <c:y val="-2.425522768140571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200263449163992E-2"/>
                  <c:y val="-1.506067827299028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028776369829281E-2"/>
                  <c:y val="-8.96861197665147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Лист1!$A$7:$A$9</c:f>
              <c:numCache>
                <c:formatCode>General</c:formatCode>
                <c:ptCount val="3"/>
                <c:pt idx="0">
                  <c:v>2013</c:v>
                </c:pt>
                <c:pt idx="1">
                  <c:v>2014</c:v>
                </c:pt>
                <c:pt idx="2">
                  <c:v>2015</c:v>
                </c:pt>
              </c:numCache>
            </c:numRef>
          </c:cat>
          <c:val>
            <c:numRef>
              <c:f>Лист1!$F$6:$F$9</c:f>
              <c:numCache>
                <c:formatCode>#,##0.00_р_.</c:formatCode>
                <c:ptCount val="3"/>
                <c:pt idx="0">
                  <c:v>1475.32</c:v>
                </c:pt>
                <c:pt idx="1">
                  <c:v>2832.1009599999998</c:v>
                </c:pt>
                <c:pt idx="2">
                  <c:v>5640.51</c:v>
                </c:pt>
              </c:numCache>
            </c:numRef>
          </c:val>
        </c:ser>
        <c:dLbls>
          <c:showLegendKey val="0"/>
          <c:showVal val="1"/>
          <c:showCatName val="0"/>
          <c:showSerName val="0"/>
          <c:showPercent val="0"/>
          <c:showBubbleSize val="0"/>
        </c:dLbls>
        <c:gapWidth val="75"/>
        <c:shape val="box"/>
        <c:axId val="279744512"/>
        <c:axId val="279746048"/>
        <c:axId val="0"/>
      </c:bar3DChart>
      <c:catAx>
        <c:axId val="279744512"/>
        <c:scaling>
          <c:orientation val="minMax"/>
        </c:scaling>
        <c:delete val="0"/>
        <c:axPos val="b"/>
        <c:numFmt formatCode="General" sourceLinked="1"/>
        <c:majorTickMark val="none"/>
        <c:minorTickMark val="none"/>
        <c:tickLblPos val="nextTo"/>
        <c:crossAx val="279746048"/>
        <c:crosses val="autoZero"/>
        <c:auto val="1"/>
        <c:lblAlgn val="ctr"/>
        <c:lblOffset val="100"/>
        <c:noMultiLvlLbl val="0"/>
      </c:catAx>
      <c:valAx>
        <c:axId val="279746048"/>
        <c:scaling>
          <c:orientation val="minMax"/>
        </c:scaling>
        <c:delete val="0"/>
        <c:axPos val="l"/>
        <c:majorGridlines/>
        <c:numFmt formatCode="#,##0.00_р_." sourceLinked="1"/>
        <c:majorTickMark val="none"/>
        <c:minorTickMark val="none"/>
        <c:tickLblPos val="nextTo"/>
        <c:crossAx val="279744512"/>
        <c:crosses val="autoZero"/>
        <c:crossBetween val="between"/>
      </c:valAx>
    </c:plotArea>
    <c:legend>
      <c:legendPos val="b"/>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Тематика обращений граждан в 2015г.</c:v>
                </c:pt>
              </c:strCache>
            </c:strRef>
          </c:tx>
          <c:explosion val="25"/>
          <c:dLbls>
            <c:dLbl>
              <c:idx val="0"/>
              <c:layout>
                <c:manualLayout>
                  <c:x val="-0.18476252570339535"/>
                  <c:y val="4.5380850831146104E-2"/>
                </c:manualLayout>
              </c:layout>
              <c:spPr>
                <a:noFill/>
              </c:spPr>
              <c:txPr>
                <a:bodyPr/>
                <a:lstStyle/>
                <a:p>
                  <a:pPr>
                    <a:defRPr sz="1050" b="1">
                      <a:solidFill>
                        <a:schemeClr val="bg1"/>
                      </a:solidFill>
                    </a:defRPr>
                  </a:pPr>
                  <a:endParaRPr lang="ru-RU"/>
                </a:p>
              </c:txPr>
              <c:dLblPos val="bestFit"/>
              <c:showLegendKey val="0"/>
              <c:showVal val="0"/>
              <c:showCatName val="1"/>
              <c:showSerName val="0"/>
              <c:showPercent val="0"/>
              <c:showBubbleSize val="0"/>
            </c:dLbl>
            <c:dLbl>
              <c:idx val="1"/>
              <c:layout>
                <c:manualLayout>
                  <c:x val="-0.11196164969824632"/>
                  <c:y val="-0.25222386264216973"/>
                </c:manualLayout>
              </c:layout>
              <c:dLblPos val="bestFit"/>
              <c:showLegendKey val="0"/>
              <c:showVal val="0"/>
              <c:showCatName val="1"/>
              <c:showSerName val="0"/>
              <c:showPercent val="0"/>
              <c:showBubbleSize val="0"/>
            </c:dLbl>
            <c:dLbl>
              <c:idx val="2"/>
              <c:layout>
                <c:manualLayout>
                  <c:x val="0.14412675326412225"/>
                  <c:y val="-0.2460744750656168"/>
                </c:manualLayout>
              </c:layout>
              <c:dLblPos val="bestFit"/>
              <c:showLegendKey val="0"/>
              <c:showVal val="0"/>
              <c:showCatName val="1"/>
              <c:showSerName val="0"/>
              <c:showPercent val="0"/>
              <c:showBubbleSize val="0"/>
            </c:dLbl>
            <c:dLbl>
              <c:idx val="3"/>
              <c:layout>
                <c:manualLayout>
                  <c:x val="0.12303809953692094"/>
                  <c:y val="-0.14396544181977253"/>
                </c:manualLayout>
              </c:layout>
              <c:dLblPos val="bestFit"/>
              <c:showLegendKey val="0"/>
              <c:showVal val="0"/>
              <c:showCatName val="1"/>
              <c:showSerName val="0"/>
              <c:showPercent val="0"/>
              <c:showBubbleSize val="0"/>
            </c:dLbl>
            <c:dLbl>
              <c:idx val="4"/>
              <c:layout>
                <c:manualLayout>
                  <c:x val="0.15737382349499307"/>
                  <c:y val="9.3816983814523178E-2"/>
                </c:manualLayout>
              </c:layout>
              <c:dLblPos val="bestFit"/>
              <c:showLegendKey val="0"/>
              <c:showVal val="0"/>
              <c:showCatName val="1"/>
              <c:showSerName val="0"/>
              <c:showPercent val="0"/>
              <c:showBubbleSize val="0"/>
            </c:dLbl>
            <c:dLbl>
              <c:idx val="5"/>
              <c:layout>
                <c:manualLayout>
                  <c:x val="0.101542036544795"/>
                  <c:y val="0.11946713692038495"/>
                </c:manualLayout>
              </c:layout>
              <c:dLblPos val="bestFit"/>
              <c:showLegendKey val="0"/>
              <c:showVal val="0"/>
              <c:showCatName val="1"/>
              <c:showSerName val="0"/>
              <c:showPercent val="0"/>
              <c:showBubbleSize val="0"/>
            </c:dLbl>
            <c:spPr>
              <a:noFill/>
            </c:spPr>
            <c:txPr>
              <a:bodyPr/>
              <a:lstStyle/>
              <a:p>
                <a:pPr>
                  <a:defRPr sz="1100" b="1">
                    <a:solidFill>
                      <a:schemeClr val="bg1"/>
                    </a:solidFill>
                  </a:defRPr>
                </a:pPr>
                <a:endParaRPr lang="ru-RU"/>
              </a:p>
            </c:txPr>
            <c:dLblPos val="inEnd"/>
            <c:showLegendKey val="0"/>
            <c:showVal val="0"/>
            <c:showCatName val="0"/>
            <c:showSerName val="1"/>
            <c:showPercent val="0"/>
            <c:showBubbleSize val="0"/>
            <c:showLeaderLines val="1"/>
          </c:dLbls>
          <c:cat>
            <c:strRef>
              <c:f>Лист1!$A$2:$A$7</c:f>
              <c:strCache>
                <c:ptCount val="6"/>
                <c:pt idx="0">
                  <c:v>Землепользование (1934)</c:v>
                </c:pt>
                <c:pt idx="1">
                  <c:v>Строительство (803)</c:v>
                </c:pt>
                <c:pt idx="2">
                  <c:v>Жилищные вопросы (323)</c:v>
                </c:pt>
                <c:pt idx="3">
                  <c:v>Коммунальное и дорожное хозяйство (1223)</c:v>
                </c:pt>
                <c:pt idx="4">
                  <c:v>Торговля (185)</c:v>
                </c:pt>
                <c:pt idx="5">
                  <c:v>Иные вопросы (579)</c:v>
                </c:pt>
              </c:strCache>
            </c:strRef>
          </c:cat>
          <c:val>
            <c:numRef>
              <c:f>Лист1!$B$2:$B$7</c:f>
              <c:numCache>
                <c:formatCode>General</c:formatCode>
                <c:ptCount val="6"/>
                <c:pt idx="0">
                  <c:v>1934</c:v>
                </c:pt>
                <c:pt idx="1">
                  <c:v>803</c:v>
                </c:pt>
                <c:pt idx="2">
                  <c:v>323</c:v>
                </c:pt>
                <c:pt idx="3">
                  <c:v>1223</c:v>
                </c:pt>
                <c:pt idx="4">
                  <c:v>185</c:v>
                </c:pt>
                <c:pt idx="5">
                  <c:v>579</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Увеличение</a:t>
            </a:r>
            <a:r>
              <a:rPr lang="ru-RU" baseline="0"/>
              <a:t> к</a:t>
            </a:r>
            <a:r>
              <a:rPr lang="ru-RU"/>
              <a:t>оличества поступающих через портал "Добродел" обращений </a:t>
            </a:r>
          </a:p>
          <a:p>
            <a:pPr>
              <a:defRPr/>
            </a:pPr>
            <a:r>
              <a:rPr lang="ru-RU"/>
              <a:t>в 2015г.</a:t>
            </a:r>
          </a:p>
        </c:rich>
      </c:tx>
      <c:overlay val="0"/>
    </c:title>
    <c:autoTitleDeleted val="0"/>
    <c:plotArea>
      <c:layout/>
      <c:lineChart>
        <c:grouping val="standard"/>
        <c:varyColors val="0"/>
        <c:ser>
          <c:idx val="0"/>
          <c:order val="0"/>
          <c:tx>
            <c:strRef>
              <c:f>Лист1!$B$1</c:f>
              <c:strCache>
                <c:ptCount val="1"/>
                <c:pt idx="0">
                  <c:v>Столбец1</c:v>
                </c:pt>
              </c:strCache>
            </c:strRef>
          </c:tx>
          <c:spPr>
            <a:ln w="41275"/>
          </c:spPr>
          <c:marker>
            <c:symbol val="diamond"/>
            <c:size val="12"/>
            <c:spPr>
              <a:solidFill>
                <a:srgbClr val="FF0000"/>
              </a:solidFill>
            </c:spPr>
          </c:marker>
          <c:dLbls>
            <c:txPr>
              <a:bodyPr/>
              <a:lstStyle/>
              <a:p>
                <a:pPr>
                  <a:defRPr sz="1600"/>
                </a:pPr>
                <a:endParaRPr lang="ru-RU"/>
              </a:p>
            </c:txPr>
            <c:dLblPos val="t"/>
            <c:showLegendKey val="0"/>
            <c:showVal val="1"/>
            <c:showCatName val="0"/>
            <c:showSerName val="0"/>
            <c:showPercent val="0"/>
            <c:showBubbleSize val="0"/>
            <c:showLeaderLines val="0"/>
          </c:dLbls>
          <c:cat>
            <c:strRef>
              <c:f>Лист1!$A$2:$A$10</c:f>
              <c:strCache>
                <c:ptCount val="9"/>
                <c:pt idx="0">
                  <c:v>1 неделя</c:v>
                </c:pt>
                <c:pt idx="1">
                  <c:v>2 неделя</c:v>
                </c:pt>
                <c:pt idx="2">
                  <c:v>3 неделя</c:v>
                </c:pt>
                <c:pt idx="3">
                  <c:v>4 неделя</c:v>
                </c:pt>
                <c:pt idx="4">
                  <c:v>5 неделя</c:v>
                </c:pt>
                <c:pt idx="5">
                  <c:v>6 неделя</c:v>
                </c:pt>
                <c:pt idx="6">
                  <c:v>7 неделя</c:v>
                </c:pt>
                <c:pt idx="7">
                  <c:v>8 неделя</c:v>
                </c:pt>
                <c:pt idx="8">
                  <c:v>9 неделя</c:v>
                </c:pt>
              </c:strCache>
            </c:strRef>
          </c:cat>
          <c:val>
            <c:numRef>
              <c:f>Лист1!$B$2:$B$10</c:f>
              <c:numCache>
                <c:formatCode>General</c:formatCode>
                <c:ptCount val="9"/>
                <c:pt idx="0">
                  <c:v>8</c:v>
                </c:pt>
                <c:pt idx="1">
                  <c:v>16</c:v>
                </c:pt>
                <c:pt idx="2">
                  <c:v>45</c:v>
                </c:pt>
                <c:pt idx="3">
                  <c:v>56</c:v>
                </c:pt>
                <c:pt idx="4">
                  <c:v>77</c:v>
                </c:pt>
                <c:pt idx="5">
                  <c:v>111</c:v>
                </c:pt>
                <c:pt idx="6">
                  <c:v>285</c:v>
                </c:pt>
                <c:pt idx="7">
                  <c:v>354</c:v>
                </c:pt>
                <c:pt idx="8">
                  <c:v>473</c:v>
                </c:pt>
              </c:numCache>
            </c:numRef>
          </c:val>
          <c:smooth val="0"/>
        </c:ser>
        <c:dLbls>
          <c:showLegendKey val="0"/>
          <c:showVal val="0"/>
          <c:showCatName val="0"/>
          <c:showSerName val="0"/>
          <c:showPercent val="0"/>
          <c:showBubbleSize val="0"/>
        </c:dLbls>
        <c:marker val="1"/>
        <c:smooth val="0"/>
        <c:axId val="283935488"/>
        <c:axId val="283937024"/>
      </c:lineChart>
      <c:catAx>
        <c:axId val="283935488"/>
        <c:scaling>
          <c:orientation val="minMax"/>
        </c:scaling>
        <c:delete val="0"/>
        <c:axPos val="b"/>
        <c:majorTickMark val="out"/>
        <c:minorTickMark val="none"/>
        <c:tickLblPos val="nextTo"/>
        <c:crossAx val="283937024"/>
        <c:crosses val="autoZero"/>
        <c:auto val="1"/>
        <c:lblAlgn val="ctr"/>
        <c:lblOffset val="100"/>
        <c:noMultiLvlLbl val="0"/>
      </c:catAx>
      <c:valAx>
        <c:axId val="283937024"/>
        <c:scaling>
          <c:orientation val="minMax"/>
        </c:scaling>
        <c:delete val="0"/>
        <c:axPos val="l"/>
        <c:majorGridlines/>
        <c:numFmt formatCode="General" sourceLinked="1"/>
        <c:majorTickMark val="out"/>
        <c:minorTickMark val="none"/>
        <c:tickLblPos val="nextTo"/>
        <c:crossAx val="28393548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270516717325229E-2"/>
          <c:y val="3.0588235294117649E-2"/>
          <c:w val="0.5668331802692923"/>
          <c:h val="0.87764705882353822"/>
        </c:manualLayout>
      </c:layout>
      <c:areaChart>
        <c:grouping val="stacked"/>
        <c:varyColors val="0"/>
        <c:ser>
          <c:idx val="0"/>
          <c:order val="0"/>
          <c:tx>
            <c:strRef>
              <c:f>Sheet1!$A$2</c:f>
              <c:strCache>
                <c:ptCount val="1"/>
                <c:pt idx="0">
                  <c:v>Число браков</c:v>
                </c:pt>
              </c:strCache>
            </c:strRef>
          </c:tx>
          <c:spPr>
            <a:solidFill>
              <a:srgbClr val="9999FF"/>
            </a:solidFill>
            <a:ln w="11622">
              <a:solidFill>
                <a:srgbClr val="000000"/>
              </a:solidFill>
              <a:prstDash val="solid"/>
            </a:ln>
          </c:spPr>
          <c:dLbls>
            <c:dLbl>
              <c:idx val="0"/>
              <c:layout>
                <c:manualLayout>
                  <c:x val="6.0837046531974203E-3"/>
                  <c:y val="-2.7574997569748225E-2"/>
                </c:manualLayout>
              </c:layout>
              <c:showLegendKey val="0"/>
              <c:showVal val="1"/>
              <c:showCatName val="0"/>
              <c:showSerName val="0"/>
              <c:showPercent val="0"/>
              <c:showBubbleSize val="0"/>
            </c:dLbl>
            <c:dLbl>
              <c:idx val="1"/>
              <c:layout>
                <c:manualLayout>
                  <c:x val="3.8317768418482572E-3"/>
                  <c:y val="-6.3691649654904245E-2"/>
                </c:manualLayout>
              </c:layout>
              <c:showLegendKey val="0"/>
              <c:showVal val="1"/>
              <c:showCatName val="0"/>
              <c:showSerName val="0"/>
              <c:showPercent val="0"/>
              <c:showBubbleSize val="0"/>
            </c:dLbl>
            <c:dLbl>
              <c:idx val="2"/>
              <c:layout>
                <c:manualLayout>
                  <c:x val="7.7446133186840022E-4"/>
                  <c:y val="-2.4967823466511132E-2"/>
                </c:manualLayout>
              </c:layout>
              <c:showLegendKey val="0"/>
              <c:showVal val="1"/>
              <c:showCatName val="0"/>
              <c:showSerName val="0"/>
              <c:showPercent val="0"/>
              <c:showBubbleSize val="0"/>
            </c:dLbl>
            <c:dLbl>
              <c:idx val="3"/>
              <c:layout>
                <c:manualLayout>
                  <c:x val="4.4439561333903029E-3"/>
                  <c:y val="-3.0548779441785464E-2"/>
                </c:manualLayout>
              </c:layout>
              <c:showLegendKey val="0"/>
              <c:showVal val="1"/>
              <c:showCatName val="0"/>
              <c:showSerName val="0"/>
              <c:showPercent val="0"/>
              <c:showBubbleSize val="0"/>
            </c:dLbl>
            <c:dLbl>
              <c:idx val="4"/>
              <c:layout>
                <c:manualLayout>
                  <c:x val="6.2015503875968991E-3"/>
                  <c:y val="-1.7429193899782137E-2"/>
                </c:manualLayout>
              </c:layout>
              <c:showLegendKey val="0"/>
              <c:showVal val="1"/>
              <c:showCatName val="0"/>
              <c:showSerName val="0"/>
              <c:showPercent val="0"/>
              <c:showBubbleSize val="0"/>
            </c:dLbl>
            <c:dLbl>
              <c:idx val="5"/>
              <c:layout>
                <c:manualLayout>
                  <c:x val="0"/>
                  <c:y val="-4.4444444444444446E-2"/>
                </c:manualLayout>
              </c:layout>
              <c:showLegendKey val="0"/>
              <c:showVal val="1"/>
              <c:showCatName val="0"/>
              <c:showSerName val="0"/>
              <c:showPercent val="0"/>
              <c:showBubbleSize val="0"/>
            </c:dLbl>
            <c:spPr>
              <a:noFill/>
              <a:ln w="23244">
                <a:noFill/>
              </a:ln>
            </c:spPr>
            <c:txPr>
              <a:bodyPr/>
              <a:lstStyle/>
              <a:p>
                <a:pPr>
                  <a:defRPr sz="91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Sheet1!$B$1:$G$1</c:f>
              <c:numCache>
                <c:formatCode>General</c:formatCode>
                <c:ptCount val="6"/>
                <c:pt idx="0">
                  <c:v>2010</c:v>
                </c:pt>
                <c:pt idx="1">
                  <c:v>2011</c:v>
                </c:pt>
                <c:pt idx="2">
                  <c:v>2012</c:v>
                </c:pt>
                <c:pt idx="3">
                  <c:v>2013</c:v>
                </c:pt>
                <c:pt idx="4">
                  <c:v>2014</c:v>
                </c:pt>
                <c:pt idx="5">
                  <c:v>2015</c:v>
                </c:pt>
              </c:numCache>
            </c:numRef>
          </c:cat>
          <c:val>
            <c:numRef>
              <c:f>Sheet1!$B$2:$G$2</c:f>
              <c:numCache>
                <c:formatCode>General</c:formatCode>
                <c:ptCount val="6"/>
                <c:pt idx="0">
                  <c:v>1605</c:v>
                </c:pt>
                <c:pt idx="1">
                  <c:v>1454</c:v>
                </c:pt>
                <c:pt idx="2">
                  <c:v>1412</c:v>
                </c:pt>
                <c:pt idx="3">
                  <c:v>1345</c:v>
                </c:pt>
                <c:pt idx="4">
                  <c:v>1291</c:v>
                </c:pt>
                <c:pt idx="5">
                  <c:v>1454</c:v>
                </c:pt>
              </c:numCache>
            </c:numRef>
          </c:val>
        </c:ser>
        <c:ser>
          <c:idx val="1"/>
          <c:order val="1"/>
          <c:tx>
            <c:strRef>
              <c:f>Sheet1!$A$3</c:f>
              <c:strCache>
                <c:ptCount val="1"/>
                <c:pt idx="0">
                  <c:v>Число разводов</c:v>
                </c:pt>
              </c:strCache>
            </c:strRef>
          </c:tx>
          <c:spPr>
            <a:solidFill>
              <a:srgbClr val="993366"/>
            </a:solidFill>
            <a:ln w="11622">
              <a:solidFill>
                <a:srgbClr val="000000"/>
              </a:solidFill>
              <a:prstDash val="solid"/>
            </a:ln>
          </c:spPr>
          <c:dLbls>
            <c:dLbl>
              <c:idx val="0"/>
              <c:layout>
                <c:manualLayout>
                  <c:x val="1.9116401147530979E-2"/>
                  <c:y val="-5.920024702794504E-2"/>
                </c:manualLayout>
              </c:layout>
              <c:showLegendKey val="0"/>
              <c:showVal val="1"/>
              <c:showCatName val="0"/>
              <c:showSerName val="0"/>
              <c:showPercent val="0"/>
              <c:showBubbleSize val="0"/>
            </c:dLbl>
            <c:dLbl>
              <c:idx val="1"/>
              <c:layout>
                <c:manualLayout>
                  <c:x val="1.6886610103969562E-2"/>
                  <c:y val="-4.1852435112277583E-2"/>
                </c:manualLayout>
              </c:layout>
              <c:showLegendKey val="0"/>
              <c:showVal val="1"/>
              <c:showCatName val="0"/>
              <c:showSerName val="0"/>
              <c:showPercent val="0"/>
              <c:showBubbleSize val="0"/>
            </c:dLbl>
            <c:dLbl>
              <c:idx val="2"/>
              <c:layout>
                <c:manualLayout>
                  <c:x val="2.1585790148324482E-2"/>
                  <c:y val="-3.4665500145815105E-2"/>
                </c:manualLayout>
              </c:layout>
              <c:showLegendKey val="0"/>
              <c:showVal val="1"/>
              <c:showCatName val="0"/>
              <c:showSerName val="0"/>
              <c:showPercent val="0"/>
              <c:showBubbleSize val="0"/>
            </c:dLbl>
            <c:dLbl>
              <c:idx val="3"/>
              <c:layout>
                <c:manualLayout>
                  <c:x val="2.3108181244786263E-2"/>
                  <c:y val="-1.9832569948364298E-2"/>
                </c:manualLayout>
              </c:layout>
              <c:showLegendKey val="0"/>
              <c:showVal val="1"/>
              <c:showCatName val="0"/>
              <c:showSerName val="0"/>
              <c:showPercent val="0"/>
              <c:showBubbleSize val="0"/>
            </c:dLbl>
            <c:dLbl>
              <c:idx val="4"/>
              <c:layout>
                <c:manualLayout>
                  <c:x val="1.4470284237726097E-2"/>
                  <c:y val="-1.9753086419753086E-2"/>
                </c:manualLayout>
              </c:layout>
              <c:showLegendKey val="0"/>
              <c:showVal val="1"/>
              <c:showCatName val="0"/>
              <c:showSerName val="0"/>
              <c:showPercent val="0"/>
              <c:showBubbleSize val="0"/>
            </c:dLbl>
            <c:dLbl>
              <c:idx val="5"/>
              <c:layout>
                <c:manualLayout>
                  <c:x val="-1.7090871515076364E-2"/>
                  <c:y val="5.5906378675142671E-2"/>
                </c:manualLayout>
              </c:layout>
              <c:showLegendKey val="0"/>
              <c:showVal val="1"/>
              <c:showCatName val="0"/>
              <c:showSerName val="0"/>
              <c:showPercent val="0"/>
              <c:showBubbleSize val="0"/>
            </c:dLbl>
            <c:spPr>
              <a:noFill/>
              <a:ln w="23244">
                <a:noFill/>
              </a:ln>
            </c:spPr>
            <c:txPr>
              <a:bodyPr/>
              <a:lstStyle/>
              <a:p>
                <a:pPr>
                  <a:defRPr sz="91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Sheet1!$B$1:$G$1</c:f>
              <c:numCache>
                <c:formatCode>General</c:formatCode>
                <c:ptCount val="6"/>
                <c:pt idx="0">
                  <c:v>2010</c:v>
                </c:pt>
                <c:pt idx="1">
                  <c:v>2011</c:v>
                </c:pt>
                <c:pt idx="2">
                  <c:v>2012</c:v>
                </c:pt>
                <c:pt idx="3">
                  <c:v>2013</c:v>
                </c:pt>
                <c:pt idx="4">
                  <c:v>2014</c:v>
                </c:pt>
                <c:pt idx="5">
                  <c:v>2015</c:v>
                </c:pt>
              </c:numCache>
            </c:numRef>
          </c:cat>
          <c:val>
            <c:numRef>
              <c:f>Sheet1!$B$3:$G$3</c:f>
              <c:numCache>
                <c:formatCode>General</c:formatCode>
                <c:ptCount val="6"/>
                <c:pt idx="0">
                  <c:v>738</c:v>
                </c:pt>
                <c:pt idx="1">
                  <c:v>773</c:v>
                </c:pt>
                <c:pt idx="2">
                  <c:v>745</c:v>
                </c:pt>
                <c:pt idx="3">
                  <c:v>746</c:v>
                </c:pt>
                <c:pt idx="4">
                  <c:v>713</c:v>
                </c:pt>
                <c:pt idx="5">
                  <c:v>692</c:v>
                </c:pt>
              </c:numCache>
            </c:numRef>
          </c:val>
        </c:ser>
        <c:dLbls>
          <c:showLegendKey val="0"/>
          <c:showVal val="0"/>
          <c:showCatName val="0"/>
          <c:showSerName val="0"/>
          <c:showPercent val="0"/>
          <c:showBubbleSize val="0"/>
        </c:dLbls>
        <c:axId val="255518976"/>
        <c:axId val="255676416"/>
      </c:areaChart>
      <c:catAx>
        <c:axId val="255518976"/>
        <c:scaling>
          <c:orientation val="minMax"/>
        </c:scaling>
        <c:delete val="0"/>
        <c:axPos val="b"/>
        <c:numFmt formatCode="General" sourceLinked="1"/>
        <c:majorTickMark val="out"/>
        <c:minorTickMark val="none"/>
        <c:tickLblPos val="low"/>
        <c:spPr>
          <a:ln w="2905">
            <a:solidFill>
              <a:srgbClr val="000000"/>
            </a:solidFill>
            <a:prstDash val="solid"/>
          </a:ln>
        </c:spPr>
        <c:txPr>
          <a:bodyPr rot="0" vert="horz"/>
          <a:lstStyle/>
          <a:p>
            <a:pPr>
              <a:defRPr sz="985" b="1" i="0" u="none" strike="noStrike" baseline="0">
                <a:solidFill>
                  <a:srgbClr val="000000"/>
                </a:solidFill>
                <a:latin typeface="Times New Roman"/>
                <a:ea typeface="Times New Roman"/>
                <a:cs typeface="Times New Roman"/>
              </a:defRPr>
            </a:pPr>
            <a:endParaRPr lang="ru-RU"/>
          </a:p>
        </c:txPr>
        <c:crossAx val="255676416"/>
        <c:crosses val="autoZero"/>
        <c:auto val="1"/>
        <c:lblAlgn val="ctr"/>
        <c:lblOffset val="100"/>
        <c:tickLblSkip val="1"/>
        <c:tickMarkSkip val="1"/>
        <c:noMultiLvlLbl val="0"/>
      </c:catAx>
      <c:valAx>
        <c:axId val="255676416"/>
        <c:scaling>
          <c:orientation val="minMax"/>
        </c:scaling>
        <c:delete val="0"/>
        <c:axPos val="l"/>
        <c:majorGridlines>
          <c:spPr>
            <a:ln w="2905">
              <a:solidFill>
                <a:srgbClr val="000000"/>
              </a:solidFill>
              <a:prstDash val="solid"/>
            </a:ln>
          </c:spPr>
        </c:majorGridlines>
        <c:numFmt formatCode="General" sourceLinked="1"/>
        <c:majorTickMark val="out"/>
        <c:minorTickMark val="none"/>
        <c:tickLblPos val="nextTo"/>
        <c:spPr>
          <a:ln w="2905">
            <a:solidFill>
              <a:srgbClr val="000000"/>
            </a:solidFill>
            <a:prstDash val="solid"/>
          </a:ln>
        </c:spPr>
        <c:txPr>
          <a:bodyPr rot="0" vert="horz"/>
          <a:lstStyle/>
          <a:p>
            <a:pPr>
              <a:defRPr sz="985" b="1" i="0" u="none" strike="noStrike" baseline="0">
                <a:solidFill>
                  <a:srgbClr val="000000"/>
                </a:solidFill>
                <a:latin typeface="Times New Roman"/>
                <a:ea typeface="Times New Roman"/>
                <a:cs typeface="Times New Roman"/>
              </a:defRPr>
            </a:pPr>
            <a:endParaRPr lang="ru-RU"/>
          </a:p>
        </c:txPr>
        <c:crossAx val="255518976"/>
        <c:crosses val="autoZero"/>
        <c:crossBetween val="midCat"/>
      </c:valAx>
      <c:spPr>
        <a:solidFill>
          <a:srgbClr val="CCFFFF"/>
        </a:solidFill>
        <a:ln w="11638">
          <a:solidFill>
            <a:srgbClr val="808080"/>
          </a:solidFill>
          <a:prstDash val="solid"/>
        </a:ln>
      </c:spPr>
    </c:plotArea>
    <c:legend>
      <c:legendPos val="r"/>
      <c:legendEntry>
        <c:idx val="1"/>
        <c:txPr>
          <a:bodyPr/>
          <a:lstStyle/>
          <a:p>
            <a:pPr>
              <a:defRPr sz="916" b="1" i="0" u="none" strike="noStrike" baseline="0">
                <a:solidFill>
                  <a:srgbClr val="000000"/>
                </a:solidFill>
                <a:latin typeface="Arial"/>
                <a:ea typeface="Arial"/>
                <a:cs typeface="Arial"/>
              </a:defRPr>
            </a:pPr>
            <a:endParaRPr lang="ru-RU"/>
          </a:p>
        </c:txPr>
      </c:legendEntry>
      <c:layout>
        <c:manualLayout>
          <c:xMode val="edge"/>
          <c:yMode val="edge"/>
          <c:x val="0.69112034224068442"/>
          <c:y val="0.39091468612295022"/>
          <c:w val="0.22205799078264821"/>
          <c:h val="0.16852589756555658"/>
        </c:manualLayout>
      </c:layout>
      <c:overlay val="0"/>
      <c:spPr>
        <a:noFill/>
        <a:ln w="2905">
          <a:solidFill>
            <a:srgbClr val="000000"/>
          </a:solidFill>
          <a:prstDash val="solid"/>
        </a:ln>
      </c:spPr>
      <c:txPr>
        <a:bodyPr/>
        <a:lstStyle/>
        <a:p>
          <a:pPr>
            <a:defRPr sz="916" b="1"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985" b="1"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211183350973311E-2"/>
          <c:y val="0"/>
          <c:w val="0.91972076788830714"/>
          <c:h val="0.90400423267249697"/>
        </c:manualLayout>
      </c:layout>
      <c:barChart>
        <c:barDir val="bar"/>
        <c:grouping val="stacked"/>
        <c:varyColors val="0"/>
        <c:ser>
          <c:idx val="0"/>
          <c:order val="0"/>
          <c:tx>
            <c:strRef>
              <c:f>Sheet1!$A$2</c:f>
              <c:strCache>
                <c:ptCount val="1"/>
                <c:pt idx="0">
                  <c:v> моложе трудоспособного</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697">
              <a:solidFill>
                <a:srgbClr val="000000"/>
              </a:solidFill>
              <a:prstDash val="solid"/>
            </a:ln>
          </c:spPr>
          <c:invertIfNegative val="0"/>
          <c:dLbls>
            <c:spPr>
              <a:noFill/>
              <a:ln w="25395">
                <a:noFill/>
              </a:ln>
            </c:spPr>
            <c:txPr>
              <a:bodyPr rot="180000" vert="horz"/>
              <a:lstStyle/>
              <a:p>
                <a:pPr algn="ctr">
                  <a:defRPr sz="1100" b="0" i="0" u="none" strike="noStrike" baseline="0">
                    <a:solidFill>
                      <a:srgbClr val="000000"/>
                    </a:solidFill>
                    <a:latin typeface="Arial"/>
                    <a:ea typeface="Arial"/>
                    <a:cs typeface="Arial"/>
                  </a:defRPr>
                </a:pPr>
                <a:endParaRPr lang="ru-RU"/>
              </a:p>
            </c:txPr>
            <c:dLblPos val="ctr"/>
            <c:showLegendKey val="0"/>
            <c:showVal val="1"/>
            <c:showCatName val="0"/>
            <c:showSerName val="0"/>
            <c:showPercent val="0"/>
            <c:showBubbleSize val="0"/>
            <c:showLeaderLines val="0"/>
          </c:dLbls>
          <c:cat>
            <c:numRef>
              <c:f>Sheet1!$B$1:$E$1</c:f>
              <c:numCache>
                <c:formatCode>0</c:formatCode>
                <c:ptCount val="4"/>
                <c:pt idx="0">
                  <c:v>2013</c:v>
                </c:pt>
                <c:pt idx="1">
                  <c:v>2014</c:v>
                </c:pt>
                <c:pt idx="2">
                  <c:v>2015</c:v>
                </c:pt>
              </c:numCache>
            </c:numRef>
          </c:cat>
          <c:val>
            <c:numRef>
              <c:f>Sheet1!$B$2:$E$2</c:f>
              <c:numCache>
                <c:formatCode>General</c:formatCode>
                <c:ptCount val="4"/>
                <c:pt idx="0">
                  <c:v>18.8</c:v>
                </c:pt>
                <c:pt idx="1">
                  <c:v>19.5</c:v>
                </c:pt>
                <c:pt idx="2">
                  <c:v>20.100000000000001</c:v>
                </c:pt>
              </c:numCache>
            </c:numRef>
          </c:val>
        </c:ser>
        <c:ser>
          <c:idx val="1"/>
          <c:order val="1"/>
          <c:tx>
            <c:strRef>
              <c:f>Sheet1!$A$3</c:f>
              <c:strCache>
                <c:ptCount val="1"/>
                <c:pt idx="0">
                  <c:v>трудоспособного возраста</c:v>
                </c:pt>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697">
              <a:solidFill>
                <a:srgbClr val="000000"/>
              </a:solidFill>
              <a:prstDash val="solid"/>
            </a:ln>
          </c:spPr>
          <c:invertIfNegative val="0"/>
          <c:dLbls>
            <c:spPr>
              <a:noFill/>
              <a:ln w="25395">
                <a:noFill/>
              </a:ln>
            </c:spPr>
            <c:txPr>
              <a:bodyPr rot="60000" vert="horz"/>
              <a:lstStyle/>
              <a:p>
                <a:pPr algn="ctr">
                  <a:defRPr sz="1100" b="0" i="0" u="none" strike="noStrike" baseline="0">
                    <a:solidFill>
                      <a:srgbClr val="FFFFFF"/>
                    </a:solidFill>
                    <a:latin typeface="Arial"/>
                    <a:ea typeface="Arial"/>
                    <a:cs typeface="Arial"/>
                  </a:defRPr>
                </a:pPr>
                <a:endParaRPr lang="ru-RU"/>
              </a:p>
            </c:txPr>
            <c:dLblPos val="ctr"/>
            <c:showLegendKey val="0"/>
            <c:showVal val="1"/>
            <c:showCatName val="0"/>
            <c:showSerName val="0"/>
            <c:showPercent val="0"/>
            <c:showBubbleSize val="0"/>
            <c:showLeaderLines val="0"/>
          </c:dLbls>
          <c:cat>
            <c:numRef>
              <c:f>Sheet1!$B$1:$E$1</c:f>
              <c:numCache>
                <c:formatCode>0</c:formatCode>
                <c:ptCount val="4"/>
                <c:pt idx="0">
                  <c:v>2013</c:v>
                </c:pt>
                <c:pt idx="1">
                  <c:v>2014</c:v>
                </c:pt>
                <c:pt idx="2">
                  <c:v>2015</c:v>
                </c:pt>
              </c:numCache>
            </c:numRef>
          </c:cat>
          <c:val>
            <c:numRef>
              <c:f>Sheet1!$B$3:$E$3</c:f>
              <c:numCache>
                <c:formatCode>General</c:formatCode>
                <c:ptCount val="4"/>
                <c:pt idx="0">
                  <c:v>75.3</c:v>
                </c:pt>
                <c:pt idx="1">
                  <c:v>74.7</c:v>
                </c:pt>
                <c:pt idx="2">
                  <c:v>73.5</c:v>
                </c:pt>
              </c:numCache>
            </c:numRef>
          </c:val>
        </c:ser>
        <c:ser>
          <c:idx val="2"/>
          <c:order val="2"/>
          <c:tx>
            <c:strRef>
              <c:f>Sheet1!$A$4</c:f>
              <c:strCache>
                <c:ptCount val="1"/>
                <c:pt idx="0">
                  <c:v>старше трудоспособного</c:v>
                </c:pt>
              </c:strCache>
            </c:strRef>
          </c:tx>
          <c:invertIfNegative val="0"/>
          <c:dLbls>
            <c:spPr>
              <a:noFill/>
              <a:ln w="25395">
                <a:noFill/>
              </a:ln>
            </c:spPr>
            <c:txPr>
              <a:bodyPr rot="-60000" vert="horz"/>
              <a:lstStyle/>
              <a:p>
                <a:pPr algn="ctr">
                  <a:defRPr sz="1100" b="0" i="0" u="none" strike="noStrike" baseline="0">
                    <a:solidFill>
                      <a:srgbClr val="000000"/>
                    </a:solidFill>
                    <a:latin typeface="Arial"/>
                    <a:ea typeface="Arial"/>
                    <a:cs typeface="Arial"/>
                  </a:defRPr>
                </a:pPr>
                <a:endParaRPr lang="ru-RU"/>
              </a:p>
            </c:txPr>
            <c:dLblPos val="ctr"/>
            <c:showLegendKey val="0"/>
            <c:showVal val="1"/>
            <c:showCatName val="0"/>
            <c:showSerName val="0"/>
            <c:showPercent val="0"/>
            <c:showBubbleSize val="0"/>
            <c:showLeaderLines val="0"/>
          </c:dLbls>
          <c:cat>
            <c:numRef>
              <c:f>Sheet1!$B$1:$E$1</c:f>
              <c:numCache>
                <c:formatCode>0</c:formatCode>
                <c:ptCount val="4"/>
                <c:pt idx="0">
                  <c:v>2013</c:v>
                </c:pt>
                <c:pt idx="1">
                  <c:v>2014</c:v>
                </c:pt>
                <c:pt idx="2">
                  <c:v>2015</c:v>
                </c:pt>
              </c:numCache>
            </c:numRef>
          </c:cat>
          <c:val>
            <c:numRef>
              <c:f>Sheet1!$B$4:$E$4</c:f>
              <c:numCache>
                <c:formatCode>General</c:formatCode>
                <c:ptCount val="4"/>
                <c:pt idx="0">
                  <c:v>32.700000000000003</c:v>
                </c:pt>
                <c:pt idx="1">
                  <c:v>32.9</c:v>
                </c:pt>
                <c:pt idx="2">
                  <c:v>33.1</c:v>
                </c:pt>
              </c:numCache>
            </c:numRef>
          </c:val>
        </c:ser>
        <c:dLbls>
          <c:showLegendKey val="0"/>
          <c:showVal val="0"/>
          <c:showCatName val="0"/>
          <c:showSerName val="0"/>
          <c:showPercent val="0"/>
          <c:showBubbleSize val="0"/>
        </c:dLbls>
        <c:gapWidth val="150"/>
        <c:overlap val="100"/>
        <c:axId val="255695488"/>
        <c:axId val="255705472"/>
      </c:barChart>
      <c:catAx>
        <c:axId val="255695488"/>
        <c:scaling>
          <c:orientation val="minMax"/>
        </c:scaling>
        <c:delete val="0"/>
        <c:axPos val="l"/>
        <c:numFmt formatCode="0" sourceLinked="1"/>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255705472"/>
        <c:crosses val="autoZero"/>
        <c:auto val="1"/>
        <c:lblAlgn val="ctr"/>
        <c:lblOffset val="100"/>
        <c:tickLblSkip val="1"/>
        <c:tickMarkSkip val="1"/>
        <c:noMultiLvlLbl val="0"/>
      </c:catAx>
      <c:valAx>
        <c:axId val="255705472"/>
        <c:scaling>
          <c:orientation val="minMax"/>
        </c:scaling>
        <c:delete val="1"/>
        <c:axPos val="b"/>
        <c:numFmt formatCode="General" sourceLinked="1"/>
        <c:majorTickMark val="out"/>
        <c:minorTickMark val="none"/>
        <c:tickLblPos val="nextTo"/>
        <c:crossAx val="255695488"/>
        <c:crosses val="autoZero"/>
        <c:crossBetween val="between"/>
      </c:valAx>
      <c:spPr>
        <a:noFill/>
        <a:ln w="25395">
          <a:noFill/>
        </a:ln>
      </c:spPr>
    </c:plotArea>
    <c:legend>
      <c:legendPos val="r"/>
      <c:layout>
        <c:manualLayout>
          <c:xMode val="edge"/>
          <c:yMode val="edge"/>
          <c:x val="7.5510643011055839E-2"/>
          <c:y val="0.88185649329045135"/>
          <c:w val="0.92173542501560712"/>
          <c:h val="0.11814350670954865"/>
        </c:manualLayout>
      </c:layout>
      <c:overlay val="0"/>
      <c:spPr>
        <a:solidFill>
          <a:srgbClr val="FFFFFF"/>
        </a:solidFill>
        <a:ln w="3174">
          <a:solidFill>
            <a:srgbClr val="000000"/>
          </a:solidFill>
          <a:prstDash val="solid"/>
        </a:ln>
      </c:spPr>
      <c:txPr>
        <a:bodyPr/>
        <a:lstStyle/>
        <a:p>
          <a:pPr>
            <a:defRPr sz="1200" b="0" i="0" u="none" strike="noStrike" baseline="0">
              <a:solidFill>
                <a:srgbClr val="000000"/>
              </a:solidFill>
              <a:latin typeface="Times New Roman" pitchFamily="18" charset="0"/>
              <a:ea typeface="Arial"/>
              <a:cs typeface="Arial"/>
            </a:defRPr>
          </a:pPr>
          <a:endParaRPr lang="ru-RU"/>
        </a:p>
      </c:txPr>
    </c:legend>
    <c:plotVisOnly val="1"/>
    <c:dispBlanksAs val="gap"/>
    <c:showDLblsOverMax val="0"/>
  </c:chart>
  <c:spPr>
    <a:solidFill>
      <a:srgbClr val="FFFFFF"/>
    </a:solidFill>
    <a:ln>
      <a:noFill/>
    </a:ln>
  </c:spPr>
  <c:txPr>
    <a:bodyPr/>
    <a:lstStyle/>
    <a:p>
      <a:pPr>
        <a:defRPr sz="1200" b="0" i="0" u="none" strike="noStrike" baseline="0">
          <a:solidFill>
            <a:srgbClr val="000000"/>
          </a:solidFill>
          <a:latin typeface="Arial"/>
          <a:ea typeface="Arial"/>
          <a:cs typeface="Arial"/>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9" b="0" i="0" baseline="0">
                <a:latin typeface="Times New Roman" pitchFamily="18" charset="0"/>
              </a:defRPr>
            </a:pPr>
            <a:r>
              <a:rPr lang="ru-RU" b="1"/>
              <a:t>Действующие коллективные договора по виду экономической деятельности</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5371003152907767E-2"/>
          <c:y val="0.25942444694413197"/>
          <c:w val="0.62379157793954998"/>
          <c:h val="0.7359130108736408"/>
        </c:manualLayout>
      </c:layout>
      <c:pie3DChart>
        <c:varyColors val="1"/>
        <c:ser>
          <c:idx val="0"/>
          <c:order val="0"/>
          <c:tx>
            <c:strRef>
              <c:f>Лист1!$B$1</c:f>
              <c:strCache>
                <c:ptCount val="1"/>
                <c:pt idx="0">
                  <c:v>Действующие коллективные договора по виду экономической деятельности</c:v>
                </c:pt>
              </c:strCache>
            </c:strRef>
          </c:tx>
          <c:dPt>
            <c:idx val="0"/>
            <c:bubble3D val="0"/>
          </c:dPt>
          <c:dPt>
            <c:idx val="1"/>
            <c:bubble3D val="0"/>
          </c:dPt>
          <c:dPt>
            <c:idx val="2"/>
            <c:bubble3D val="0"/>
          </c:dPt>
          <c:dPt>
            <c:idx val="3"/>
            <c:bubble3D val="0"/>
          </c:dPt>
          <c:dPt>
            <c:idx val="4"/>
            <c:bubble3D val="0"/>
          </c:dPt>
          <c:dPt>
            <c:idx val="5"/>
            <c:bubble3D val="0"/>
          </c:dPt>
          <c:dPt>
            <c:idx val="6"/>
            <c:bubble3D val="0"/>
          </c:dPt>
          <c:dLbls>
            <c:dLbl>
              <c:idx val="0"/>
              <c:layout>
                <c:manualLayout>
                  <c:x val="-4.5375707753511942E-2"/>
                  <c:y val="-5.8020872390951135E-3"/>
                </c:manualLayout>
              </c:layout>
              <c:dLblPos val="bestFit"/>
              <c:showLegendKey val="0"/>
              <c:showVal val="1"/>
              <c:showCatName val="0"/>
              <c:showSerName val="0"/>
              <c:showPercent val="0"/>
              <c:showBubbleSize val="0"/>
            </c:dLbl>
            <c:dLbl>
              <c:idx val="2"/>
              <c:layout>
                <c:manualLayout>
                  <c:x val="-3.2282391587843975E-2"/>
                  <c:y val="-2.8181789776277964E-2"/>
                </c:manualLayout>
              </c:layout>
              <c:dLblPos val="bestFit"/>
              <c:showLegendKey val="0"/>
              <c:showVal val="1"/>
              <c:showCatName val="0"/>
              <c:showSerName val="0"/>
              <c:showPercent val="0"/>
              <c:showBubbleSize val="0"/>
            </c:dLbl>
            <c:dLbl>
              <c:idx val="3"/>
              <c:layout>
                <c:manualLayout>
                  <c:x val="-9.2768946334538371E-3"/>
                  <c:y val="-0.1368838270216223"/>
                </c:manualLayout>
              </c:layout>
              <c:dLblPos val="bestFit"/>
              <c:showLegendKey val="0"/>
              <c:showVal val="1"/>
              <c:showCatName val="0"/>
              <c:showSerName val="0"/>
              <c:showPercent val="0"/>
              <c:showBubbleSize val="0"/>
            </c:dLbl>
            <c:dLbl>
              <c:idx val="5"/>
              <c:layout>
                <c:manualLayout>
                  <c:x val="9.04116938212912E-3"/>
                  <c:y val="-5.9586301712285968E-3"/>
                </c:manualLayout>
              </c:layout>
              <c:dLblPos val="bestFit"/>
              <c:showLegendKey val="0"/>
              <c:showVal val="1"/>
              <c:showCatName val="0"/>
              <c:showSerName val="0"/>
              <c:showPercent val="0"/>
              <c:showBubbleSize val="0"/>
            </c:dLbl>
            <c:dLbl>
              <c:idx val="6"/>
              <c:layout>
                <c:manualLayout>
                  <c:x val="4.8702025454365375E-2"/>
                  <c:y val="-1.0467441569803775E-2"/>
                </c:manualLayout>
              </c:layout>
              <c:dLblPos val="bestFit"/>
              <c:showLegendKey val="0"/>
              <c:showVal val="1"/>
              <c:showCatName val="0"/>
              <c:showSerName val="0"/>
              <c:showPercent val="0"/>
              <c:showBubbleSize val="0"/>
            </c:dLbl>
            <c:numFmt formatCode="#,##0.00" sourceLinked="0"/>
            <c:txPr>
              <a:bodyPr/>
              <a:lstStyle/>
              <a:p>
                <a:pPr>
                  <a:defRPr sz="1199" baseline="0"/>
                </a:pPr>
                <a:endParaRPr lang="ru-RU"/>
              </a:p>
            </c:txPr>
            <c:showLegendKey val="0"/>
            <c:showVal val="1"/>
            <c:showCatName val="0"/>
            <c:showSerName val="0"/>
            <c:showPercent val="0"/>
            <c:showBubbleSize val="0"/>
            <c:showLeaderLines val="1"/>
          </c:dLbls>
          <c:cat>
            <c:strRef>
              <c:f>Лист1!$A$2:$A$8</c:f>
              <c:strCache>
                <c:ptCount val="7"/>
                <c:pt idx="0">
                  <c:v>Промышленность</c:v>
                </c:pt>
                <c:pt idx="1">
                  <c:v>Транспорт и связь</c:v>
                </c:pt>
                <c:pt idx="2">
                  <c:v>ЖКХ и бытовое обслуживание</c:v>
                </c:pt>
                <c:pt idx="3">
                  <c:v>Здравоохранение</c:v>
                </c:pt>
                <c:pt idx="4">
                  <c:v>Образование</c:v>
                </c:pt>
                <c:pt idx="5">
                  <c:v>Культура, искусство, спорт</c:v>
                </c:pt>
                <c:pt idx="6">
                  <c:v>Прочие виды</c:v>
                </c:pt>
              </c:strCache>
            </c:strRef>
          </c:cat>
          <c:val>
            <c:numRef>
              <c:f>Лист1!$B$2:$B$8</c:f>
              <c:numCache>
                <c:formatCode>General</c:formatCode>
                <c:ptCount val="7"/>
                <c:pt idx="0">
                  <c:v>7</c:v>
                </c:pt>
                <c:pt idx="1">
                  <c:v>2</c:v>
                </c:pt>
                <c:pt idx="2">
                  <c:v>12</c:v>
                </c:pt>
                <c:pt idx="3">
                  <c:v>8</c:v>
                </c:pt>
                <c:pt idx="4">
                  <c:v>45</c:v>
                </c:pt>
                <c:pt idx="5">
                  <c:v>6</c:v>
                </c:pt>
                <c:pt idx="6">
                  <c:v>20</c:v>
                </c:pt>
              </c:numCache>
            </c:numRef>
          </c:val>
        </c:ser>
        <c:dLbls>
          <c:showLegendKey val="0"/>
          <c:showVal val="0"/>
          <c:showCatName val="0"/>
          <c:showSerName val="0"/>
          <c:showPercent val="0"/>
          <c:showBubbleSize val="0"/>
          <c:showLeaderLines val="1"/>
        </c:dLbls>
      </c:pie3DChart>
      <c:spPr>
        <a:noFill/>
        <a:ln w="25380">
          <a:noFill/>
        </a:ln>
      </c:spPr>
    </c:plotArea>
    <c:legend>
      <c:legendPos val="r"/>
      <c:layout>
        <c:manualLayout>
          <c:xMode val="edge"/>
          <c:yMode val="edge"/>
          <c:x val="0.72099066690146152"/>
          <c:y val="0.21914821194225723"/>
          <c:w val="0.2664306977602241"/>
          <c:h val="0.74106832349081375"/>
        </c:manualLayout>
      </c:layout>
      <c:overlay val="0"/>
      <c:txPr>
        <a:bodyPr/>
        <a:lstStyle/>
        <a:p>
          <a:pPr>
            <a:defRPr baseline="0">
              <a:latin typeface="Times New Roman" pitchFamily="18" charset="0"/>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749563372991013"/>
          <c:y val="5.1785510051467032E-2"/>
          <c:w val="0.82439511913378904"/>
          <c:h val="0.43657970464535362"/>
        </c:manualLayout>
      </c:layout>
      <c:lineChart>
        <c:grouping val="standard"/>
        <c:varyColors val="0"/>
        <c:ser>
          <c:idx val="0"/>
          <c:order val="0"/>
          <c:tx>
            <c:strRef>
              <c:f>Лист1!$B$1</c:f>
              <c:strCache>
                <c:ptCount val="1"/>
                <c:pt idx="0">
                  <c:v>Прожиточный минимум</c:v>
                </c:pt>
              </c:strCache>
            </c:strRef>
          </c:tx>
          <c:marker>
            <c:symbol val="none"/>
          </c:marker>
          <c:dLbls>
            <c:dLbl>
              <c:idx val="0"/>
              <c:layout>
                <c:manualLayout>
                  <c:x val="-1.8545332840106395E-2"/>
                  <c:y val="4.0200288617059397E-2"/>
                </c:manualLayout>
              </c:layout>
              <c:dLblPos val="r"/>
              <c:showLegendKey val="0"/>
              <c:showVal val="1"/>
              <c:showCatName val="0"/>
              <c:showSerName val="0"/>
              <c:showPercent val="0"/>
              <c:showBubbleSize val="0"/>
            </c:dLbl>
            <c:dLbl>
              <c:idx val="1"/>
              <c:layout>
                <c:manualLayout>
                  <c:x val="-5.2819672708696648E-2"/>
                  <c:y val="4.2342640749242141E-2"/>
                </c:manualLayout>
              </c:layout>
              <c:dLblPos val="r"/>
              <c:showLegendKey val="0"/>
              <c:showVal val="1"/>
              <c:showCatName val="0"/>
              <c:showSerName val="0"/>
              <c:showPercent val="0"/>
              <c:showBubbleSize val="0"/>
            </c:dLbl>
            <c:dLbl>
              <c:idx val="2"/>
              <c:layout>
                <c:manualLayout>
                  <c:x val="-4.8348218217689233E-2"/>
                  <c:y val="2.9947603413042003E-2"/>
                </c:manualLayout>
              </c:layout>
              <c:dLblPos val="r"/>
              <c:showLegendKey val="0"/>
              <c:showVal val="1"/>
              <c:showCatName val="0"/>
              <c:showSerName val="0"/>
              <c:showPercent val="0"/>
              <c:showBubbleSize val="0"/>
            </c:dLbl>
            <c:dLbl>
              <c:idx val="3"/>
              <c:layout>
                <c:manualLayout>
                  <c:x val="-4.6743469146893549E-2"/>
                  <c:y val="-2.4117151407734551E-2"/>
                </c:manualLayout>
              </c:layout>
              <c:dLblPos val="r"/>
              <c:showLegendKey val="0"/>
              <c:showVal val="1"/>
              <c:showCatName val="0"/>
              <c:showSerName val="0"/>
              <c:showPercent val="0"/>
              <c:showBubbleSize val="0"/>
            </c:dLbl>
            <c:dLbl>
              <c:idx val="4"/>
              <c:layout>
                <c:manualLayout>
                  <c:x val="-3.3687223660800791E-2"/>
                  <c:y val="-5.9670511665746578E-2"/>
                </c:manualLayout>
              </c:layout>
              <c:dLblPos val="r"/>
              <c:showLegendKey val="0"/>
              <c:showVal val="1"/>
              <c:showCatName val="0"/>
              <c:showSerName val="0"/>
              <c:showPercent val="0"/>
              <c:showBubbleSize val="0"/>
            </c:dLbl>
            <c:dLbl>
              <c:idx val="5"/>
              <c:layout>
                <c:manualLayout>
                  <c:x val="-2.0719759023410663E-2"/>
                  <c:y val="-5.4589301798529798E-2"/>
                </c:manualLayout>
              </c:layout>
              <c:dLblPos val="r"/>
              <c:showLegendKey val="0"/>
              <c:showVal val="1"/>
              <c:showCatName val="0"/>
              <c:showSerName val="0"/>
              <c:showPercent val="0"/>
              <c:showBubbleSize val="0"/>
            </c:dLbl>
            <c:dLbl>
              <c:idx val="6"/>
              <c:layout>
                <c:manualLayout>
                  <c:x val="-4.4568245125348509E-2"/>
                  <c:y val="5.1587301587301577E-2"/>
                </c:manualLayout>
              </c:layout>
              <c:dLblPos val="r"/>
              <c:showLegendKey val="0"/>
              <c:showVal val="1"/>
              <c:showCatName val="0"/>
              <c:showSerName val="0"/>
              <c:showPercent val="0"/>
              <c:showBubbleSize val="0"/>
            </c:dLbl>
            <c:dLbl>
              <c:idx val="7"/>
              <c:layout>
                <c:manualLayout>
                  <c:x val="-4.0853793518498834E-2"/>
                  <c:y val="5.4668511095813992E-2"/>
                </c:manualLayout>
              </c:layout>
              <c:dLblPos val="r"/>
              <c:showLegendKey val="0"/>
              <c:showVal val="1"/>
              <c:showCatName val="0"/>
              <c:showSerName val="0"/>
              <c:showPercent val="0"/>
              <c:showBubbleSize val="0"/>
            </c:dLbl>
            <c:dLbl>
              <c:idx val="8"/>
              <c:layout>
                <c:manualLayout>
                  <c:x val="-4.0854224698235894E-2"/>
                  <c:y val="4.3650793650793704E-2"/>
                </c:manualLayout>
              </c:layout>
              <c:dLblPos val="r"/>
              <c:showLegendKey val="0"/>
              <c:showVal val="1"/>
              <c:showCatName val="0"/>
              <c:showSerName val="0"/>
              <c:showPercent val="0"/>
              <c:showBubbleSize val="0"/>
            </c:dLbl>
            <c:txPr>
              <a:bodyPr/>
              <a:lstStyle/>
              <a:p>
                <a:pPr>
                  <a:defRPr sz="1198" b="1" i="0" baseline="0">
                    <a:solidFill>
                      <a:schemeClr val="tx2"/>
                    </a:solidFill>
                    <a:latin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2010</c:v>
                </c:pt>
                <c:pt idx="1">
                  <c:v>2011</c:v>
                </c:pt>
                <c:pt idx="2">
                  <c:v>2012</c:v>
                </c:pt>
                <c:pt idx="3">
                  <c:v>2013</c:v>
                </c:pt>
                <c:pt idx="4">
                  <c:v>2014</c:v>
                </c:pt>
                <c:pt idx="5">
                  <c:v>10 мес.2015</c:v>
                </c:pt>
              </c:strCache>
            </c:strRef>
          </c:cat>
          <c:val>
            <c:numRef>
              <c:f>Лист1!$B$2:$B$7</c:f>
              <c:numCache>
                <c:formatCode>General</c:formatCode>
                <c:ptCount val="6"/>
                <c:pt idx="0">
                  <c:v>7362</c:v>
                </c:pt>
                <c:pt idx="1">
                  <c:v>7593</c:v>
                </c:pt>
                <c:pt idx="2">
                  <c:v>8035</c:v>
                </c:pt>
                <c:pt idx="3">
                  <c:v>8971</c:v>
                </c:pt>
                <c:pt idx="4">
                  <c:v>10163</c:v>
                </c:pt>
                <c:pt idx="5">
                  <c:v>11990</c:v>
                </c:pt>
              </c:numCache>
            </c:numRef>
          </c:val>
          <c:smooth val="0"/>
        </c:ser>
        <c:ser>
          <c:idx val="1"/>
          <c:order val="1"/>
          <c:tx>
            <c:strRef>
              <c:f>Лист1!$C$1</c:f>
              <c:strCache>
                <c:ptCount val="1"/>
                <c:pt idx="0">
                  <c:v>город  Серпухов</c:v>
                </c:pt>
              </c:strCache>
            </c:strRef>
          </c:tx>
          <c:marker>
            <c:symbol val="none"/>
          </c:marker>
          <c:dLbls>
            <c:dLbl>
              <c:idx val="0"/>
              <c:layout>
                <c:manualLayout>
                  <c:x val="-2.6692817804608696E-2"/>
                  <c:y val="2.4101004576536342E-2"/>
                </c:manualLayout>
              </c:layout>
              <c:dLblPos val="r"/>
              <c:showLegendKey val="0"/>
              <c:showVal val="1"/>
              <c:showCatName val="0"/>
              <c:showSerName val="0"/>
              <c:showPercent val="0"/>
              <c:showBubbleSize val="0"/>
            </c:dLbl>
            <c:dLbl>
              <c:idx val="1"/>
              <c:layout>
                <c:manualLayout>
                  <c:x val="-3.2189791289004212E-2"/>
                  <c:y val="4.6137096149968512E-2"/>
                </c:manualLayout>
              </c:layout>
              <c:dLblPos val="r"/>
              <c:showLegendKey val="0"/>
              <c:showVal val="1"/>
              <c:showCatName val="0"/>
              <c:showSerName val="0"/>
              <c:showPercent val="0"/>
              <c:showBubbleSize val="0"/>
            </c:dLbl>
            <c:dLbl>
              <c:idx val="2"/>
              <c:layout>
                <c:manualLayout>
                  <c:x val="-4.1325484872685794E-2"/>
                  <c:y val="6.0701890863402982E-2"/>
                </c:manualLayout>
              </c:layout>
              <c:dLblPos val="r"/>
              <c:showLegendKey val="0"/>
              <c:showVal val="1"/>
              <c:showCatName val="0"/>
              <c:showSerName val="0"/>
              <c:showPercent val="0"/>
              <c:showBubbleSize val="0"/>
            </c:dLbl>
            <c:dLbl>
              <c:idx val="3"/>
              <c:layout>
                <c:manualLayout>
                  <c:x val="-3.0332853843816648E-2"/>
                  <c:y val="2.545253987939064E-2"/>
                </c:manualLayout>
              </c:layout>
              <c:dLblPos val="r"/>
              <c:showLegendKey val="0"/>
              <c:showVal val="1"/>
              <c:showCatName val="0"/>
              <c:showSerName val="0"/>
              <c:showPercent val="0"/>
              <c:showBubbleSize val="0"/>
            </c:dLbl>
            <c:dLbl>
              <c:idx val="4"/>
              <c:layout>
                <c:manualLayout>
                  <c:x val="-4.1077357089655445E-2"/>
                  <c:y val="3.9973901052571842E-2"/>
                </c:manualLayout>
              </c:layout>
              <c:dLblPos val="r"/>
              <c:showLegendKey val="0"/>
              <c:showVal val="1"/>
              <c:showCatName val="0"/>
              <c:showSerName val="0"/>
              <c:showPercent val="0"/>
              <c:showBubbleSize val="0"/>
            </c:dLbl>
            <c:dLbl>
              <c:idx val="5"/>
              <c:layout>
                <c:manualLayout>
                  <c:x val="-4.2711169610326824E-2"/>
                  <c:y val="3.9973901052571842E-2"/>
                </c:manualLayout>
              </c:layout>
              <c:dLblPos val="r"/>
              <c:showLegendKey val="0"/>
              <c:showVal val="1"/>
              <c:showCatName val="0"/>
              <c:showSerName val="0"/>
              <c:showPercent val="0"/>
              <c:showBubbleSize val="0"/>
            </c:dLbl>
            <c:dLbl>
              <c:idx val="6"/>
              <c:layout>
                <c:manualLayout>
                  <c:x val="-4.0853793518498834E-2"/>
                  <c:y val="4.3942125171580686E-2"/>
                </c:manualLayout>
              </c:layout>
              <c:dLblPos val="r"/>
              <c:showLegendKey val="0"/>
              <c:showVal val="1"/>
              <c:showCatName val="0"/>
              <c:showSerName val="0"/>
              <c:showPercent val="0"/>
              <c:showBubbleSize val="0"/>
            </c:dLbl>
            <c:dLbl>
              <c:idx val="7"/>
              <c:layout>
                <c:manualLayout>
                  <c:x val="-4.0853939734045934E-2"/>
                  <c:y val="4.3055498601270149E-2"/>
                </c:manualLayout>
              </c:layout>
              <c:dLblPos val="r"/>
              <c:showLegendKey val="0"/>
              <c:showVal val="1"/>
              <c:showCatName val="0"/>
              <c:showSerName val="0"/>
              <c:showPercent val="0"/>
              <c:showBubbleSize val="0"/>
            </c:dLbl>
            <c:dLbl>
              <c:idx val="8"/>
              <c:layout>
                <c:manualLayout>
                  <c:x val="-4.4568107055514512E-2"/>
                  <c:y val="3.1572544082010295E-2"/>
                </c:manualLayout>
              </c:layout>
              <c:dLblPos val="r"/>
              <c:showLegendKey val="0"/>
              <c:showVal val="1"/>
              <c:showCatName val="0"/>
              <c:showSerName val="0"/>
              <c:showPercent val="0"/>
              <c:showBubbleSize val="0"/>
            </c:dLbl>
            <c:txPr>
              <a:bodyPr/>
              <a:lstStyle/>
              <a:p>
                <a:pPr>
                  <a:defRPr sz="1198" b="1" i="0" baseline="0">
                    <a:solidFill>
                      <a:srgbClr val="FF0000"/>
                    </a:solidFill>
                    <a:latin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2010</c:v>
                </c:pt>
                <c:pt idx="1">
                  <c:v>2011</c:v>
                </c:pt>
                <c:pt idx="2">
                  <c:v>2012</c:v>
                </c:pt>
                <c:pt idx="3">
                  <c:v>2013</c:v>
                </c:pt>
                <c:pt idx="4">
                  <c:v>2014</c:v>
                </c:pt>
                <c:pt idx="5">
                  <c:v>10 мес.2015</c:v>
                </c:pt>
              </c:strCache>
            </c:strRef>
          </c:cat>
          <c:val>
            <c:numRef>
              <c:f>Лист1!$C$2:$C$7</c:f>
              <c:numCache>
                <c:formatCode>0</c:formatCode>
                <c:ptCount val="6"/>
                <c:pt idx="0">
                  <c:v>21254.3</c:v>
                </c:pt>
                <c:pt idx="1">
                  <c:v>23867.8</c:v>
                </c:pt>
                <c:pt idx="2">
                  <c:v>28512.1</c:v>
                </c:pt>
                <c:pt idx="3">
                  <c:v>31531.599999999999</c:v>
                </c:pt>
                <c:pt idx="4">
                  <c:v>35039</c:v>
                </c:pt>
                <c:pt idx="5">
                  <c:v>36187</c:v>
                </c:pt>
              </c:numCache>
            </c:numRef>
          </c:val>
          <c:smooth val="0"/>
        </c:ser>
        <c:ser>
          <c:idx val="2"/>
          <c:order val="2"/>
          <c:tx>
            <c:strRef>
              <c:f>Лист1!$D$1</c:f>
              <c:strCache>
                <c:ptCount val="1"/>
                <c:pt idx="0">
                  <c:v>Московская область</c:v>
                </c:pt>
              </c:strCache>
            </c:strRef>
          </c:tx>
          <c:marker>
            <c:symbol val="none"/>
          </c:marker>
          <c:dLbls>
            <c:dLbl>
              <c:idx val="0"/>
              <c:layout>
                <c:manualLayout>
                  <c:x val="-2.0426311897061906E-2"/>
                  <c:y val="-4.6223963230475097E-2"/>
                </c:manualLayout>
              </c:layout>
              <c:dLblPos val="r"/>
              <c:showLegendKey val="0"/>
              <c:showVal val="1"/>
              <c:showCatName val="0"/>
              <c:showSerName val="0"/>
              <c:showPercent val="0"/>
              <c:showBubbleSize val="0"/>
            </c:dLbl>
            <c:dLbl>
              <c:idx val="1"/>
              <c:layout>
                <c:manualLayout>
                  <c:x val="-3.7138748903748936E-2"/>
                  <c:y val="-4.3142365681776755E-2"/>
                </c:manualLayout>
              </c:layout>
              <c:dLblPos val="r"/>
              <c:showLegendKey val="0"/>
              <c:showVal val="1"/>
              <c:showCatName val="0"/>
              <c:showSerName val="0"/>
              <c:showPercent val="0"/>
              <c:showBubbleSize val="0"/>
            </c:dLbl>
            <c:dLbl>
              <c:idx val="2"/>
              <c:layout>
                <c:manualLayout>
                  <c:x val="-4.4566498684498933E-2"/>
                  <c:y val="-2.465278038958673E-2"/>
                </c:manualLayout>
              </c:layout>
              <c:dLblPos val="r"/>
              <c:showLegendKey val="0"/>
              <c:showVal val="1"/>
              <c:showCatName val="0"/>
              <c:showSerName val="0"/>
              <c:showPercent val="0"/>
              <c:showBubbleSize val="0"/>
            </c:dLbl>
            <c:dLbl>
              <c:idx val="3"/>
              <c:layout>
                <c:manualLayout>
                  <c:x val="-3.7138748903748936E-2"/>
                  <c:y val="-4.6223963230475097E-2"/>
                </c:manualLayout>
              </c:layout>
              <c:dLblPos val="r"/>
              <c:showLegendKey val="0"/>
              <c:showVal val="1"/>
              <c:showCatName val="0"/>
              <c:showSerName val="0"/>
              <c:showPercent val="0"/>
              <c:showBubbleSize val="0"/>
            </c:dLbl>
            <c:dLbl>
              <c:idx val="4"/>
              <c:layout>
                <c:manualLayout>
                  <c:x val="-3.8995686348936374E-2"/>
                  <c:y val="-5.5468755876570117E-2"/>
                </c:manualLayout>
              </c:layout>
              <c:dLblPos val="r"/>
              <c:showLegendKey val="0"/>
              <c:showVal val="1"/>
              <c:showCatName val="0"/>
              <c:showSerName val="0"/>
              <c:showPercent val="0"/>
              <c:showBubbleSize val="0"/>
            </c:dLbl>
            <c:dLbl>
              <c:idx val="5"/>
              <c:layout>
                <c:manualLayout>
                  <c:x val="-3.8301815578837772E-2"/>
                  <c:y val="-7.270093856069039E-2"/>
                </c:manualLayout>
              </c:layout>
              <c:dLblPos val="r"/>
              <c:showLegendKey val="0"/>
              <c:showVal val="1"/>
              <c:showCatName val="0"/>
              <c:showSerName val="0"/>
              <c:showPercent val="0"/>
              <c:showBubbleSize val="0"/>
            </c:dLbl>
            <c:dLbl>
              <c:idx val="6"/>
              <c:layout>
                <c:manualLayout>
                  <c:x val="-3.7138748903748936E-2"/>
                  <c:y val="-3.0815975486983772E-2"/>
                </c:manualLayout>
              </c:layout>
              <c:dLblPos val="r"/>
              <c:showLegendKey val="0"/>
              <c:showVal val="1"/>
              <c:showCatName val="0"/>
              <c:showSerName val="0"/>
              <c:showPercent val="0"/>
              <c:showBubbleSize val="0"/>
            </c:dLbl>
            <c:dLbl>
              <c:idx val="7"/>
              <c:layout>
                <c:manualLayout>
                  <c:x val="-3.7138748903748936E-2"/>
                  <c:y val="-3.0815975486983772E-2"/>
                </c:manualLayout>
              </c:layout>
              <c:dLblPos val="r"/>
              <c:showLegendKey val="0"/>
              <c:showVal val="1"/>
              <c:showCatName val="0"/>
              <c:showSerName val="0"/>
              <c:showPercent val="0"/>
              <c:showBubbleSize val="0"/>
            </c:dLbl>
            <c:dLbl>
              <c:idx val="8"/>
              <c:layout>
                <c:manualLayout>
                  <c:x val="-2.9710999122999151E-2"/>
                  <c:y val="-3.0815975486983772E-2"/>
                </c:manualLayout>
              </c:layout>
              <c:dLblPos val="r"/>
              <c:showLegendKey val="0"/>
              <c:showVal val="1"/>
              <c:showCatName val="0"/>
              <c:showSerName val="0"/>
              <c:showPercent val="0"/>
              <c:showBubbleSize val="0"/>
            </c:dLbl>
            <c:txPr>
              <a:bodyPr/>
              <a:lstStyle/>
              <a:p>
                <a:pPr>
                  <a:defRPr sz="1198" b="1" i="0" baseline="0">
                    <a:latin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2010</c:v>
                </c:pt>
                <c:pt idx="1">
                  <c:v>2011</c:v>
                </c:pt>
                <c:pt idx="2">
                  <c:v>2012</c:v>
                </c:pt>
                <c:pt idx="3">
                  <c:v>2013</c:v>
                </c:pt>
                <c:pt idx="4">
                  <c:v>2014</c:v>
                </c:pt>
                <c:pt idx="5">
                  <c:v>10 мес.2015</c:v>
                </c:pt>
              </c:strCache>
            </c:strRef>
          </c:cat>
          <c:val>
            <c:numRef>
              <c:f>Лист1!$D$2:$D$7</c:f>
              <c:numCache>
                <c:formatCode>0</c:formatCode>
                <c:ptCount val="6"/>
                <c:pt idx="0">
                  <c:v>27737.9</c:v>
                </c:pt>
                <c:pt idx="1">
                  <c:v>31225.4</c:v>
                </c:pt>
                <c:pt idx="2">
                  <c:v>35578.400000000001</c:v>
                </c:pt>
                <c:pt idx="3">
                  <c:v>39452.199999999997</c:v>
                </c:pt>
                <c:pt idx="4">
                  <c:v>42937</c:v>
                </c:pt>
                <c:pt idx="5">
                  <c:v>43867</c:v>
                </c:pt>
              </c:numCache>
            </c:numRef>
          </c:val>
          <c:smooth val="0"/>
        </c:ser>
        <c:dLbls>
          <c:showLegendKey val="0"/>
          <c:showVal val="0"/>
          <c:showCatName val="0"/>
          <c:showSerName val="0"/>
          <c:showPercent val="0"/>
          <c:showBubbleSize val="0"/>
        </c:dLbls>
        <c:marker val="1"/>
        <c:smooth val="0"/>
        <c:axId val="267126272"/>
        <c:axId val="267127808"/>
      </c:lineChart>
      <c:catAx>
        <c:axId val="267126272"/>
        <c:scaling>
          <c:orientation val="minMax"/>
        </c:scaling>
        <c:delete val="0"/>
        <c:axPos val="b"/>
        <c:majorGridlines/>
        <c:numFmt formatCode="General" sourceLinked="1"/>
        <c:majorTickMark val="out"/>
        <c:minorTickMark val="none"/>
        <c:tickLblPos val="nextTo"/>
        <c:txPr>
          <a:bodyPr/>
          <a:lstStyle/>
          <a:p>
            <a:pPr>
              <a:defRPr sz="1098" b="1" i="0" baseline="0">
                <a:latin typeface="Times New Roman" pitchFamily="18" charset="0"/>
              </a:defRPr>
            </a:pPr>
            <a:endParaRPr lang="ru-RU"/>
          </a:p>
        </c:txPr>
        <c:crossAx val="267127808"/>
        <c:crosses val="autoZero"/>
        <c:auto val="1"/>
        <c:lblAlgn val="ctr"/>
        <c:lblOffset val="100"/>
        <c:noMultiLvlLbl val="0"/>
      </c:catAx>
      <c:valAx>
        <c:axId val="267127808"/>
        <c:scaling>
          <c:orientation val="minMax"/>
          <c:min val="80"/>
        </c:scaling>
        <c:delete val="0"/>
        <c:axPos val="l"/>
        <c:majorGridlines/>
        <c:numFmt formatCode="General" sourceLinked="1"/>
        <c:majorTickMark val="out"/>
        <c:minorTickMark val="none"/>
        <c:tickLblPos val="nextTo"/>
        <c:txPr>
          <a:bodyPr/>
          <a:lstStyle/>
          <a:p>
            <a:pPr>
              <a:defRPr sz="1198" b="1" i="0" baseline="0">
                <a:latin typeface="Times New Roman" pitchFamily="18" charset="0"/>
              </a:defRPr>
            </a:pPr>
            <a:endParaRPr lang="ru-RU"/>
          </a:p>
        </c:txPr>
        <c:crossAx val="267126272"/>
        <c:crosses val="autoZero"/>
        <c:crossBetween val="midCat"/>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b"/>
      <c:layout>
        <c:manualLayout>
          <c:xMode val="edge"/>
          <c:yMode val="edge"/>
          <c:x val="1.0550563532499613E-2"/>
          <c:y val="0.75518974492829283"/>
          <c:w val="0.98838562826705478"/>
          <c:h val="0.24481025507170717"/>
        </c:manualLayout>
      </c:layout>
      <c:overlay val="0"/>
      <c:txPr>
        <a:bodyPr/>
        <a:lstStyle/>
        <a:p>
          <a:pPr>
            <a:defRPr sz="1398" b="1" i="0" baseline="0">
              <a:latin typeface="Times New Roman" pitchFamily="18" charset="0"/>
            </a:defRPr>
          </a:pPr>
          <a:endParaRPr lang="ru-RU"/>
        </a:p>
      </c:txPr>
    </c:legend>
    <c:plotVisOnly val="1"/>
    <c:dispBlanksAs val="gap"/>
    <c:showDLblsOverMax val="0"/>
  </c:chart>
  <c:spPr>
    <a:no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layout>
        <c:manualLayout>
          <c:xMode val="edge"/>
          <c:yMode val="edge"/>
          <c:x val="0.27300464365031296"/>
          <c:y val="4.4025376224956801E-2"/>
        </c:manualLayout>
      </c:layout>
      <c:overlay val="0"/>
      <c:txPr>
        <a:bodyPr/>
        <a:lstStyle/>
        <a:p>
          <a:pPr>
            <a:defRPr sz="1202"/>
          </a:pPr>
          <a:endParaRPr lang="ru-RU"/>
        </a:p>
      </c:txPr>
    </c:title>
    <c:autoTitleDeleted val="0"/>
    <c:plotArea>
      <c:layout>
        <c:manualLayout>
          <c:layoutTarget val="inner"/>
          <c:xMode val="edge"/>
          <c:yMode val="edge"/>
          <c:x val="3.1838288870607599E-2"/>
          <c:y val="0.19500531084659384"/>
          <c:w val="0.51270600434204983"/>
          <c:h val="0.72540063496429763"/>
        </c:manualLayout>
      </c:layout>
      <c:doughnutChart>
        <c:varyColors val="1"/>
        <c:ser>
          <c:idx val="0"/>
          <c:order val="0"/>
          <c:tx>
            <c:strRef>
              <c:f>Лист1!$B$1</c:f>
              <c:strCache>
                <c:ptCount val="1"/>
                <c:pt idx="0">
                  <c:v>Ярмарки в 2016 году</c:v>
                </c:pt>
              </c:strCache>
            </c:strRef>
          </c:tx>
          <c:explosion val="10"/>
          <c:dPt>
            <c:idx val="0"/>
            <c:bubble3D val="0"/>
          </c:dPt>
          <c:dPt>
            <c:idx val="1"/>
            <c:bubble3D val="0"/>
          </c:dPt>
          <c:dPt>
            <c:idx val="2"/>
            <c:bubble3D val="0"/>
          </c:dPt>
          <c:dLbls>
            <c:showLegendKey val="0"/>
            <c:showVal val="1"/>
            <c:showCatName val="0"/>
            <c:showSerName val="0"/>
            <c:showPercent val="0"/>
            <c:showBubbleSize val="0"/>
            <c:showLeaderLines val="0"/>
          </c:dLbls>
          <c:cat>
            <c:strRef>
              <c:f>Лист1!$A$2:$A$4</c:f>
              <c:strCache>
                <c:ptCount val="3"/>
                <c:pt idx="0">
                  <c:v>Специализированные (тематические)</c:v>
                </c:pt>
                <c:pt idx="1">
                  <c:v>Сезонные</c:v>
                </c:pt>
                <c:pt idx="2">
                  <c:v>Универсальные</c:v>
                </c:pt>
              </c:strCache>
            </c:strRef>
          </c:cat>
          <c:val>
            <c:numRef>
              <c:f>Лист1!$B$2:$B$4</c:f>
              <c:numCache>
                <c:formatCode>General</c:formatCode>
                <c:ptCount val="3"/>
                <c:pt idx="0">
                  <c:v>4</c:v>
                </c:pt>
                <c:pt idx="1">
                  <c:v>4</c:v>
                </c:pt>
                <c:pt idx="2">
                  <c:v>19</c:v>
                </c:pt>
              </c:numCache>
            </c:numRef>
          </c:val>
        </c:ser>
        <c:dLbls>
          <c:showLegendKey val="0"/>
          <c:showVal val="0"/>
          <c:showCatName val="0"/>
          <c:showSerName val="0"/>
          <c:showPercent val="0"/>
          <c:showBubbleSize val="0"/>
          <c:showLeaderLines val="0"/>
        </c:dLbls>
        <c:firstSliceAng val="0"/>
        <c:holeSize val="24"/>
      </c:doughnutChart>
      <c:spPr>
        <a:noFill/>
        <a:ln w="25450">
          <a:noFill/>
        </a:ln>
      </c:spPr>
    </c:plotArea>
    <c:legend>
      <c:legendPos val="r"/>
      <c:layout>
        <c:manualLayout>
          <c:xMode val="edge"/>
          <c:yMode val="edge"/>
          <c:x val="0.54771524328689691"/>
          <c:y val="0.26192379218929296"/>
          <c:w val="0.42789582071471832"/>
          <c:h val="0.73664701460056181"/>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sz="1156"/>
              <a:t>Ярмарки в 2015 году</a:t>
            </a:r>
          </a:p>
        </c:rich>
      </c:tx>
      <c:layout>
        <c:manualLayout>
          <c:xMode val="edge"/>
          <c:yMode val="edge"/>
          <c:x val="0.22889256998494786"/>
          <c:y val="2.2471939751249687E-2"/>
        </c:manualLayout>
      </c:layout>
      <c:overlay val="0"/>
    </c:title>
    <c:autoTitleDeleted val="0"/>
    <c:plotArea>
      <c:layout>
        <c:manualLayout>
          <c:layoutTarget val="inner"/>
          <c:xMode val="edge"/>
          <c:yMode val="edge"/>
          <c:x val="6.8649948168243671E-2"/>
          <c:y val="0.17093320272764947"/>
          <c:w val="0.40817221376739671"/>
          <c:h val="0.69721282447349586"/>
        </c:manualLayout>
      </c:layout>
      <c:doughnutChart>
        <c:varyColors val="1"/>
        <c:ser>
          <c:idx val="0"/>
          <c:order val="0"/>
          <c:tx>
            <c:strRef>
              <c:f>Лист1!$B$1</c:f>
              <c:strCache>
                <c:ptCount val="1"/>
                <c:pt idx="0">
                  <c:v>Ярмарки</c:v>
                </c:pt>
              </c:strCache>
            </c:strRef>
          </c:tx>
          <c:explosion val="11"/>
          <c:dPt>
            <c:idx val="0"/>
            <c:bubble3D val="0"/>
          </c:dPt>
          <c:dPt>
            <c:idx val="1"/>
            <c:bubble3D val="0"/>
          </c:dPt>
          <c:dPt>
            <c:idx val="2"/>
            <c:bubble3D val="0"/>
          </c:dPt>
          <c:dLbls>
            <c:showLegendKey val="0"/>
            <c:showVal val="1"/>
            <c:showCatName val="0"/>
            <c:showSerName val="0"/>
            <c:showPercent val="0"/>
            <c:showBubbleSize val="0"/>
            <c:showLeaderLines val="0"/>
          </c:dLbls>
          <c:cat>
            <c:strRef>
              <c:f>Лист1!$A$2:$A$4</c:f>
              <c:strCache>
                <c:ptCount val="3"/>
                <c:pt idx="0">
                  <c:v>Специализированные (тематические)</c:v>
                </c:pt>
                <c:pt idx="1">
                  <c:v>Сезонные</c:v>
                </c:pt>
                <c:pt idx="2">
                  <c:v>Универсальные</c:v>
                </c:pt>
              </c:strCache>
            </c:strRef>
          </c:cat>
          <c:val>
            <c:numRef>
              <c:f>Лист1!$B$2:$B$4</c:f>
              <c:numCache>
                <c:formatCode>General</c:formatCode>
                <c:ptCount val="3"/>
                <c:pt idx="0">
                  <c:v>2</c:v>
                </c:pt>
                <c:pt idx="1">
                  <c:v>7</c:v>
                </c:pt>
                <c:pt idx="2">
                  <c:v>8</c:v>
                </c:pt>
              </c:numCache>
            </c:numRef>
          </c:val>
        </c:ser>
        <c:dLbls>
          <c:showLegendKey val="0"/>
          <c:showVal val="0"/>
          <c:showCatName val="0"/>
          <c:showSerName val="0"/>
          <c:showPercent val="0"/>
          <c:showBubbleSize val="0"/>
          <c:showLeaderLines val="0"/>
        </c:dLbls>
        <c:firstSliceAng val="0"/>
        <c:holeSize val="23"/>
      </c:doughnutChart>
      <c:spPr>
        <a:noFill/>
        <a:ln w="24461">
          <a:noFill/>
        </a:ln>
      </c:spPr>
    </c:plotArea>
    <c:legend>
      <c:legendPos val="r"/>
      <c:layout>
        <c:manualLayout>
          <c:xMode val="edge"/>
          <c:yMode val="edge"/>
          <c:x val="0.56816083868478973"/>
          <c:y val="0.24246165209248338"/>
          <c:w val="0.39920518580710551"/>
          <c:h val="0.75314525382819608"/>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AA185-D7EB-41C2-843B-FC6196245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118</Pages>
  <Words>32361</Words>
  <Characters>184463</Characters>
  <Application>Microsoft Office Word</Application>
  <DocSecurity>0</DocSecurity>
  <Lines>1537</Lines>
  <Paragraphs>432</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 Серпухова</Company>
  <LinksUpToDate>false</LinksUpToDate>
  <CharactersWithSpaces>216392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Анастасия С. Падалкина</cp:lastModifiedBy>
  <cp:revision>57</cp:revision>
  <dcterms:created xsi:type="dcterms:W3CDTF">2016-03-10T06:07:00Z</dcterms:created>
  <dcterms:modified xsi:type="dcterms:W3CDTF">2016-03-10T13:00:00Z</dcterms:modified>
</cp:coreProperties>
</file>